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</w:p>
    <w:p w:rsidR="00952090" w:rsidRPr="00CD1F98" w:rsidRDefault="00952090" w:rsidP="00BE2D93">
      <w:pPr>
        <w:jc w:val="right"/>
        <w:rPr>
          <w:color w:val="333333"/>
          <w:shd w:val="clear" w:color="auto" w:fill="FFFFFF"/>
        </w:rPr>
      </w:pPr>
    </w:p>
    <w:p w:rsidR="00952090" w:rsidRPr="00CD1F98" w:rsidRDefault="00952090" w:rsidP="00BE2D93">
      <w:pPr>
        <w:jc w:val="right"/>
        <w:rPr>
          <w:color w:val="333333"/>
          <w:shd w:val="clear" w:color="auto" w:fill="FFFFFF"/>
        </w:rPr>
      </w:pPr>
    </w:p>
    <w:p w:rsidR="00952090" w:rsidRPr="00CD1F98" w:rsidRDefault="00952090" w:rsidP="00BE2D93">
      <w:pPr>
        <w:jc w:val="right"/>
        <w:rPr>
          <w:color w:val="333333"/>
          <w:shd w:val="clear" w:color="auto" w:fill="FFFFFF"/>
        </w:rPr>
      </w:pPr>
    </w:p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</w:p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</w:p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</w:p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</w:p>
    <w:p w:rsidR="00FC6EF3" w:rsidRPr="00CD1F98" w:rsidRDefault="00FC6EF3" w:rsidP="00BE2D93">
      <w:pPr>
        <w:jc w:val="right"/>
        <w:rPr>
          <w:color w:val="333333"/>
          <w:shd w:val="clear" w:color="auto" w:fill="FFFFFF"/>
        </w:rPr>
      </w:pPr>
    </w:p>
    <w:p w:rsidR="00FC6EF3" w:rsidRPr="00CD1F98" w:rsidRDefault="00FC6EF3" w:rsidP="00BE2D93">
      <w:pPr>
        <w:jc w:val="right"/>
        <w:rPr>
          <w:color w:val="333333"/>
          <w:shd w:val="clear" w:color="auto" w:fill="FFFFFF"/>
        </w:rPr>
      </w:pPr>
    </w:p>
    <w:p w:rsidR="00FC6EF3" w:rsidRPr="00CD1F98" w:rsidRDefault="00FC6EF3" w:rsidP="00BE2D93">
      <w:pPr>
        <w:jc w:val="right"/>
        <w:rPr>
          <w:color w:val="333333"/>
          <w:shd w:val="clear" w:color="auto" w:fill="FFFFFF"/>
        </w:rPr>
      </w:pPr>
    </w:p>
    <w:p w:rsidR="00BE2D93" w:rsidRPr="00CD1F98" w:rsidRDefault="00BE2D93" w:rsidP="00BE2D93">
      <w:pPr>
        <w:jc w:val="right"/>
        <w:rPr>
          <w:color w:val="333333"/>
          <w:shd w:val="clear" w:color="auto" w:fill="FFFFFF"/>
        </w:rPr>
      </w:pPr>
      <w:bookmarkStart w:id="0" w:name="_GoBack"/>
      <w:bookmarkEnd w:id="0"/>
    </w:p>
    <w:p w:rsidR="00BE2D93" w:rsidRPr="00CD1F98" w:rsidRDefault="00BE2D93" w:rsidP="00BE2D93">
      <w:pPr>
        <w:jc w:val="right"/>
      </w:pPr>
    </w:p>
    <w:p w:rsidR="00BE2D93" w:rsidRPr="00CD1F98" w:rsidRDefault="00BE2D93" w:rsidP="00BE2D93">
      <w:pPr>
        <w:pStyle w:val="1"/>
        <w:rPr>
          <w:b/>
          <w:szCs w:val="28"/>
        </w:rPr>
      </w:pPr>
      <w:r w:rsidRPr="00CD1F98">
        <w:rPr>
          <w:b/>
          <w:szCs w:val="28"/>
        </w:rPr>
        <w:t>ВИСНОВОК</w:t>
      </w:r>
    </w:p>
    <w:p w:rsidR="00BE2D93" w:rsidRPr="00CD1F98" w:rsidRDefault="00BE2D93" w:rsidP="00BE2D93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CD1F98">
        <w:rPr>
          <w:rFonts w:ascii="Times New Roman" w:hAnsi="Times New Roman"/>
          <w:sz w:val="28"/>
          <w:szCs w:val="28"/>
        </w:rPr>
        <w:t xml:space="preserve">на </w:t>
      </w:r>
      <w:r w:rsidRPr="00CD1F98">
        <w:rPr>
          <w:rFonts w:ascii="Times New Roman" w:hAnsi="Times New Roman"/>
          <w:sz w:val="28"/>
          <w:szCs w:val="28"/>
          <w:lang w:eastAsia="uk-UA"/>
        </w:rPr>
        <w:t xml:space="preserve">проект </w:t>
      </w:r>
      <w:r w:rsidRPr="00292205">
        <w:rPr>
          <w:rFonts w:ascii="Times New Roman" w:hAnsi="Times New Roman"/>
          <w:sz w:val="28"/>
          <w:szCs w:val="28"/>
        </w:rPr>
        <w:t xml:space="preserve">Закону України «Про внесення змін до Закону України </w:t>
      </w:r>
      <w:r w:rsidR="007D13BD" w:rsidRPr="009616ED">
        <w:rPr>
          <w:rFonts w:ascii="Times New Roman" w:hAnsi="Times New Roman"/>
          <w:sz w:val="28"/>
          <w:szCs w:val="28"/>
          <w:lang w:val="ru-RU"/>
        </w:rPr>
        <w:br/>
      </w:r>
      <w:r w:rsidRPr="00292205">
        <w:rPr>
          <w:rFonts w:ascii="Times New Roman" w:hAnsi="Times New Roman"/>
          <w:sz w:val="28"/>
          <w:szCs w:val="28"/>
        </w:rPr>
        <w:t>«Про статус</w:t>
      </w:r>
      <w:r w:rsidRPr="00CD1F98">
        <w:rPr>
          <w:rFonts w:ascii="Times New Roman" w:hAnsi="Times New Roman"/>
          <w:sz w:val="28"/>
          <w:szCs w:val="28"/>
        </w:rPr>
        <w:t xml:space="preserve"> гірських населених пунктів в Україні» щодо розвитку гірських та високогірних населених пунктів</w:t>
      </w:r>
      <w:r w:rsidR="00C82538" w:rsidRPr="00CD1F98">
        <w:rPr>
          <w:rFonts w:ascii="Times New Roman" w:hAnsi="Times New Roman"/>
          <w:sz w:val="28"/>
          <w:szCs w:val="28"/>
        </w:rPr>
        <w:t>»</w:t>
      </w:r>
    </w:p>
    <w:p w:rsidR="00BE2D93" w:rsidRPr="00CD1F98" w:rsidRDefault="00BE2D93" w:rsidP="00BE2D93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BE2D93" w:rsidRPr="00CD1F98" w:rsidRDefault="00BE2D93" w:rsidP="00BE2D93">
      <w:pPr>
        <w:tabs>
          <w:tab w:val="left" w:pos="6946"/>
        </w:tabs>
        <w:ind w:firstLine="709"/>
        <w:jc w:val="both"/>
        <w:rPr>
          <w:sz w:val="28"/>
          <w:szCs w:val="24"/>
        </w:rPr>
      </w:pPr>
      <w:r w:rsidRPr="00CD1F98">
        <w:rPr>
          <w:sz w:val="28"/>
          <w:szCs w:val="28"/>
        </w:rPr>
        <w:t xml:space="preserve">У </w:t>
      </w:r>
      <w:r w:rsidRPr="00292205">
        <w:rPr>
          <w:sz w:val="28"/>
          <w:szCs w:val="28"/>
        </w:rPr>
        <w:t>законопроекті</w:t>
      </w:r>
      <w:r w:rsidR="00292205" w:rsidRPr="009616ED">
        <w:rPr>
          <w:sz w:val="28"/>
          <w:szCs w:val="28"/>
          <w:lang w:val="ru-RU"/>
        </w:rPr>
        <w:t xml:space="preserve"> </w:t>
      </w:r>
      <w:r w:rsidRPr="00292205">
        <w:rPr>
          <w:sz w:val="28"/>
          <w:szCs w:val="28"/>
        </w:rPr>
        <w:t xml:space="preserve"> шляхом</w:t>
      </w:r>
      <w:r w:rsidRPr="00CD1F98">
        <w:rPr>
          <w:sz w:val="28"/>
          <w:szCs w:val="28"/>
        </w:rPr>
        <w:t xml:space="preserve"> внесення змін до Закону України «Про статус гірських населених пунктів в Україні» </w:t>
      </w:r>
      <w:r w:rsidR="00D85DB2" w:rsidRPr="00CD1F98">
        <w:rPr>
          <w:sz w:val="28"/>
          <w:szCs w:val="28"/>
        </w:rPr>
        <w:t xml:space="preserve">(далі – Закон) </w:t>
      </w:r>
      <w:r w:rsidRPr="00CD1F98">
        <w:rPr>
          <w:sz w:val="28"/>
          <w:szCs w:val="24"/>
        </w:rPr>
        <w:t>пропонується:</w:t>
      </w:r>
    </w:p>
    <w:p w:rsidR="00BE2D93" w:rsidRPr="00CD1F98" w:rsidRDefault="00BE2D93" w:rsidP="008C1D89">
      <w:pPr>
        <w:ind w:firstLine="709"/>
        <w:jc w:val="both"/>
        <w:rPr>
          <w:sz w:val="28"/>
          <w:szCs w:val="24"/>
        </w:rPr>
      </w:pPr>
      <w:r w:rsidRPr="00CD1F98">
        <w:rPr>
          <w:sz w:val="28"/>
          <w:szCs w:val="24"/>
        </w:rPr>
        <w:t>виокремити в окрему катего</w:t>
      </w:r>
      <w:r w:rsidR="008C1D89" w:rsidRPr="00CD1F98">
        <w:rPr>
          <w:sz w:val="28"/>
          <w:szCs w:val="24"/>
        </w:rPr>
        <w:t xml:space="preserve">рію високогірні населені пункти, </w:t>
      </w:r>
      <w:r w:rsidRPr="00CD1F98">
        <w:rPr>
          <w:sz w:val="28"/>
          <w:szCs w:val="24"/>
        </w:rPr>
        <w:t xml:space="preserve">які розташовані на висоті 600 метрів і вище над рівнем моря, за умови, що не менш як 50% сільськогосподарських угідь у межах населеного пункту розташовані на схилах крутизною 20 градусів і більше; </w:t>
      </w:r>
    </w:p>
    <w:p w:rsidR="00BE2D93" w:rsidRPr="00CD1F98" w:rsidRDefault="00BE2D93" w:rsidP="00C82538">
      <w:pPr>
        <w:ind w:firstLine="709"/>
        <w:jc w:val="both"/>
        <w:rPr>
          <w:sz w:val="28"/>
          <w:szCs w:val="24"/>
        </w:rPr>
      </w:pPr>
      <w:r w:rsidRPr="00CD1F98">
        <w:rPr>
          <w:sz w:val="28"/>
          <w:szCs w:val="24"/>
        </w:rPr>
        <w:t>визначити принц</w:t>
      </w:r>
      <w:r w:rsidR="00C82538" w:rsidRPr="00CD1F98">
        <w:rPr>
          <w:sz w:val="28"/>
          <w:szCs w:val="24"/>
        </w:rPr>
        <w:t xml:space="preserve">ипи державної гірської політики та </w:t>
      </w:r>
      <w:r w:rsidRPr="00CD1F98">
        <w:rPr>
          <w:sz w:val="28"/>
          <w:szCs w:val="24"/>
        </w:rPr>
        <w:t>п</w:t>
      </w:r>
      <w:r w:rsidRPr="00CD1F98">
        <w:rPr>
          <w:sz w:val="28"/>
          <w:szCs w:val="28"/>
        </w:rPr>
        <w:t>ріоритети державної підтримки розвитку гірських та високогірних населених пунктів;</w:t>
      </w:r>
    </w:p>
    <w:p w:rsidR="00F9088E" w:rsidRPr="00CD1F98" w:rsidRDefault="00BE2D93" w:rsidP="00F9088E">
      <w:pPr>
        <w:ind w:firstLine="709"/>
        <w:jc w:val="both"/>
        <w:rPr>
          <w:sz w:val="28"/>
          <w:szCs w:val="24"/>
        </w:rPr>
      </w:pPr>
      <w:r w:rsidRPr="00CD1F98">
        <w:rPr>
          <w:sz w:val="28"/>
          <w:szCs w:val="24"/>
        </w:rPr>
        <w:t>посилити державні гарантії соціально-економічного розвитку населених пунктів, яким надано статус гірських</w:t>
      </w:r>
      <w:r w:rsidR="00AE2507" w:rsidRPr="00CD1F98">
        <w:rPr>
          <w:sz w:val="28"/>
          <w:szCs w:val="24"/>
        </w:rPr>
        <w:t xml:space="preserve"> та високогірних</w:t>
      </w:r>
      <w:r w:rsidR="009F6D30" w:rsidRPr="00CD1F98">
        <w:rPr>
          <w:sz w:val="28"/>
          <w:szCs w:val="24"/>
        </w:rPr>
        <w:t>,</w:t>
      </w:r>
      <w:r w:rsidR="00AE2507" w:rsidRPr="00CD1F98">
        <w:rPr>
          <w:sz w:val="28"/>
          <w:szCs w:val="24"/>
        </w:rPr>
        <w:t xml:space="preserve"> тощо.</w:t>
      </w:r>
    </w:p>
    <w:p w:rsidR="00BE2D93" w:rsidRPr="00CD1F98" w:rsidRDefault="00BE2D93" w:rsidP="00F9088E">
      <w:pPr>
        <w:ind w:firstLine="709"/>
        <w:jc w:val="both"/>
        <w:rPr>
          <w:sz w:val="28"/>
          <w:szCs w:val="24"/>
        </w:rPr>
      </w:pPr>
      <w:r w:rsidRPr="00CD1F98">
        <w:rPr>
          <w:sz w:val="28"/>
          <w:szCs w:val="28"/>
        </w:rPr>
        <w:t>Ме</w:t>
      </w:r>
      <w:r w:rsidRPr="00CD1F98">
        <w:rPr>
          <w:sz w:val="28"/>
        </w:rPr>
        <w:t xml:space="preserve">тою законопроекту, як зазначається у </w:t>
      </w:r>
      <w:r w:rsidR="009F6D30" w:rsidRPr="00CD1F98">
        <w:rPr>
          <w:sz w:val="28"/>
        </w:rPr>
        <w:t>п</w:t>
      </w:r>
      <w:r w:rsidRPr="00CD1F98">
        <w:rPr>
          <w:sz w:val="28"/>
        </w:rPr>
        <w:t>ояснювальній записці до нього, «</w:t>
      </w:r>
      <w:r w:rsidRPr="00CD1F98">
        <w:rPr>
          <w:rFonts w:eastAsia="MS ??"/>
          <w:color w:val="000000"/>
          <w:sz w:val="28"/>
          <w:szCs w:val="28"/>
          <w:lang w:eastAsia="uk-UA"/>
        </w:rPr>
        <w:t xml:space="preserve">є визначення пріоритетних напрямів та розширення державних гарантій соціально-економічного розвитку гірських та високогірних населених пунктів, підвищення рівня їх конкурентоспроможності та підвищення рівня соціального захисту громадян, що у них проживають, працюють або навчаються». </w:t>
      </w:r>
    </w:p>
    <w:p w:rsidR="00BE2D93" w:rsidRPr="00CD1F98" w:rsidRDefault="00BE2D93" w:rsidP="00BE2D93">
      <w:pPr>
        <w:ind w:firstLine="709"/>
        <w:jc w:val="both"/>
        <w:rPr>
          <w:sz w:val="28"/>
          <w:szCs w:val="28"/>
          <w:lang w:eastAsia="uk-UA"/>
        </w:rPr>
      </w:pPr>
      <w:r w:rsidRPr="00CD1F98">
        <w:rPr>
          <w:sz w:val="28"/>
          <w:szCs w:val="28"/>
        </w:rPr>
        <w:t xml:space="preserve">Головне управління, підтримуючи в цілому ідею необхідності впорядкування та розширення державних гарантій щодо соціально-економічного розвитку гірських, а в їх складі високогірних, населених пунктів  та поділяючи концепцію законопроекту, одночасно щодо окремих положень </w:t>
      </w:r>
      <w:r w:rsidRPr="00CD1F98">
        <w:rPr>
          <w:sz w:val="28"/>
          <w:szCs w:val="28"/>
          <w:lang w:eastAsia="uk-UA"/>
        </w:rPr>
        <w:t>законопроекту вважає за доцільне висловити такі зауваження і пропозиції.</w:t>
      </w:r>
    </w:p>
    <w:p w:rsidR="00EC3370" w:rsidRPr="00CD1F98" w:rsidRDefault="00BE2D93" w:rsidP="00EC33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sz w:val="28"/>
          <w:szCs w:val="28"/>
        </w:rPr>
      </w:pPr>
      <w:r w:rsidRPr="00CD1F98">
        <w:rPr>
          <w:sz w:val="28"/>
          <w:szCs w:val="28"/>
          <w:lang w:eastAsia="uk-UA"/>
        </w:rPr>
        <w:t>Назва нової ст. 1</w:t>
      </w:r>
      <w:r w:rsidRPr="00CD1F98">
        <w:rPr>
          <w:sz w:val="28"/>
          <w:szCs w:val="28"/>
          <w:vertAlign w:val="superscript"/>
          <w:lang w:eastAsia="uk-UA"/>
        </w:rPr>
        <w:t xml:space="preserve">1 </w:t>
      </w:r>
      <w:r w:rsidRPr="00CD1F98">
        <w:rPr>
          <w:rFonts w:eastAsia="Calibri"/>
          <w:sz w:val="28"/>
          <w:szCs w:val="28"/>
        </w:rPr>
        <w:t xml:space="preserve">Закону </w:t>
      </w:r>
      <w:r w:rsidRPr="00CD1F98">
        <w:rPr>
          <w:sz w:val="28"/>
          <w:szCs w:val="28"/>
        </w:rPr>
        <w:t xml:space="preserve">не в повній мірі відповідає її змісту. Так, </w:t>
      </w:r>
      <w:r w:rsidR="009F6D30" w:rsidRPr="00CD1F98">
        <w:rPr>
          <w:sz w:val="28"/>
          <w:szCs w:val="28"/>
        </w:rPr>
        <w:t>у</w:t>
      </w:r>
      <w:r w:rsidRPr="00CD1F98">
        <w:rPr>
          <w:sz w:val="28"/>
          <w:szCs w:val="28"/>
        </w:rPr>
        <w:t xml:space="preserve"> назві </w:t>
      </w:r>
      <w:r w:rsidRPr="00CD1F98">
        <w:rPr>
          <w:sz w:val="28"/>
          <w:szCs w:val="28"/>
          <w:lang w:eastAsia="uk-UA"/>
        </w:rPr>
        <w:t>статті йдеться лише про п</w:t>
      </w:r>
      <w:r w:rsidRPr="00CD1F98">
        <w:rPr>
          <w:rFonts w:eastAsia="Calibri"/>
          <w:sz w:val="28"/>
          <w:szCs w:val="28"/>
        </w:rPr>
        <w:t>ринципи державної гірської політики</w:t>
      </w:r>
      <w:r w:rsidRPr="00CD1F98">
        <w:rPr>
          <w:sz w:val="28"/>
          <w:szCs w:val="28"/>
        </w:rPr>
        <w:t xml:space="preserve">, в той час як в її тексті також дається </w:t>
      </w:r>
      <w:r w:rsidRPr="00CD1F98">
        <w:rPr>
          <w:rFonts w:eastAsia="Calibri"/>
          <w:sz w:val="28"/>
          <w:szCs w:val="28"/>
        </w:rPr>
        <w:t xml:space="preserve">визначення поняття «державна гірська політика» та формулюється її мета. </w:t>
      </w:r>
    </w:p>
    <w:p w:rsidR="00EC3370" w:rsidRPr="00CD1F98" w:rsidRDefault="00EC3370" w:rsidP="00EC33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sz w:val="28"/>
          <w:szCs w:val="28"/>
        </w:rPr>
      </w:pPr>
      <w:r w:rsidRPr="00CD1F98">
        <w:rPr>
          <w:sz w:val="28"/>
          <w:szCs w:val="28"/>
        </w:rPr>
        <w:t xml:space="preserve">З огляду на те, що високогірні населені пункти виділяються у складі гірських населених пунктів (зміни до ст. 1 Закону), не вбачається потреби у </w:t>
      </w:r>
      <w:r w:rsidRPr="00CD1F98">
        <w:rPr>
          <w:sz w:val="28"/>
          <w:szCs w:val="28"/>
        </w:rPr>
        <w:lastRenderedPageBreak/>
        <w:t xml:space="preserve">назві та тексті проекту вживати конструкцію «гірські та високогірні населені пункти». Поняття «високогірні населені пункти» доцільно використовувати лише </w:t>
      </w:r>
      <w:r w:rsidR="009F6D30" w:rsidRPr="00CD1F98">
        <w:rPr>
          <w:sz w:val="28"/>
          <w:szCs w:val="28"/>
        </w:rPr>
        <w:t>у</w:t>
      </w:r>
      <w:r w:rsidRPr="00CD1F98">
        <w:rPr>
          <w:sz w:val="28"/>
          <w:szCs w:val="28"/>
        </w:rPr>
        <w:t xml:space="preserve"> приписах, в яких визначаються особливості регулювання відповідних відносин </w:t>
      </w:r>
      <w:r w:rsidR="009F6D30" w:rsidRPr="00CD1F98">
        <w:rPr>
          <w:sz w:val="28"/>
          <w:szCs w:val="28"/>
        </w:rPr>
        <w:t>у</w:t>
      </w:r>
      <w:r w:rsidRPr="00CD1F98">
        <w:rPr>
          <w:sz w:val="28"/>
          <w:szCs w:val="28"/>
        </w:rPr>
        <w:t xml:space="preserve"> частині саме цієї категорії поселень (як, наприклад, в оновлених ч.ч. 1, 2 ст. 2 Закону). </w:t>
      </w:r>
    </w:p>
    <w:p w:rsidR="00EC3370" w:rsidRPr="00CD1F98" w:rsidRDefault="00EC3370" w:rsidP="00EC33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sz w:val="28"/>
          <w:szCs w:val="28"/>
        </w:rPr>
      </w:pPr>
      <w:r w:rsidRPr="00CD1F98">
        <w:rPr>
          <w:sz w:val="28"/>
          <w:szCs w:val="28"/>
        </w:rPr>
        <w:t xml:space="preserve">Крім того, проекту притаманна відсутність термінологічної єдності. Зокрема, </w:t>
      </w:r>
      <w:r w:rsidR="00FF424C" w:rsidRPr="00CD1F98">
        <w:rPr>
          <w:sz w:val="28"/>
          <w:szCs w:val="28"/>
        </w:rPr>
        <w:t>у</w:t>
      </w:r>
      <w:r w:rsidRPr="00CD1F98">
        <w:rPr>
          <w:sz w:val="28"/>
          <w:szCs w:val="28"/>
        </w:rPr>
        <w:t xml:space="preserve"> ньому одночасно вживаються терміни «гірські населені пункти» (наприклад, зміни до ст. 1 Закону), «гірські та високогірні населені пункти» (наприклад, нова ст. 2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Закону), «населені пункти, яким надано статус гірських </w:t>
      </w:r>
      <w:r w:rsidRPr="00CD1F98">
        <w:rPr>
          <w:color w:val="292B2C"/>
          <w:sz w:val="28"/>
          <w:szCs w:val="28"/>
        </w:rPr>
        <w:t>та високогірних</w:t>
      </w:r>
      <w:r w:rsidRPr="00CD1F98">
        <w:rPr>
          <w:sz w:val="28"/>
          <w:szCs w:val="28"/>
        </w:rPr>
        <w:t>» (наприклад, назва ст. 3 Закону), «населений пункт, якому надано статус гірського та вис</w:t>
      </w:r>
      <w:r w:rsidR="0031020C" w:rsidRPr="00CD1F98">
        <w:rPr>
          <w:sz w:val="28"/>
          <w:szCs w:val="28"/>
        </w:rPr>
        <w:t>окогірного» (наприклад,</w:t>
      </w:r>
      <w:r w:rsidRPr="00CD1F98">
        <w:rPr>
          <w:sz w:val="28"/>
          <w:szCs w:val="28"/>
        </w:rPr>
        <w:t xml:space="preserve"> назва ст. 5 Закону), «населений пункт, якому надано статус гірського або високогірного» (оновлена ч. 1 ст. 5 Закону)</w:t>
      </w:r>
      <w:r w:rsidR="00347691" w:rsidRPr="00CD1F98">
        <w:rPr>
          <w:sz w:val="28"/>
          <w:szCs w:val="28"/>
        </w:rPr>
        <w:t>, «гірські території» (ч. 2 нової ст. 2</w:t>
      </w:r>
      <w:r w:rsidR="00347691" w:rsidRPr="00CD1F98">
        <w:rPr>
          <w:sz w:val="28"/>
          <w:szCs w:val="28"/>
          <w:vertAlign w:val="superscript"/>
        </w:rPr>
        <w:t>1</w:t>
      </w:r>
      <w:r w:rsidR="00347691" w:rsidRPr="00CD1F98">
        <w:rPr>
          <w:sz w:val="28"/>
          <w:szCs w:val="28"/>
        </w:rPr>
        <w:t xml:space="preserve"> Закону</w:t>
      </w:r>
      <w:r w:rsidR="0031020C" w:rsidRPr="00CD1F98">
        <w:rPr>
          <w:sz w:val="28"/>
          <w:szCs w:val="28"/>
        </w:rPr>
        <w:t>).</w:t>
      </w:r>
    </w:p>
    <w:p w:rsidR="00BE2D93" w:rsidRPr="00CD1F98" w:rsidRDefault="00BE2D93" w:rsidP="00EC33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sz w:val="28"/>
          <w:szCs w:val="28"/>
        </w:rPr>
      </w:pPr>
      <w:r w:rsidRPr="00CD1F98">
        <w:rPr>
          <w:sz w:val="28"/>
          <w:szCs w:val="28"/>
        </w:rPr>
        <w:t xml:space="preserve">Виходячи з предмету регулювання Закону, який, серед іншого, полягає у </w:t>
      </w:r>
      <w:r w:rsidRPr="00CD1F98">
        <w:rPr>
          <w:sz w:val="28"/>
          <w:szCs w:val="28"/>
          <w:lang w:eastAsia="uk-UA"/>
        </w:rPr>
        <w:t xml:space="preserve">визначенні основних засад державної політики щодо розвитку </w:t>
      </w:r>
      <w:r w:rsidRPr="00CD1F98">
        <w:rPr>
          <w:i/>
          <w:sz w:val="28"/>
          <w:szCs w:val="28"/>
          <w:lang w:eastAsia="uk-UA"/>
        </w:rPr>
        <w:t>гірських населених пунктів</w:t>
      </w:r>
      <w:r w:rsidRPr="00CD1F98">
        <w:rPr>
          <w:sz w:val="28"/>
          <w:szCs w:val="28"/>
          <w:lang w:eastAsia="uk-UA"/>
        </w:rPr>
        <w:t xml:space="preserve"> (преамбула), у новій ст. 1</w:t>
      </w:r>
      <w:r w:rsidRPr="00CD1F98">
        <w:rPr>
          <w:sz w:val="28"/>
          <w:szCs w:val="28"/>
          <w:vertAlign w:val="superscript"/>
          <w:lang w:eastAsia="uk-UA"/>
        </w:rPr>
        <w:t>1</w:t>
      </w:r>
      <w:r w:rsidRPr="00CD1F98">
        <w:rPr>
          <w:sz w:val="28"/>
          <w:szCs w:val="28"/>
          <w:lang w:eastAsia="uk-UA"/>
        </w:rPr>
        <w:t xml:space="preserve"> Закону виглядає більш коректним говорити не про державну гірську політику, що є більш широким поняттям, а про </w:t>
      </w:r>
      <w:r w:rsidRPr="00CD1F98">
        <w:rPr>
          <w:i/>
          <w:sz w:val="28"/>
          <w:szCs w:val="28"/>
          <w:lang w:eastAsia="uk-UA"/>
        </w:rPr>
        <w:t>державну політику розвитку гірських населених пунктів</w:t>
      </w:r>
      <w:r w:rsidRPr="00CD1F98">
        <w:rPr>
          <w:sz w:val="28"/>
          <w:szCs w:val="28"/>
          <w:lang w:eastAsia="uk-UA"/>
        </w:rPr>
        <w:t>.</w:t>
      </w:r>
    </w:p>
    <w:p w:rsidR="00BE2D93" w:rsidRPr="00CD1F98" w:rsidRDefault="00BE2D93" w:rsidP="00BE2D93">
      <w:pPr>
        <w:pStyle w:val="a4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У цьому ж контексті у ч. 2 нової ст. 2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 виглядає коректним говорити про інші напрямки підтримки розвитку не гірських територій, а гірських населених пунктів. </w:t>
      </w:r>
    </w:p>
    <w:p w:rsidR="00BE2D93" w:rsidRPr="00CD1F98" w:rsidRDefault="00BE2D93" w:rsidP="00BE2D93">
      <w:pPr>
        <w:pStyle w:val="a4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 xml:space="preserve">Також </w:t>
      </w:r>
      <w:r w:rsidR="00D8352B" w:rsidRPr="00CD1F98">
        <w:rPr>
          <w:sz w:val="28"/>
          <w:szCs w:val="28"/>
        </w:rPr>
        <w:t xml:space="preserve">Головне </w:t>
      </w:r>
      <w:r w:rsidRPr="00CD1F98">
        <w:rPr>
          <w:sz w:val="28"/>
          <w:szCs w:val="28"/>
        </w:rPr>
        <w:t xml:space="preserve">управління не вбачає потреби у визначенні у новій </w:t>
      </w:r>
      <w:r w:rsidR="00D8352B" w:rsidRPr="00CD1F98">
        <w:rPr>
          <w:sz w:val="28"/>
          <w:szCs w:val="28"/>
        </w:rPr>
        <w:br/>
      </w:r>
      <w:r w:rsidRPr="00CD1F98">
        <w:rPr>
          <w:sz w:val="28"/>
          <w:szCs w:val="28"/>
        </w:rPr>
        <w:t>ст. 1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 окремо мети державної гірської політики (ч. 2), оскільки така, власне, сформульована безпосередньо у визначенні поняття «державна гірська політика» (ч. 1 цієї ж статті).</w:t>
      </w:r>
    </w:p>
    <w:p w:rsidR="00BE2D93" w:rsidRPr="00CD1F98" w:rsidRDefault="00BE2D93" w:rsidP="00BE2D9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Сформульований в останньому абзаці нової ст. 1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 принцип державної гірської політики «відкритість» передбачає «забезпечення вільного доступу до інформації, що висвітлює розвиток гірських населених пунктів і є у розпорядженні органів державної влади, органів місцевого самоврядування, фізичних та юридичних осіб, що зареєстровані на території гірських населених пунктів». У даному випадку є незрозумілим механізм забезпечення реалізації цього принципу </w:t>
      </w:r>
      <w:r w:rsidR="00D8352B" w:rsidRPr="00CD1F98">
        <w:rPr>
          <w:sz w:val="28"/>
          <w:szCs w:val="28"/>
        </w:rPr>
        <w:t>у</w:t>
      </w:r>
      <w:r w:rsidRPr="00CD1F98">
        <w:rPr>
          <w:sz w:val="28"/>
          <w:szCs w:val="28"/>
        </w:rPr>
        <w:t xml:space="preserve"> частині відповідних фізичних та юридичних осіб.</w:t>
      </w:r>
    </w:p>
    <w:p w:rsidR="00BE2D93" w:rsidRPr="00CD1F98" w:rsidRDefault="00BE2D93" w:rsidP="00BE2D9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Пропонований у новій ст. 2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 спектр пріоритетів державної підтримки розвитку гірських населених пунктів охоплює практично усі напрями їх соціально-економічного та екологічного розвитку, що, власне, нівелює значення пріоритету як такого. Реальні пріоритети в реалізації державної гірської політики мають визначатись через систему конкретних, законодавчо визначених, державних гарантій у тій чи іншій сфері суспільних відносин. За </w:t>
      </w:r>
      <w:r w:rsidRPr="00292205">
        <w:rPr>
          <w:sz w:val="28"/>
          <w:szCs w:val="28"/>
        </w:rPr>
        <w:t xml:space="preserve">відсутності відповідних механізмів реалізації кожного з визначених пріоритетів </w:t>
      </w:r>
      <w:r w:rsidR="007D13BD" w:rsidRPr="00292205">
        <w:rPr>
          <w:sz w:val="28"/>
          <w:szCs w:val="28"/>
        </w:rPr>
        <w:t>вони матимуть</w:t>
      </w:r>
      <w:r w:rsidRPr="00292205">
        <w:rPr>
          <w:sz w:val="28"/>
          <w:szCs w:val="28"/>
        </w:rPr>
        <w:t xml:space="preserve"> декларативний</w:t>
      </w:r>
      <w:r w:rsidRPr="00CD1F98">
        <w:rPr>
          <w:sz w:val="28"/>
          <w:szCs w:val="28"/>
        </w:rPr>
        <w:t xml:space="preserve"> характер, у зв’язку з чим, власне, втрачається сенс у їх визначенні. Також слід зазначити, що за концепцією Закону, до якого пропонуються зміни, гірські населені пункти </w:t>
      </w:r>
      <w:r w:rsidRPr="00CD1F98">
        <w:rPr>
          <w:sz w:val="28"/>
          <w:szCs w:val="28"/>
        </w:rPr>
        <w:lastRenderedPageBreak/>
        <w:t xml:space="preserve">вже виділені в ранг пріоритетних в загальній поселенській мережі України, що, на нашу думку, дозволяє розглядати будь-який аспект їх функціонування в якості пріоритету, який потребує відповідного забезпечення (прямого чи опосередкованого) з боку держави в межах реалізації державної політики розвитку гірських населених пунктів. </w:t>
      </w:r>
    </w:p>
    <w:p w:rsidR="00BE2D93" w:rsidRPr="00CD1F98" w:rsidRDefault="00BE2D93" w:rsidP="00BE2D9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Перелічені у ч</w:t>
      </w:r>
      <w:r w:rsidR="00D8352B" w:rsidRPr="00CD1F98">
        <w:rPr>
          <w:sz w:val="28"/>
          <w:szCs w:val="28"/>
        </w:rPr>
        <w:t xml:space="preserve">.ч. </w:t>
      </w:r>
      <w:r w:rsidRPr="00CD1F98">
        <w:rPr>
          <w:sz w:val="28"/>
          <w:szCs w:val="28"/>
        </w:rPr>
        <w:t>3, 4 нової ст. 2</w:t>
      </w:r>
      <w:r w:rsidRPr="00CD1F98">
        <w:rPr>
          <w:sz w:val="28"/>
          <w:szCs w:val="28"/>
          <w:vertAlign w:val="superscript"/>
        </w:rPr>
        <w:t>1</w:t>
      </w:r>
      <w:r w:rsidRPr="00CD1F98">
        <w:rPr>
          <w:sz w:val="28"/>
          <w:szCs w:val="28"/>
        </w:rPr>
        <w:t xml:space="preserve"> Закону елементи, на наш погляд, належать до інструментів державної підтримки розвитку гірських населених пунктів. </w:t>
      </w:r>
    </w:p>
    <w:p w:rsidR="00BE2D93" w:rsidRPr="00292205" w:rsidRDefault="00BE2D93" w:rsidP="00BE2D93">
      <w:pPr>
        <w:pStyle w:val="a4"/>
        <w:tabs>
          <w:tab w:val="left" w:pos="993"/>
        </w:tabs>
        <w:ind w:left="0" w:firstLine="720"/>
        <w:jc w:val="both"/>
        <w:rPr>
          <w:sz w:val="28"/>
          <w:szCs w:val="28"/>
        </w:rPr>
      </w:pPr>
      <w:r w:rsidRPr="00CD1F98">
        <w:rPr>
          <w:sz w:val="28"/>
          <w:szCs w:val="28"/>
        </w:rPr>
        <w:t xml:space="preserve">При </w:t>
      </w:r>
      <w:r w:rsidRPr="00292205">
        <w:rPr>
          <w:sz w:val="28"/>
          <w:szCs w:val="28"/>
        </w:rPr>
        <w:t>цьому</w:t>
      </w:r>
      <w:r w:rsidR="007D13BD" w:rsidRPr="00292205">
        <w:rPr>
          <w:sz w:val="28"/>
          <w:szCs w:val="28"/>
        </w:rPr>
        <w:t>,</w:t>
      </w:r>
      <w:r w:rsidRPr="00292205">
        <w:rPr>
          <w:sz w:val="28"/>
          <w:szCs w:val="28"/>
        </w:rPr>
        <w:t xml:space="preserve"> бюджетне кредитування є однією з форм бюджетного фінансування, а податкова пільга повною мірою охоплюється поняттям «податкова преференція», у зв’язку з чим не вбачається потреби у виділенні зазначених елементів як окремих позицій у ч. 4 зазначеної статті Закону.</w:t>
      </w:r>
    </w:p>
    <w:p w:rsidR="00513DCB" w:rsidRPr="00CD1F98" w:rsidRDefault="00513DCB" w:rsidP="00513DCB">
      <w:pPr>
        <w:pStyle w:val="12"/>
        <w:numPr>
          <w:ilvl w:val="0"/>
          <w:numId w:val="1"/>
        </w:num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rStyle w:val="st42"/>
          <w:sz w:val="28"/>
          <w:szCs w:val="28"/>
        </w:rPr>
      </w:pPr>
      <w:r w:rsidRPr="00292205">
        <w:rPr>
          <w:sz w:val="28"/>
          <w:szCs w:val="28"/>
        </w:rPr>
        <w:t>У ч. 5 нової ст. 2</w:t>
      </w:r>
      <w:r w:rsidRPr="00292205">
        <w:rPr>
          <w:sz w:val="28"/>
          <w:szCs w:val="28"/>
          <w:vertAlign w:val="superscript"/>
        </w:rPr>
        <w:t>1</w:t>
      </w:r>
      <w:r w:rsidRPr="00292205">
        <w:rPr>
          <w:sz w:val="28"/>
          <w:szCs w:val="28"/>
        </w:rPr>
        <w:t xml:space="preserve"> проекту зазначається, що для фінансування програм і заходів щодо розвитку гірських територій </w:t>
      </w:r>
      <w:r w:rsidRPr="00292205">
        <w:rPr>
          <w:i/>
          <w:sz w:val="28"/>
          <w:szCs w:val="28"/>
          <w:u w:val="single"/>
        </w:rPr>
        <w:t>у складі спеціального фонду Державного бюджету України створюється державний фонд інвестування у проекти розвитку гірських територій</w:t>
      </w:r>
      <w:r w:rsidRPr="00292205">
        <w:rPr>
          <w:sz w:val="28"/>
          <w:szCs w:val="28"/>
        </w:rPr>
        <w:t xml:space="preserve"> в порядку, встановленому законодавством. При цьому</w:t>
      </w:r>
      <w:r w:rsidR="007D13BD" w:rsidRPr="00292205">
        <w:rPr>
          <w:sz w:val="28"/>
          <w:szCs w:val="28"/>
        </w:rPr>
        <w:t>,</w:t>
      </w:r>
      <w:r w:rsidRPr="00292205">
        <w:rPr>
          <w:sz w:val="28"/>
          <w:szCs w:val="28"/>
        </w:rPr>
        <w:t xml:space="preserve"> питання статусу такого фонду, джерел його наповнення, тощо не врегульовуються. Крім того, дана пропозиція </w:t>
      </w:r>
      <w:r w:rsidRPr="00292205">
        <w:rPr>
          <w:bCs/>
          <w:sz w:val="28"/>
          <w:szCs w:val="28"/>
          <w:lang w:eastAsia="uk-UA"/>
        </w:rPr>
        <w:t xml:space="preserve">не повною мірою узгоджується з вимогами ч. 5 ст. 13 Бюджетного кодексу України, згідно з якою </w:t>
      </w:r>
      <w:r w:rsidRPr="00292205">
        <w:rPr>
          <w:rStyle w:val="st42"/>
          <w:sz w:val="28"/>
          <w:szCs w:val="28"/>
        </w:rPr>
        <w:t>«розподіл</w:t>
      </w:r>
      <w:r w:rsidRPr="00CD1F98">
        <w:rPr>
          <w:rStyle w:val="st42"/>
          <w:sz w:val="28"/>
          <w:szCs w:val="28"/>
        </w:rPr>
        <w:t xml:space="preserve"> бюджету на загальний та спеціальний фонди, </w:t>
      </w:r>
      <w:r w:rsidRPr="00CD1F98">
        <w:rPr>
          <w:rStyle w:val="st42"/>
          <w:sz w:val="28"/>
          <w:szCs w:val="28"/>
          <w:u w:val="single"/>
        </w:rPr>
        <w:t>їх складові частини</w:t>
      </w:r>
      <w:r w:rsidRPr="00CD1F98">
        <w:rPr>
          <w:rStyle w:val="st42"/>
          <w:sz w:val="28"/>
          <w:szCs w:val="28"/>
        </w:rPr>
        <w:t xml:space="preserve"> визначаються виключно цим Кодексом та законом про Державний бюджет України». Відповідні зміни до бюджетного законодавства, враховуючи, зокрема, пропонований термін набрання чинності </w:t>
      </w:r>
      <w:r w:rsidR="00AE3A5A" w:rsidRPr="00CD1F98">
        <w:rPr>
          <w:rStyle w:val="st42"/>
          <w:sz w:val="28"/>
          <w:szCs w:val="28"/>
        </w:rPr>
        <w:t>З</w:t>
      </w:r>
      <w:r w:rsidRPr="00CD1F98">
        <w:rPr>
          <w:rStyle w:val="st42"/>
          <w:sz w:val="28"/>
          <w:szCs w:val="28"/>
        </w:rPr>
        <w:t xml:space="preserve">акону, </w:t>
      </w:r>
      <w:r w:rsidR="00AE3A5A" w:rsidRPr="00CD1F98">
        <w:rPr>
          <w:rStyle w:val="st42"/>
          <w:sz w:val="28"/>
          <w:szCs w:val="28"/>
        </w:rPr>
        <w:t xml:space="preserve">проект якого розглядається, </w:t>
      </w:r>
      <w:r w:rsidRPr="00CD1F98">
        <w:rPr>
          <w:rStyle w:val="st42"/>
          <w:sz w:val="28"/>
          <w:szCs w:val="28"/>
        </w:rPr>
        <w:t xml:space="preserve">не вносяться. </w:t>
      </w:r>
    </w:p>
    <w:p w:rsidR="002A7BB1" w:rsidRPr="00292205" w:rsidRDefault="00CD1F98" w:rsidP="00CD1F98">
      <w:pPr>
        <w:pStyle w:val="a4"/>
        <w:tabs>
          <w:tab w:val="left" w:pos="-2694"/>
        </w:tabs>
        <w:ind w:left="0"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Крім того, у</w:t>
      </w:r>
      <w:r w:rsidR="002A7BB1" w:rsidRPr="00CD1F98">
        <w:rPr>
          <w:sz w:val="28"/>
          <w:szCs w:val="28"/>
        </w:rPr>
        <w:t xml:space="preserve"> законопроекті передбачається доповнити ст. 3 Закону новими державними гарантіями </w:t>
      </w:r>
      <w:r w:rsidR="002A7BB1" w:rsidRPr="00CD1F98">
        <w:rPr>
          <w:color w:val="292B2C"/>
          <w:sz w:val="28"/>
          <w:szCs w:val="28"/>
          <w:lang w:eastAsia="uk-UA"/>
        </w:rPr>
        <w:t>соціально-економічного розвитку населених пунктів, яким надано статус гірських та високогірних</w:t>
      </w:r>
      <w:r w:rsidR="002A7BB1" w:rsidRPr="00CD1F98">
        <w:rPr>
          <w:sz w:val="28"/>
          <w:szCs w:val="28"/>
        </w:rPr>
        <w:t xml:space="preserve">. Зокрема: формування сприятливого бізнес-середовища, </w:t>
      </w:r>
      <w:r w:rsidR="002A7BB1" w:rsidRPr="00CD1F98">
        <w:rPr>
          <w:i/>
          <w:sz w:val="28"/>
          <w:szCs w:val="28"/>
        </w:rPr>
        <w:t>грантова допомога для молодих людей, що розпочинають бізнес на гірських територіях</w:t>
      </w:r>
      <w:r w:rsidR="002A7BB1" w:rsidRPr="00CD1F98">
        <w:rPr>
          <w:sz w:val="28"/>
          <w:szCs w:val="28"/>
        </w:rPr>
        <w:t xml:space="preserve"> (новий п.</w:t>
      </w:r>
      <w:r w:rsidR="00E95FCC" w:rsidRPr="00CD1F98">
        <w:rPr>
          <w:sz w:val="28"/>
          <w:szCs w:val="28"/>
        </w:rPr>
        <w:t xml:space="preserve"> </w:t>
      </w:r>
      <w:r w:rsidR="002A7BB1" w:rsidRPr="00CD1F98">
        <w:rPr>
          <w:sz w:val="28"/>
          <w:szCs w:val="28"/>
        </w:rPr>
        <w:t>11</w:t>
      </w:r>
      <w:r w:rsidR="00E95FCC" w:rsidRPr="00CD1F98">
        <w:rPr>
          <w:sz w:val="28"/>
          <w:szCs w:val="28"/>
        </w:rPr>
        <w:t xml:space="preserve"> ч. 1</w:t>
      </w:r>
      <w:r w:rsidR="002A7BB1" w:rsidRPr="00CD1F98">
        <w:rPr>
          <w:sz w:val="28"/>
          <w:szCs w:val="28"/>
        </w:rPr>
        <w:t>);</w:t>
      </w:r>
      <w:r w:rsidR="002A7BB1" w:rsidRPr="00CD1F98">
        <w:rPr>
          <w:b/>
          <w:sz w:val="28"/>
          <w:szCs w:val="28"/>
        </w:rPr>
        <w:t xml:space="preserve"> </w:t>
      </w:r>
      <w:r w:rsidR="002A7BB1" w:rsidRPr="00CD1F98">
        <w:rPr>
          <w:i/>
          <w:sz w:val="28"/>
          <w:szCs w:val="28"/>
        </w:rPr>
        <w:t>розроблення та впровадження державних програм пільгового кредитування громадян</w:t>
      </w:r>
      <w:r w:rsidR="002A7BB1" w:rsidRPr="00CD1F98">
        <w:rPr>
          <w:sz w:val="28"/>
          <w:szCs w:val="28"/>
        </w:rPr>
        <w:t>, що мають статус особи, яка проживає і працює (навчається) на території населеного пункту, якому надано статус гірського або високогірного, для індивідуального будівництва, а також суб’єктам підприємницької діяльності, які мають місцезнаходження та здійснюють свою господарську діяльність в гірських та високогірних населених пунктах, для стимулювання підприємництва та створення нових робочих місць в таких населених пунктах (новий п. 14</w:t>
      </w:r>
      <w:r w:rsidR="00E95FCC" w:rsidRPr="00CD1F98">
        <w:rPr>
          <w:sz w:val="28"/>
          <w:szCs w:val="28"/>
        </w:rPr>
        <w:t xml:space="preserve"> ч. 1</w:t>
      </w:r>
      <w:r w:rsidR="002A7BB1" w:rsidRPr="00CD1F98">
        <w:rPr>
          <w:sz w:val="28"/>
          <w:szCs w:val="28"/>
        </w:rPr>
        <w:t xml:space="preserve">); для вирівнювання бюджетної диспропорції і розвитку бюджетної структури вирішити питання </w:t>
      </w:r>
      <w:r w:rsidR="002A7BB1" w:rsidRPr="00CD1F98">
        <w:rPr>
          <w:i/>
          <w:sz w:val="28"/>
          <w:szCs w:val="28"/>
        </w:rPr>
        <w:t xml:space="preserve">надання безвідсоткових банківських </w:t>
      </w:r>
      <w:r w:rsidR="002A7BB1" w:rsidRPr="00292205">
        <w:rPr>
          <w:i/>
          <w:sz w:val="28"/>
          <w:szCs w:val="28"/>
        </w:rPr>
        <w:t>і казначейських кредитів</w:t>
      </w:r>
      <w:r w:rsidR="002A7BB1" w:rsidRPr="00292205">
        <w:rPr>
          <w:sz w:val="28"/>
          <w:szCs w:val="28"/>
        </w:rPr>
        <w:t xml:space="preserve"> (новий п. 15</w:t>
      </w:r>
      <w:r w:rsidR="00E95FCC" w:rsidRPr="00292205">
        <w:rPr>
          <w:sz w:val="28"/>
          <w:szCs w:val="28"/>
        </w:rPr>
        <w:t xml:space="preserve"> ч. 1</w:t>
      </w:r>
      <w:r w:rsidR="002A7BB1" w:rsidRPr="00292205">
        <w:rPr>
          <w:sz w:val="28"/>
          <w:szCs w:val="28"/>
        </w:rPr>
        <w:t xml:space="preserve">). </w:t>
      </w:r>
    </w:p>
    <w:p w:rsidR="00105006" w:rsidRPr="00CD1F98" w:rsidRDefault="00CD1F98" w:rsidP="001050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92205">
        <w:rPr>
          <w:sz w:val="28"/>
          <w:szCs w:val="28"/>
        </w:rPr>
        <w:t>Водночас</w:t>
      </w:r>
      <w:r w:rsidR="00292205" w:rsidRPr="009616ED">
        <w:rPr>
          <w:sz w:val="28"/>
          <w:szCs w:val="28"/>
        </w:rPr>
        <w:t xml:space="preserve"> </w:t>
      </w:r>
      <w:r w:rsidR="002A7BB1" w:rsidRPr="00292205">
        <w:rPr>
          <w:sz w:val="28"/>
          <w:szCs w:val="28"/>
        </w:rPr>
        <w:t>супровідні до проекту документи не містять належного фінансово-економічного об</w:t>
      </w:r>
      <w:r w:rsidR="00B220F3" w:rsidRPr="00292205">
        <w:rPr>
          <w:sz w:val="28"/>
          <w:szCs w:val="28"/>
        </w:rPr>
        <w:t>ґ</w:t>
      </w:r>
      <w:r w:rsidR="002A7BB1" w:rsidRPr="00292205">
        <w:rPr>
          <w:sz w:val="28"/>
          <w:szCs w:val="28"/>
        </w:rPr>
        <w:t>рунтування (з конкретними розрахунками) внесеної законодавчої пропозиції, обмежуючись лише тезою, що «Реалізація запропонованого законопроекту здійснюватиметься з урахуванням галузевого та бюджетного законодавства</w:t>
      </w:r>
      <w:r w:rsidR="002A7BB1" w:rsidRPr="00CD1F98">
        <w:rPr>
          <w:sz w:val="28"/>
          <w:szCs w:val="28"/>
        </w:rPr>
        <w:t xml:space="preserve"> та не потребуватиме додаткових витрат з Державного бюджету України та місцевих бюджетів.» (п. 5 пояснювальної записки). Відтак не враховані вимоги ст. 27 Бюджетного кодексу України та ст. 91 Регламенту Верховної Ради </w:t>
      </w:r>
      <w:r w:rsidR="002A7BB1" w:rsidRPr="00292205">
        <w:rPr>
          <w:sz w:val="28"/>
          <w:szCs w:val="28"/>
        </w:rPr>
        <w:t>України щодо надання до законопроекту належного фінансово-економічного об</w:t>
      </w:r>
      <w:r w:rsidR="00B220F3" w:rsidRPr="00292205">
        <w:rPr>
          <w:sz w:val="28"/>
          <w:szCs w:val="28"/>
        </w:rPr>
        <w:t>ґ</w:t>
      </w:r>
      <w:r w:rsidR="002A7BB1" w:rsidRPr="00292205">
        <w:rPr>
          <w:sz w:val="28"/>
          <w:szCs w:val="28"/>
        </w:rPr>
        <w:t>рунтування</w:t>
      </w:r>
      <w:r w:rsidR="002A7BB1" w:rsidRPr="00CD1F98">
        <w:rPr>
          <w:sz w:val="28"/>
          <w:szCs w:val="28"/>
        </w:rPr>
        <w:t xml:space="preserve"> (включаючи відповідні розрахунки).</w:t>
      </w:r>
    </w:p>
    <w:p w:rsidR="00623F82" w:rsidRPr="00CD1F98" w:rsidRDefault="00CD1F98" w:rsidP="00623F8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D1F98">
        <w:rPr>
          <w:b/>
          <w:sz w:val="28"/>
          <w:szCs w:val="28"/>
        </w:rPr>
        <w:t>9.</w:t>
      </w:r>
      <w:r w:rsidRPr="00CD1F98">
        <w:rPr>
          <w:sz w:val="28"/>
          <w:szCs w:val="28"/>
        </w:rPr>
        <w:t xml:space="preserve"> </w:t>
      </w:r>
      <w:r w:rsidR="00105006" w:rsidRPr="00CD1F98">
        <w:rPr>
          <w:sz w:val="28"/>
          <w:szCs w:val="28"/>
        </w:rPr>
        <w:t>У законопроекті п</w:t>
      </w:r>
      <w:r w:rsidRPr="00CD1F98">
        <w:rPr>
          <w:sz w:val="28"/>
          <w:szCs w:val="28"/>
        </w:rPr>
        <w:t xml:space="preserve">ропонується </w:t>
      </w:r>
      <w:r w:rsidR="00105006" w:rsidRPr="00CD1F98">
        <w:rPr>
          <w:sz w:val="28"/>
          <w:szCs w:val="28"/>
        </w:rPr>
        <w:t xml:space="preserve">доповнити </w:t>
      </w:r>
      <w:r w:rsidRPr="00CD1F98">
        <w:rPr>
          <w:sz w:val="28"/>
          <w:szCs w:val="28"/>
        </w:rPr>
        <w:t xml:space="preserve">ч. 1 </w:t>
      </w:r>
      <w:r w:rsidR="00105006" w:rsidRPr="00CD1F98">
        <w:rPr>
          <w:sz w:val="28"/>
          <w:szCs w:val="28"/>
        </w:rPr>
        <w:t xml:space="preserve">ст. 3 Закону новим </w:t>
      </w:r>
      <w:r w:rsidRPr="00CD1F98">
        <w:rPr>
          <w:sz w:val="28"/>
          <w:szCs w:val="28"/>
        </w:rPr>
        <w:br/>
      </w:r>
      <w:r w:rsidR="00105006" w:rsidRPr="00CD1F98">
        <w:rPr>
          <w:sz w:val="28"/>
          <w:szCs w:val="28"/>
        </w:rPr>
        <w:t>п.</w:t>
      </w:r>
      <w:r w:rsidRPr="00CD1F98">
        <w:rPr>
          <w:sz w:val="28"/>
          <w:szCs w:val="28"/>
        </w:rPr>
        <w:t xml:space="preserve"> </w:t>
      </w:r>
      <w:r w:rsidR="00105006" w:rsidRPr="00CD1F98">
        <w:rPr>
          <w:sz w:val="28"/>
          <w:szCs w:val="28"/>
        </w:rPr>
        <w:t>16, відповідно до якого держава гарантує для населених пунктів, яким надано статус гірських та високогірних відповідно</w:t>
      </w:r>
      <w:r w:rsidR="00E13030" w:rsidRPr="00CD1F98">
        <w:rPr>
          <w:sz w:val="28"/>
          <w:szCs w:val="28"/>
        </w:rPr>
        <w:t>, розроблення та реалізацію</w:t>
      </w:r>
      <w:r w:rsidR="00105006" w:rsidRPr="00CD1F98">
        <w:rPr>
          <w:sz w:val="28"/>
          <w:szCs w:val="28"/>
        </w:rPr>
        <w:t xml:space="preserve"> спеціальної програм</w:t>
      </w:r>
      <w:r w:rsidR="00E13030" w:rsidRPr="00CD1F98">
        <w:rPr>
          <w:sz w:val="28"/>
          <w:szCs w:val="28"/>
        </w:rPr>
        <w:t>и</w:t>
      </w:r>
      <w:r w:rsidR="00105006" w:rsidRPr="00CD1F98">
        <w:rPr>
          <w:sz w:val="28"/>
          <w:szCs w:val="28"/>
        </w:rPr>
        <w:t xml:space="preserve"> «Гірські дороги». Головне управління звертає увагу, що термін «спеціальна програма» у закон</w:t>
      </w:r>
      <w:r w:rsidR="00E13030" w:rsidRPr="00CD1F98">
        <w:rPr>
          <w:sz w:val="28"/>
          <w:szCs w:val="28"/>
        </w:rPr>
        <w:t>одавстві не вживається</w:t>
      </w:r>
      <w:r w:rsidR="00105006" w:rsidRPr="00CD1F98">
        <w:rPr>
          <w:sz w:val="28"/>
          <w:szCs w:val="28"/>
        </w:rPr>
        <w:t xml:space="preserve">. </w:t>
      </w:r>
      <w:r w:rsidR="007712A6" w:rsidRPr="00CD1F98">
        <w:rPr>
          <w:sz w:val="28"/>
          <w:szCs w:val="28"/>
        </w:rPr>
        <w:t>На нашу д</w:t>
      </w:r>
      <w:r w:rsidR="00033155" w:rsidRPr="00CD1F98">
        <w:rPr>
          <w:sz w:val="28"/>
          <w:szCs w:val="28"/>
        </w:rPr>
        <w:t xml:space="preserve">умку, мова йде </w:t>
      </w:r>
      <w:r w:rsidR="00105006" w:rsidRPr="00CD1F98">
        <w:rPr>
          <w:sz w:val="28"/>
          <w:szCs w:val="28"/>
        </w:rPr>
        <w:t xml:space="preserve">про певну державну цільову програму, розроблення, прийняття та виконання, якої </w:t>
      </w:r>
      <w:r w:rsidR="00105006" w:rsidRPr="00292205">
        <w:rPr>
          <w:sz w:val="28"/>
          <w:szCs w:val="28"/>
        </w:rPr>
        <w:t>регулюється Законом України «Про державні цільові програми». </w:t>
      </w:r>
      <w:r w:rsidR="00033155" w:rsidRPr="00292205">
        <w:rPr>
          <w:sz w:val="28"/>
          <w:szCs w:val="28"/>
        </w:rPr>
        <w:t>При цьому</w:t>
      </w:r>
      <w:r w:rsidR="00B220F3" w:rsidRPr="00292205">
        <w:rPr>
          <w:sz w:val="28"/>
          <w:szCs w:val="28"/>
        </w:rPr>
        <w:t>,</w:t>
      </w:r>
      <w:r w:rsidR="00033155" w:rsidRPr="00292205">
        <w:rPr>
          <w:sz w:val="28"/>
          <w:szCs w:val="28"/>
        </w:rPr>
        <w:t xml:space="preserve"> </w:t>
      </w:r>
      <w:r w:rsidR="00105006" w:rsidRPr="00292205">
        <w:rPr>
          <w:sz w:val="28"/>
          <w:szCs w:val="28"/>
        </w:rPr>
        <w:t>за</w:t>
      </w:r>
      <w:r w:rsidR="004A7F9E" w:rsidRPr="00292205">
        <w:rPr>
          <w:sz w:val="28"/>
          <w:szCs w:val="28"/>
        </w:rPr>
        <w:t>уважимо</w:t>
      </w:r>
      <w:r w:rsidR="004A7F9E">
        <w:rPr>
          <w:sz w:val="28"/>
          <w:szCs w:val="28"/>
        </w:rPr>
        <w:t xml:space="preserve">, що зазначене питання </w:t>
      </w:r>
      <w:r w:rsidR="00033155" w:rsidRPr="00CD1F98">
        <w:rPr>
          <w:sz w:val="28"/>
          <w:szCs w:val="28"/>
        </w:rPr>
        <w:t xml:space="preserve">вже </w:t>
      </w:r>
      <w:r w:rsidR="004A7F9E">
        <w:rPr>
          <w:sz w:val="28"/>
          <w:szCs w:val="28"/>
        </w:rPr>
        <w:t xml:space="preserve">врегульоване </w:t>
      </w:r>
      <w:r w:rsidR="00105006" w:rsidRPr="00CD1F98">
        <w:rPr>
          <w:sz w:val="28"/>
          <w:szCs w:val="28"/>
        </w:rPr>
        <w:t>у ново</w:t>
      </w:r>
      <w:r w:rsidR="00033155" w:rsidRPr="00CD1F98">
        <w:rPr>
          <w:sz w:val="28"/>
          <w:szCs w:val="28"/>
        </w:rPr>
        <w:t>му п.</w:t>
      </w:r>
      <w:r>
        <w:rPr>
          <w:sz w:val="28"/>
          <w:szCs w:val="28"/>
        </w:rPr>
        <w:t xml:space="preserve"> </w:t>
      </w:r>
      <w:r w:rsidR="00033155" w:rsidRPr="00CD1F98">
        <w:rPr>
          <w:sz w:val="28"/>
          <w:szCs w:val="28"/>
        </w:rPr>
        <w:t xml:space="preserve">8 вказаної </w:t>
      </w:r>
      <w:r>
        <w:rPr>
          <w:sz w:val="28"/>
          <w:szCs w:val="28"/>
        </w:rPr>
        <w:t xml:space="preserve">ч. 1 </w:t>
      </w:r>
      <w:r w:rsidR="00033155" w:rsidRPr="00CD1F98">
        <w:rPr>
          <w:sz w:val="28"/>
          <w:szCs w:val="28"/>
        </w:rPr>
        <w:t>ст. 3 Закону, яким</w:t>
      </w:r>
      <w:r w:rsidR="00105006" w:rsidRPr="00CD1F98">
        <w:rPr>
          <w:sz w:val="28"/>
          <w:szCs w:val="28"/>
        </w:rPr>
        <w:t xml:space="preserve"> до державних гарантій відноситься розроблення, затвердження, виконання державних цільових програм розвитку гірських територій та їх фінансування.</w:t>
      </w:r>
    </w:p>
    <w:p w:rsidR="00513DCB" w:rsidRPr="00CD1F98" w:rsidRDefault="00CD1F98" w:rsidP="00CD1F98">
      <w:pPr>
        <w:tabs>
          <w:tab w:val="left" w:pos="993"/>
        </w:tabs>
        <w:ind w:firstLine="709"/>
        <w:jc w:val="both"/>
        <w:rPr>
          <w:rStyle w:val="rvts23"/>
          <w:sz w:val="28"/>
          <w:szCs w:val="28"/>
        </w:rPr>
      </w:pPr>
      <w:r w:rsidRPr="00CD1F98">
        <w:rPr>
          <w:rStyle w:val="rvts23"/>
          <w:b/>
          <w:sz w:val="28"/>
          <w:szCs w:val="28"/>
        </w:rPr>
        <w:t>10.</w:t>
      </w:r>
      <w:r w:rsidRPr="00CD1F98">
        <w:rPr>
          <w:rStyle w:val="rvts23"/>
          <w:sz w:val="28"/>
          <w:szCs w:val="28"/>
        </w:rPr>
        <w:t xml:space="preserve"> </w:t>
      </w:r>
      <w:r w:rsidR="00513DCB" w:rsidRPr="00CD1F98">
        <w:rPr>
          <w:rStyle w:val="rvts23"/>
          <w:sz w:val="28"/>
          <w:szCs w:val="28"/>
        </w:rPr>
        <w:t xml:space="preserve">Виходячи з вимог ст. 116 Конституції України, за якими Кабінет Міністрів України забезпечує проведення </w:t>
      </w:r>
      <w:r w:rsidR="00513DCB" w:rsidRPr="00CD1F98">
        <w:rPr>
          <w:rStyle w:val="rvts23"/>
          <w:i/>
          <w:sz w:val="28"/>
          <w:szCs w:val="28"/>
        </w:rPr>
        <w:t>фінансової</w:t>
      </w:r>
      <w:r w:rsidR="00513DCB" w:rsidRPr="00CD1F98">
        <w:rPr>
          <w:rStyle w:val="rvts23"/>
          <w:sz w:val="28"/>
          <w:szCs w:val="28"/>
        </w:rPr>
        <w:t xml:space="preserve">, цінової, інвестиційної політики, політики у сферах праці й зайнятості населення, соціального захисту, освіти, охорони природи, екологічної безпеки і природокористування, розробляє і здійснює загальнодержавні програми економічного, науково-технічного, соціального і культурного розвитку України, </w:t>
      </w:r>
      <w:r w:rsidR="00513DCB" w:rsidRPr="00CD1F98">
        <w:rPr>
          <w:rStyle w:val="rvts23"/>
          <w:i/>
          <w:sz w:val="28"/>
          <w:szCs w:val="28"/>
          <w:u w:val="single"/>
        </w:rPr>
        <w:t>розробляє проект закону про Державний бюджет України і забезпечує виконання затвердженого Верховною Радою України Державного бюджету України</w:t>
      </w:r>
      <w:r w:rsidR="00513DCB" w:rsidRPr="00CD1F98">
        <w:rPr>
          <w:rStyle w:val="rvts23"/>
          <w:sz w:val="28"/>
          <w:szCs w:val="28"/>
        </w:rPr>
        <w:t>, щодо внесеного законопроекту доцільно отримати висновок Уряду.</w:t>
      </w:r>
    </w:p>
    <w:p w:rsidR="00BE2D93" w:rsidRPr="00CD1F98" w:rsidRDefault="00CD1F98" w:rsidP="00CD1F9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D1F98">
        <w:rPr>
          <w:rStyle w:val="rvts23"/>
          <w:b/>
          <w:sz w:val="28"/>
          <w:szCs w:val="28"/>
        </w:rPr>
        <w:t>11.</w:t>
      </w:r>
      <w:r w:rsidRPr="00CD1F98">
        <w:rPr>
          <w:rStyle w:val="rvts23"/>
          <w:sz w:val="28"/>
          <w:szCs w:val="28"/>
        </w:rPr>
        <w:t xml:space="preserve"> </w:t>
      </w:r>
      <w:r w:rsidR="009850EE" w:rsidRPr="00CD1F98">
        <w:rPr>
          <w:sz w:val="28"/>
          <w:szCs w:val="28"/>
        </w:rPr>
        <w:t xml:space="preserve">Звертаємо увагу, що на розгляді Верховної Ради України знаходяться </w:t>
      </w:r>
      <w:r w:rsidR="00D03065" w:rsidRPr="00292205">
        <w:rPr>
          <w:sz w:val="28"/>
          <w:szCs w:val="28"/>
        </w:rPr>
        <w:t xml:space="preserve">проекти </w:t>
      </w:r>
      <w:r w:rsidR="00B220F3" w:rsidRPr="00292205">
        <w:rPr>
          <w:color w:val="000000" w:themeColor="text1"/>
          <w:sz w:val="28"/>
          <w:szCs w:val="28"/>
        </w:rPr>
        <w:t>З</w:t>
      </w:r>
      <w:r w:rsidR="00D03065" w:rsidRPr="00292205">
        <w:rPr>
          <w:sz w:val="28"/>
          <w:szCs w:val="28"/>
        </w:rPr>
        <w:t>аконів України</w:t>
      </w:r>
      <w:r w:rsidR="009850EE" w:rsidRPr="00292205">
        <w:rPr>
          <w:sz w:val="28"/>
          <w:szCs w:val="28"/>
        </w:rPr>
        <w:t xml:space="preserve"> «П</w:t>
      </w:r>
      <w:r w:rsidR="009850EE" w:rsidRPr="00292205">
        <w:rPr>
          <w:sz w:val="28"/>
          <w:szCs w:val="28"/>
          <w:shd w:val="clear" w:color="auto" w:fill="FFFFFF"/>
        </w:rPr>
        <w:t>ро внесення змін до деяких законів України щодо посилення державних гарантій для громадян, які проживають в гірських та високогірних населених пунктах</w:t>
      </w:r>
      <w:r w:rsidR="009850EE" w:rsidRPr="00292205">
        <w:rPr>
          <w:sz w:val="28"/>
          <w:szCs w:val="28"/>
        </w:rPr>
        <w:t>»</w:t>
      </w:r>
      <w:r w:rsidR="00D03065" w:rsidRPr="00292205">
        <w:rPr>
          <w:sz w:val="28"/>
          <w:szCs w:val="28"/>
        </w:rPr>
        <w:t xml:space="preserve"> (реєстр. № 2003 від 03.09.2019)</w:t>
      </w:r>
      <w:r w:rsidR="009850EE" w:rsidRPr="00292205">
        <w:rPr>
          <w:sz w:val="28"/>
          <w:szCs w:val="28"/>
        </w:rPr>
        <w:t>, «Про внесення</w:t>
      </w:r>
      <w:r w:rsidR="009850EE" w:rsidRPr="00CD1F98">
        <w:rPr>
          <w:sz w:val="28"/>
          <w:szCs w:val="28"/>
        </w:rPr>
        <w:t xml:space="preserve"> змін до деяких законів України щодо стимулювання економічного розвитку та забезпечення соціальної стабільності гірських та високогірних населених пунктів» </w:t>
      </w:r>
      <w:r w:rsidR="00D03065" w:rsidRPr="00CD1F98">
        <w:rPr>
          <w:sz w:val="28"/>
          <w:szCs w:val="28"/>
        </w:rPr>
        <w:t>(реєстр. №</w:t>
      </w:r>
      <w:r w:rsidR="00AF11D1">
        <w:rPr>
          <w:sz w:val="28"/>
          <w:szCs w:val="28"/>
        </w:rPr>
        <w:t xml:space="preserve"> </w:t>
      </w:r>
      <w:r w:rsidR="00D03065" w:rsidRPr="00CD1F98">
        <w:rPr>
          <w:sz w:val="28"/>
          <w:szCs w:val="28"/>
        </w:rPr>
        <w:t xml:space="preserve">2003-1 від 16.09.2019) </w:t>
      </w:r>
      <w:r w:rsidR="009850EE" w:rsidRPr="00CD1F98">
        <w:rPr>
          <w:sz w:val="28"/>
          <w:szCs w:val="28"/>
        </w:rPr>
        <w:t>та «Про внесення змін до Закону України «Про статус гірських населених пунктів в Україні» щодо розвитку гірських та високогірних населених пунктів»</w:t>
      </w:r>
      <w:r w:rsidR="00D03065" w:rsidRPr="00CD1F98">
        <w:rPr>
          <w:sz w:val="28"/>
          <w:szCs w:val="28"/>
        </w:rPr>
        <w:t xml:space="preserve"> (реєстр. №</w:t>
      </w:r>
      <w:r w:rsidR="00AF11D1">
        <w:rPr>
          <w:sz w:val="28"/>
          <w:szCs w:val="28"/>
        </w:rPr>
        <w:t xml:space="preserve"> </w:t>
      </w:r>
      <w:r w:rsidR="00D03065" w:rsidRPr="00CD1F98">
        <w:rPr>
          <w:sz w:val="28"/>
          <w:szCs w:val="28"/>
        </w:rPr>
        <w:t>2785-1 від 05.02.2020</w:t>
      </w:r>
      <w:r w:rsidR="00AF11D1">
        <w:rPr>
          <w:sz w:val="28"/>
          <w:szCs w:val="28"/>
        </w:rPr>
        <w:t>)</w:t>
      </w:r>
      <w:r w:rsidR="00D03065" w:rsidRPr="00CD1F98">
        <w:rPr>
          <w:sz w:val="28"/>
          <w:szCs w:val="28"/>
        </w:rPr>
        <w:t>, які спрямовані на вирішення аналогічного питання</w:t>
      </w:r>
      <w:r w:rsidR="00AF11D1">
        <w:rPr>
          <w:sz w:val="28"/>
          <w:szCs w:val="28"/>
        </w:rPr>
        <w:t>, у зв’язку із чим</w:t>
      </w:r>
      <w:r w:rsidR="009850EE" w:rsidRPr="00CD1F98">
        <w:rPr>
          <w:sz w:val="28"/>
          <w:szCs w:val="28"/>
        </w:rPr>
        <w:t>, на нашу думк</w:t>
      </w:r>
      <w:r w:rsidR="00D03065" w:rsidRPr="00CD1F98">
        <w:rPr>
          <w:sz w:val="28"/>
          <w:szCs w:val="28"/>
        </w:rPr>
        <w:t xml:space="preserve">у, їх </w:t>
      </w:r>
      <w:r w:rsidR="00AF11D1">
        <w:rPr>
          <w:sz w:val="28"/>
          <w:szCs w:val="28"/>
        </w:rPr>
        <w:t xml:space="preserve">доцільно </w:t>
      </w:r>
      <w:r w:rsidR="00D03065" w:rsidRPr="00CD1F98">
        <w:rPr>
          <w:sz w:val="28"/>
          <w:szCs w:val="28"/>
        </w:rPr>
        <w:t>розглядати разом</w:t>
      </w:r>
      <w:r w:rsidR="009850EE" w:rsidRPr="00CD1F98">
        <w:rPr>
          <w:sz w:val="28"/>
          <w:szCs w:val="28"/>
        </w:rPr>
        <w:t>.</w:t>
      </w:r>
    </w:p>
    <w:p w:rsidR="00D93CCA" w:rsidRPr="00CD1F98" w:rsidRDefault="00D93CCA" w:rsidP="00BE2D93">
      <w:pPr>
        <w:pStyle w:val="a4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:rsidR="009850EE" w:rsidRPr="00CD1F98" w:rsidRDefault="009850EE" w:rsidP="00BE2D93">
      <w:pPr>
        <w:pStyle w:val="a4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:rsidR="00BE2D93" w:rsidRPr="00CD1F98" w:rsidRDefault="00D93CCA" w:rsidP="00D93CCA">
      <w:pPr>
        <w:tabs>
          <w:tab w:val="left" w:pos="6946"/>
        </w:tabs>
        <w:ind w:firstLine="709"/>
        <w:jc w:val="both"/>
        <w:rPr>
          <w:sz w:val="28"/>
          <w:szCs w:val="28"/>
        </w:rPr>
      </w:pPr>
      <w:r w:rsidRPr="00CD1F98">
        <w:rPr>
          <w:sz w:val="28"/>
          <w:szCs w:val="28"/>
        </w:rPr>
        <w:t>К</w:t>
      </w:r>
      <w:r w:rsidR="00BE2D93" w:rsidRPr="00CD1F98">
        <w:rPr>
          <w:sz w:val="28"/>
          <w:szCs w:val="28"/>
        </w:rPr>
        <w:t xml:space="preserve">ерівник Головного управління                                               С. </w:t>
      </w:r>
      <w:r w:rsidRPr="00CD1F98">
        <w:rPr>
          <w:sz w:val="28"/>
          <w:szCs w:val="28"/>
        </w:rPr>
        <w:t>Тихонюк</w:t>
      </w:r>
    </w:p>
    <w:p w:rsidR="00BE2D93" w:rsidRPr="00CD1F98" w:rsidRDefault="00BE2D93" w:rsidP="00BE2D93">
      <w:pPr>
        <w:jc w:val="both"/>
        <w:rPr>
          <w:sz w:val="28"/>
          <w:szCs w:val="28"/>
        </w:rPr>
      </w:pPr>
    </w:p>
    <w:p w:rsidR="00D93CCA" w:rsidRPr="00CD1F98" w:rsidRDefault="00D93CCA" w:rsidP="00BE2D93">
      <w:pPr>
        <w:jc w:val="both"/>
        <w:rPr>
          <w:sz w:val="28"/>
          <w:szCs w:val="28"/>
        </w:rPr>
      </w:pPr>
    </w:p>
    <w:p w:rsidR="00BE2D93" w:rsidRPr="00CD1F98" w:rsidRDefault="00BE2D93" w:rsidP="00D93CCA">
      <w:pPr>
        <w:spacing w:line="259" w:lineRule="auto"/>
        <w:ind w:firstLine="709"/>
        <w:jc w:val="both"/>
        <w:rPr>
          <w:rFonts w:eastAsia="Calibri"/>
          <w:lang w:eastAsia="en-US"/>
        </w:rPr>
      </w:pPr>
      <w:r w:rsidRPr="00CD1F98">
        <w:rPr>
          <w:rFonts w:eastAsia="Calibri"/>
          <w:lang w:eastAsia="en-US"/>
        </w:rPr>
        <w:t xml:space="preserve">Вик.: </w:t>
      </w:r>
      <w:r w:rsidR="00D93CCA" w:rsidRPr="00CD1F98">
        <w:rPr>
          <w:rFonts w:eastAsia="Calibri"/>
          <w:lang w:eastAsia="en-US"/>
        </w:rPr>
        <w:t>А</w:t>
      </w:r>
      <w:r w:rsidRPr="00CD1F98">
        <w:rPr>
          <w:rFonts w:eastAsia="Calibri"/>
          <w:lang w:eastAsia="en-US"/>
        </w:rPr>
        <w:t>.</w:t>
      </w:r>
      <w:r w:rsidR="00952090" w:rsidRPr="00CD1F98">
        <w:rPr>
          <w:rFonts w:eastAsia="Calibri"/>
          <w:lang w:eastAsia="en-US"/>
        </w:rPr>
        <w:t xml:space="preserve"> </w:t>
      </w:r>
      <w:r w:rsidRPr="00CD1F98">
        <w:rPr>
          <w:rFonts w:eastAsia="Calibri"/>
          <w:lang w:eastAsia="en-US"/>
        </w:rPr>
        <w:t>Мних</w:t>
      </w:r>
      <w:r w:rsidR="00200B42" w:rsidRPr="00CD1F98">
        <w:rPr>
          <w:rFonts w:eastAsia="Calibri"/>
          <w:lang w:eastAsia="en-US"/>
        </w:rPr>
        <w:t>, Н.</w:t>
      </w:r>
      <w:r w:rsidR="00952090" w:rsidRPr="00CD1F98">
        <w:rPr>
          <w:rFonts w:eastAsia="Calibri"/>
          <w:lang w:eastAsia="en-US"/>
        </w:rPr>
        <w:t xml:space="preserve"> </w:t>
      </w:r>
      <w:r w:rsidR="00200B42" w:rsidRPr="00CD1F98">
        <w:rPr>
          <w:rFonts w:eastAsia="Calibri"/>
          <w:lang w:eastAsia="en-US"/>
        </w:rPr>
        <w:t>Пархоменко</w:t>
      </w:r>
      <w:r w:rsidR="00A969E0" w:rsidRPr="00CD1F98">
        <w:rPr>
          <w:rFonts w:eastAsia="Calibri"/>
          <w:lang w:eastAsia="en-US"/>
        </w:rPr>
        <w:t>, Є. Гришко</w:t>
      </w:r>
    </w:p>
    <w:p w:rsidR="00BE2D93" w:rsidRPr="00CD1F98" w:rsidRDefault="00BE2D93">
      <w:pPr>
        <w:rPr>
          <w:sz w:val="28"/>
          <w:szCs w:val="28"/>
        </w:rPr>
      </w:pPr>
    </w:p>
    <w:sectPr w:rsidR="00BE2D93" w:rsidRPr="00CD1F98" w:rsidSect="00E2479E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C5F" w:rsidRDefault="00870C5F" w:rsidP="009850EE">
      <w:r>
        <w:separator/>
      </w:r>
    </w:p>
  </w:endnote>
  <w:endnote w:type="continuationSeparator" w:id="0">
    <w:p w:rsidR="00870C5F" w:rsidRDefault="00870C5F" w:rsidP="0098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C5F" w:rsidRDefault="00870C5F" w:rsidP="009850EE">
      <w:r>
        <w:separator/>
      </w:r>
    </w:p>
  </w:footnote>
  <w:footnote w:type="continuationSeparator" w:id="0">
    <w:p w:rsidR="00870C5F" w:rsidRDefault="00870C5F" w:rsidP="00985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79E" w:rsidRPr="00292205" w:rsidRDefault="00320E6B">
    <w:pPr>
      <w:pStyle w:val="a5"/>
      <w:jc w:val="right"/>
      <w:rPr>
        <w:sz w:val="28"/>
        <w:szCs w:val="28"/>
      </w:rPr>
    </w:pPr>
    <w:r w:rsidRPr="00292205">
      <w:rPr>
        <w:sz w:val="28"/>
        <w:szCs w:val="28"/>
      </w:rPr>
      <w:fldChar w:fldCharType="begin"/>
    </w:r>
    <w:r w:rsidRPr="00292205">
      <w:rPr>
        <w:sz w:val="28"/>
        <w:szCs w:val="28"/>
      </w:rPr>
      <w:instrText xml:space="preserve"> PAGE   \* MERGEFORMAT </w:instrText>
    </w:r>
    <w:r w:rsidRPr="00292205">
      <w:rPr>
        <w:sz w:val="28"/>
        <w:szCs w:val="28"/>
      </w:rPr>
      <w:fldChar w:fldCharType="separate"/>
    </w:r>
    <w:r w:rsidR="009616ED">
      <w:rPr>
        <w:noProof/>
        <w:sz w:val="28"/>
        <w:szCs w:val="28"/>
      </w:rPr>
      <w:t>4</w:t>
    </w:r>
    <w:r w:rsidRPr="00292205">
      <w:rPr>
        <w:sz w:val="28"/>
        <w:szCs w:val="28"/>
      </w:rPr>
      <w:fldChar w:fldCharType="end"/>
    </w:r>
  </w:p>
  <w:p w:rsidR="00E2479E" w:rsidRDefault="00E247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79E" w:rsidRDefault="00E2479E" w:rsidP="00E2479E">
    <w:pPr>
      <w:jc w:val="right"/>
      <w:rPr>
        <w:color w:val="333333"/>
        <w:shd w:val="clear" w:color="auto" w:fill="FFFFFF"/>
      </w:rPr>
    </w:pPr>
    <w:r>
      <w:t>До реєстр. №</w:t>
    </w:r>
    <w:r w:rsidRPr="00BE2D93">
      <w:rPr>
        <w:rFonts w:ascii="Arial" w:hAnsi="Arial" w:cs="Arial"/>
        <w:color w:val="333333"/>
        <w:sz w:val="12"/>
        <w:szCs w:val="12"/>
        <w:shd w:val="clear" w:color="auto" w:fill="FFFFFF"/>
      </w:rPr>
      <w:t xml:space="preserve"> </w:t>
    </w:r>
    <w:r w:rsidRPr="00BE2D93">
      <w:rPr>
        <w:color w:val="333333"/>
        <w:shd w:val="clear" w:color="auto" w:fill="FFFFFF"/>
      </w:rPr>
      <w:t>2785 від 20.01.2020</w:t>
    </w:r>
  </w:p>
  <w:p w:rsidR="00E2479E" w:rsidRDefault="00E2479E" w:rsidP="00E2479E">
    <w:pPr>
      <w:jc w:val="right"/>
      <w:rPr>
        <w:color w:val="333333"/>
        <w:shd w:val="clear" w:color="auto" w:fill="FFFFFF"/>
      </w:rPr>
    </w:pPr>
    <w:r>
      <w:rPr>
        <w:color w:val="333333"/>
        <w:shd w:val="clear" w:color="auto" w:fill="FFFFFF"/>
      </w:rPr>
      <w:t xml:space="preserve">Народний депутат України </w:t>
    </w:r>
  </w:p>
  <w:p w:rsidR="00E2479E" w:rsidRDefault="00E2479E" w:rsidP="00E2479E">
    <w:pPr>
      <w:jc w:val="right"/>
    </w:pPr>
    <w:r>
      <w:rPr>
        <w:color w:val="333333"/>
        <w:shd w:val="clear" w:color="auto" w:fill="FFFFFF"/>
      </w:rPr>
      <w:t>З. Андрійович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E364A"/>
    <w:multiLevelType w:val="hybridMultilevel"/>
    <w:tmpl w:val="EC80830A"/>
    <w:lvl w:ilvl="0" w:tplc="04220011">
      <w:start w:val="1"/>
      <w:numFmt w:val="decimal"/>
      <w:lvlText w:val="%1)"/>
      <w:lvlJc w:val="left"/>
      <w:pPr>
        <w:ind w:left="2345" w:hanging="360"/>
      </w:pPr>
    </w:lvl>
    <w:lvl w:ilvl="1" w:tplc="04220019" w:tentative="1">
      <w:start w:val="1"/>
      <w:numFmt w:val="lowerLetter"/>
      <w:lvlText w:val="%2."/>
      <w:lvlJc w:val="left"/>
      <w:pPr>
        <w:ind w:left="2043" w:hanging="360"/>
      </w:pPr>
    </w:lvl>
    <w:lvl w:ilvl="2" w:tplc="0422001B" w:tentative="1">
      <w:start w:val="1"/>
      <w:numFmt w:val="lowerRoman"/>
      <w:lvlText w:val="%3."/>
      <w:lvlJc w:val="right"/>
      <w:pPr>
        <w:ind w:left="2763" w:hanging="180"/>
      </w:pPr>
    </w:lvl>
    <w:lvl w:ilvl="3" w:tplc="0422000F" w:tentative="1">
      <w:start w:val="1"/>
      <w:numFmt w:val="decimal"/>
      <w:lvlText w:val="%4."/>
      <w:lvlJc w:val="left"/>
      <w:pPr>
        <w:ind w:left="3483" w:hanging="360"/>
      </w:pPr>
    </w:lvl>
    <w:lvl w:ilvl="4" w:tplc="04220019" w:tentative="1">
      <w:start w:val="1"/>
      <w:numFmt w:val="lowerLetter"/>
      <w:lvlText w:val="%5."/>
      <w:lvlJc w:val="left"/>
      <w:pPr>
        <w:ind w:left="4203" w:hanging="360"/>
      </w:pPr>
    </w:lvl>
    <w:lvl w:ilvl="5" w:tplc="0422001B" w:tentative="1">
      <w:start w:val="1"/>
      <w:numFmt w:val="lowerRoman"/>
      <w:lvlText w:val="%6."/>
      <w:lvlJc w:val="right"/>
      <w:pPr>
        <w:ind w:left="4923" w:hanging="180"/>
      </w:pPr>
    </w:lvl>
    <w:lvl w:ilvl="6" w:tplc="0422000F" w:tentative="1">
      <w:start w:val="1"/>
      <w:numFmt w:val="decimal"/>
      <w:lvlText w:val="%7."/>
      <w:lvlJc w:val="left"/>
      <w:pPr>
        <w:ind w:left="5643" w:hanging="360"/>
      </w:pPr>
    </w:lvl>
    <w:lvl w:ilvl="7" w:tplc="04220019" w:tentative="1">
      <w:start w:val="1"/>
      <w:numFmt w:val="lowerLetter"/>
      <w:lvlText w:val="%8."/>
      <w:lvlJc w:val="left"/>
      <w:pPr>
        <w:ind w:left="6363" w:hanging="360"/>
      </w:pPr>
    </w:lvl>
    <w:lvl w:ilvl="8" w:tplc="0422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" w15:restartNumberingAfterBreak="0">
    <w:nsid w:val="7BD32CCB"/>
    <w:multiLevelType w:val="hybridMultilevel"/>
    <w:tmpl w:val="5FBABE50"/>
    <w:lvl w:ilvl="0" w:tplc="ABDE07FE">
      <w:start w:val="1"/>
      <w:numFmt w:val="decimal"/>
      <w:lvlText w:val="%1."/>
      <w:lvlJc w:val="left"/>
      <w:pPr>
        <w:ind w:left="11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0A4F78"/>
    <w:multiLevelType w:val="hybridMultilevel"/>
    <w:tmpl w:val="4B22ED7E"/>
    <w:lvl w:ilvl="0" w:tplc="9C341656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D93"/>
    <w:rsid w:val="00033155"/>
    <w:rsid w:val="000B4658"/>
    <w:rsid w:val="00105006"/>
    <w:rsid w:val="001B20AA"/>
    <w:rsid w:val="00200B42"/>
    <w:rsid w:val="002854D1"/>
    <w:rsid w:val="00292205"/>
    <w:rsid w:val="002A7BB1"/>
    <w:rsid w:val="002C04BB"/>
    <w:rsid w:val="0031020C"/>
    <w:rsid w:val="00320E6B"/>
    <w:rsid w:val="00347691"/>
    <w:rsid w:val="003D1C05"/>
    <w:rsid w:val="004A7F9E"/>
    <w:rsid w:val="00513DCB"/>
    <w:rsid w:val="0057134F"/>
    <w:rsid w:val="005B2C81"/>
    <w:rsid w:val="005E3D37"/>
    <w:rsid w:val="005F0B8D"/>
    <w:rsid w:val="00623F82"/>
    <w:rsid w:val="00635DA2"/>
    <w:rsid w:val="006B7E6A"/>
    <w:rsid w:val="006D5CE7"/>
    <w:rsid w:val="00770E2C"/>
    <w:rsid w:val="007712A6"/>
    <w:rsid w:val="007A4C46"/>
    <w:rsid w:val="007D13BD"/>
    <w:rsid w:val="008376C4"/>
    <w:rsid w:val="00870C5F"/>
    <w:rsid w:val="008C1D89"/>
    <w:rsid w:val="00952090"/>
    <w:rsid w:val="009616ED"/>
    <w:rsid w:val="009850EE"/>
    <w:rsid w:val="009F6D30"/>
    <w:rsid w:val="00A03715"/>
    <w:rsid w:val="00A87DF6"/>
    <w:rsid w:val="00A969E0"/>
    <w:rsid w:val="00AE2507"/>
    <w:rsid w:val="00AE3A5A"/>
    <w:rsid w:val="00AF11D1"/>
    <w:rsid w:val="00B220F3"/>
    <w:rsid w:val="00BE2D93"/>
    <w:rsid w:val="00C1234E"/>
    <w:rsid w:val="00C4695E"/>
    <w:rsid w:val="00C82538"/>
    <w:rsid w:val="00CA3917"/>
    <w:rsid w:val="00CD1F98"/>
    <w:rsid w:val="00CE1991"/>
    <w:rsid w:val="00D03065"/>
    <w:rsid w:val="00D34C1A"/>
    <w:rsid w:val="00D8352B"/>
    <w:rsid w:val="00D85DB2"/>
    <w:rsid w:val="00D93CCA"/>
    <w:rsid w:val="00E06F42"/>
    <w:rsid w:val="00E13030"/>
    <w:rsid w:val="00E2479E"/>
    <w:rsid w:val="00E95FCC"/>
    <w:rsid w:val="00EC3370"/>
    <w:rsid w:val="00EC6688"/>
    <w:rsid w:val="00EE1FD5"/>
    <w:rsid w:val="00F1351A"/>
    <w:rsid w:val="00F9088E"/>
    <w:rsid w:val="00FC6EF3"/>
    <w:rsid w:val="00FD3423"/>
    <w:rsid w:val="00FF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42961-0E20-48A1-9AC7-0E894417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D93"/>
    <w:rPr>
      <w:rFonts w:ascii="Times New Roman" w:eastAsia="Times New Roman" w:hAnsi="Times New Roman"/>
      <w:lang w:eastAsia="ru-RU"/>
    </w:rPr>
  </w:style>
  <w:style w:type="paragraph" w:styleId="1">
    <w:name w:val="heading 1"/>
    <w:basedOn w:val="a"/>
    <w:next w:val="a"/>
    <w:link w:val="10"/>
    <w:qFormat/>
    <w:rsid w:val="00BE2D93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9850E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2D93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1">
    <w:name w:val="Звичайний1"/>
    <w:rsid w:val="00BE2D93"/>
    <w:rPr>
      <w:rFonts w:ascii="Times New Roman" w:eastAsia="Times New Roman" w:hAnsi="Times New Roman"/>
      <w:sz w:val="24"/>
      <w:lang w:val="ru-RU" w:eastAsia="ru-RU"/>
    </w:rPr>
  </w:style>
  <w:style w:type="paragraph" w:customStyle="1" w:styleId="a3">
    <w:name w:val="Назва документа"/>
    <w:basedOn w:val="a"/>
    <w:next w:val="a"/>
    <w:rsid w:val="00BE2D93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List Paragraph"/>
    <w:basedOn w:val="a"/>
    <w:uiPriority w:val="34"/>
    <w:qFormat/>
    <w:rsid w:val="00BE2D93"/>
    <w:pPr>
      <w:ind w:left="720"/>
      <w:contextualSpacing/>
    </w:pPr>
  </w:style>
  <w:style w:type="character" w:customStyle="1" w:styleId="st42">
    <w:name w:val="st42"/>
    <w:uiPriority w:val="99"/>
    <w:rsid w:val="00BE2D93"/>
    <w:rPr>
      <w:rFonts w:ascii="Times New Roman" w:hAnsi="Times New Roman" w:cs="Times New Roman"/>
      <w:color w:val="000000"/>
    </w:rPr>
  </w:style>
  <w:style w:type="character" w:customStyle="1" w:styleId="rvts0">
    <w:name w:val="rvts0"/>
    <w:rsid w:val="00BE2D93"/>
  </w:style>
  <w:style w:type="character" w:customStyle="1" w:styleId="30">
    <w:name w:val="Заголовок 3 Знак"/>
    <w:basedOn w:val="a0"/>
    <w:link w:val="3"/>
    <w:uiPriority w:val="9"/>
    <w:semiHidden/>
    <w:rsid w:val="009850EE"/>
    <w:rPr>
      <w:rFonts w:ascii="Cambria" w:eastAsia="Times New Roman" w:hAnsi="Cambria" w:cs="Times New Roman"/>
      <w:b/>
      <w:bCs/>
      <w:color w:val="4F81BD"/>
      <w:sz w:val="20"/>
      <w:szCs w:val="20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9850EE"/>
    <w:pPr>
      <w:tabs>
        <w:tab w:val="center" w:pos="4513"/>
        <w:tab w:val="right" w:pos="9026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9850EE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9850EE"/>
    <w:pPr>
      <w:tabs>
        <w:tab w:val="center" w:pos="4513"/>
        <w:tab w:val="right" w:pos="9026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9850EE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9">
    <w:name w:val="Normal (Web)"/>
    <w:basedOn w:val="a"/>
    <w:rsid w:val="00EC3370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2">
    <w:name w:val="Абзац списка1"/>
    <w:basedOn w:val="a"/>
    <w:rsid w:val="00513DCB"/>
    <w:pPr>
      <w:ind w:left="720"/>
    </w:pPr>
    <w:rPr>
      <w:rFonts w:eastAsia="Calibri"/>
    </w:rPr>
  </w:style>
  <w:style w:type="character" w:customStyle="1" w:styleId="rvts23">
    <w:name w:val="rvts23"/>
    <w:rsid w:val="00513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6610</Words>
  <Characters>3769</Characters>
  <Application>Microsoft Office Word</Application>
  <DocSecurity>0</DocSecurity>
  <Lines>31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Grizli777</Company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Пользователь Windows</dc:creator>
  <cp:lastModifiedBy>Лопотуха Інна Григорівна</cp:lastModifiedBy>
  <cp:revision>4</cp:revision>
  <dcterms:created xsi:type="dcterms:W3CDTF">2020-04-08T12:56:00Z</dcterms:created>
  <dcterms:modified xsi:type="dcterms:W3CDTF">2020-04-08T12:58:00Z</dcterms:modified>
</cp:coreProperties>
</file>