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27AF" w:rsidRDefault="008027AF" w:rsidP="00DE7B6A">
      <w:pPr>
        <w:pStyle w:val="a5"/>
        <w:jc w:val="center"/>
        <w:rPr>
          <w:szCs w:val="28"/>
        </w:rPr>
      </w:pPr>
    </w:p>
    <w:p w:rsidR="008027AF" w:rsidRDefault="008027AF" w:rsidP="00DE7B6A">
      <w:pPr>
        <w:pStyle w:val="a5"/>
        <w:jc w:val="center"/>
        <w:rPr>
          <w:szCs w:val="28"/>
        </w:rPr>
      </w:pPr>
    </w:p>
    <w:p w:rsidR="005A6E75" w:rsidRDefault="005A6E75" w:rsidP="00DE7B6A">
      <w:pPr>
        <w:pStyle w:val="a5"/>
        <w:jc w:val="center"/>
        <w:rPr>
          <w:szCs w:val="28"/>
        </w:rPr>
      </w:pPr>
    </w:p>
    <w:p w:rsidR="005A6E75" w:rsidRDefault="005A6E75" w:rsidP="00DE7B6A">
      <w:pPr>
        <w:pStyle w:val="a5"/>
        <w:jc w:val="center"/>
        <w:rPr>
          <w:szCs w:val="28"/>
        </w:rPr>
      </w:pPr>
    </w:p>
    <w:p w:rsidR="00067840" w:rsidRDefault="00067840" w:rsidP="00DE7B6A">
      <w:pPr>
        <w:pStyle w:val="a5"/>
        <w:jc w:val="center"/>
        <w:rPr>
          <w:szCs w:val="28"/>
        </w:rPr>
      </w:pPr>
    </w:p>
    <w:p w:rsidR="00067840" w:rsidRDefault="00067840" w:rsidP="00DE7B6A">
      <w:pPr>
        <w:pStyle w:val="a5"/>
        <w:jc w:val="center"/>
        <w:rPr>
          <w:szCs w:val="28"/>
        </w:rPr>
      </w:pPr>
    </w:p>
    <w:p w:rsidR="00067840" w:rsidRDefault="00067840" w:rsidP="00DE7B6A">
      <w:pPr>
        <w:pStyle w:val="a5"/>
        <w:jc w:val="center"/>
        <w:rPr>
          <w:szCs w:val="28"/>
        </w:rPr>
      </w:pPr>
    </w:p>
    <w:p w:rsidR="00067840" w:rsidRDefault="00067840" w:rsidP="00DE7B6A">
      <w:pPr>
        <w:pStyle w:val="a5"/>
        <w:jc w:val="center"/>
        <w:rPr>
          <w:szCs w:val="28"/>
        </w:rPr>
      </w:pPr>
    </w:p>
    <w:p w:rsidR="00067840" w:rsidRDefault="00067840" w:rsidP="00DE7B6A">
      <w:pPr>
        <w:pStyle w:val="a5"/>
        <w:jc w:val="center"/>
        <w:rPr>
          <w:szCs w:val="28"/>
        </w:rPr>
      </w:pPr>
    </w:p>
    <w:p w:rsidR="00DA5419" w:rsidRPr="00805941" w:rsidRDefault="00DA5419" w:rsidP="00DE7B6A">
      <w:pPr>
        <w:pStyle w:val="a5"/>
        <w:jc w:val="center"/>
        <w:rPr>
          <w:szCs w:val="28"/>
        </w:rPr>
      </w:pPr>
      <w:r w:rsidRPr="00805941">
        <w:rPr>
          <w:szCs w:val="28"/>
        </w:rPr>
        <w:t>ВИСНОВОК</w:t>
      </w:r>
    </w:p>
    <w:p w:rsidR="00A0366A" w:rsidRDefault="00A0366A" w:rsidP="008957A1">
      <w:pPr>
        <w:pStyle w:val="a5"/>
        <w:jc w:val="center"/>
        <w:rPr>
          <w:szCs w:val="28"/>
        </w:rPr>
      </w:pPr>
      <w:r w:rsidRPr="00805941">
        <w:rPr>
          <w:szCs w:val="28"/>
        </w:rPr>
        <w:t xml:space="preserve">на </w:t>
      </w:r>
      <w:r w:rsidR="008549F0">
        <w:rPr>
          <w:szCs w:val="28"/>
        </w:rPr>
        <w:t>п</w:t>
      </w:r>
      <w:r w:rsidR="008549F0" w:rsidRPr="008549F0">
        <w:rPr>
          <w:szCs w:val="28"/>
        </w:rPr>
        <w:t xml:space="preserve">роект Закону </w:t>
      </w:r>
      <w:r w:rsidR="006F447C">
        <w:rPr>
          <w:szCs w:val="28"/>
        </w:rPr>
        <w:t>«</w:t>
      </w:r>
      <w:r w:rsidR="008957A1" w:rsidRPr="008957A1">
        <w:rPr>
          <w:szCs w:val="28"/>
        </w:rPr>
        <w:t>Про внесення змін до Кодексу України з процедур банкрутства щодо вдосконалення процедур банкрутства державних підприємств оборонно-промислового комплексу</w:t>
      </w:r>
      <w:r w:rsidR="006F447C">
        <w:rPr>
          <w:szCs w:val="28"/>
        </w:rPr>
        <w:t>»</w:t>
      </w:r>
    </w:p>
    <w:p w:rsidR="008549F0" w:rsidRDefault="008549F0" w:rsidP="008549F0">
      <w:pPr>
        <w:pStyle w:val="a5"/>
        <w:jc w:val="center"/>
        <w:rPr>
          <w:szCs w:val="28"/>
        </w:rPr>
      </w:pPr>
    </w:p>
    <w:p w:rsidR="008957A1" w:rsidRDefault="00A0366A" w:rsidP="002C2A41">
      <w:pPr>
        <w:ind w:firstLine="709"/>
        <w:contextualSpacing/>
        <w:jc w:val="both"/>
        <w:rPr>
          <w:sz w:val="28"/>
          <w:szCs w:val="28"/>
        </w:rPr>
      </w:pPr>
      <w:r w:rsidRPr="00A0366A">
        <w:rPr>
          <w:sz w:val="28"/>
          <w:szCs w:val="28"/>
        </w:rPr>
        <w:t xml:space="preserve">Згідно </w:t>
      </w:r>
      <w:r w:rsidR="006B30A8">
        <w:rPr>
          <w:sz w:val="28"/>
          <w:szCs w:val="28"/>
        </w:rPr>
        <w:t>з пояснювальною</w:t>
      </w:r>
      <w:r w:rsidRPr="00A0366A">
        <w:rPr>
          <w:sz w:val="28"/>
          <w:szCs w:val="28"/>
        </w:rPr>
        <w:t xml:space="preserve"> записк</w:t>
      </w:r>
      <w:r w:rsidR="006B30A8">
        <w:rPr>
          <w:sz w:val="28"/>
          <w:szCs w:val="28"/>
        </w:rPr>
        <w:t>ою</w:t>
      </w:r>
      <w:r w:rsidR="00E9661A">
        <w:rPr>
          <w:sz w:val="28"/>
          <w:szCs w:val="28"/>
        </w:rPr>
        <w:t xml:space="preserve"> </w:t>
      </w:r>
      <w:r w:rsidR="006B30A8">
        <w:rPr>
          <w:sz w:val="28"/>
          <w:szCs w:val="28"/>
        </w:rPr>
        <w:t>до проекту</w:t>
      </w:r>
      <w:r w:rsidRPr="00A0366A">
        <w:rPr>
          <w:sz w:val="28"/>
          <w:szCs w:val="28"/>
        </w:rPr>
        <w:t xml:space="preserve"> </w:t>
      </w:r>
      <w:r w:rsidR="00E9661A">
        <w:rPr>
          <w:sz w:val="28"/>
          <w:szCs w:val="28"/>
        </w:rPr>
        <w:t xml:space="preserve">його </w:t>
      </w:r>
      <w:r w:rsidR="006F447C">
        <w:rPr>
          <w:sz w:val="28"/>
          <w:szCs w:val="28"/>
        </w:rPr>
        <w:t>м</w:t>
      </w:r>
      <w:r w:rsidR="006F447C" w:rsidRPr="006F447C">
        <w:rPr>
          <w:sz w:val="28"/>
          <w:szCs w:val="28"/>
        </w:rPr>
        <w:t xml:space="preserve">етою </w:t>
      </w:r>
      <w:r w:rsidR="002C2A41">
        <w:rPr>
          <w:sz w:val="28"/>
          <w:szCs w:val="28"/>
        </w:rPr>
        <w:t>визначено «</w:t>
      </w:r>
      <w:r w:rsidR="008957A1" w:rsidRPr="008957A1">
        <w:rPr>
          <w:sz w:val="28"/>
          <w:szCs w:val="28"/>
        </w:rPr>
        <w:t>забезпечення належної керованості державних підприємств та акціонерних товариств оборонно-промислового комплексу (далі – ОПК), у статутному капіталі яких розмір корпоративних прав держави перевищує 50 відсотків та повноваження з управління корпоративними правами держави щодо яких здійснює Державний концерн «</w:t>
      </w:r>
      <w:proofErr w:type="spellStart"/>
      <w:r w:rsidR="008957A1" w:rsidRPr="008957A1">
        <w:rPr>
          <w:sz w:val="28"/>
          <w:szCs w:val="28"/>
        </w:rPr>
        <w:t>Укроборонпром</w:t>
      </w:r>
      <w:proofErr w:type="spellEnd"/>
      <w:r w:rsidR="008957A1" w:rsidRPr="008957A1">
        <w:rPr>
          <w:sz w:val="28"/>
          <w:szCs w:val="28"/>
        </w:rPr>
        <w:t>»</w:t>
      </w:r>
      <w:r w:rsidR="00070F65">
        <w:rPr>
          <w:sz w:val="28"/>
          <w:szCs w:val="28"/>
        </w:rPr>
        <w:t xml:space="preserve"> (далі – Концерн, </w:t>
      </w:r>
      <w:r w:rsidR="00BE7779">
        <w:rPr>
          <w:sz w:val="28"/>
          <w:szCs w:val="28"/>
        </w:rPr>
        <w:br/>
      </w:r>
      <w:r w:rsidR="00070F65">
        <w:rPr>
          <w:sz w:val="28"/>
          <w:szCs w:val="28"/>
        </w:rPr>
        <w:t>ДК «</w:t>
      </w:r>
      <w:proofErr w:type="spellStart"/>
      <w:r w:rsidR="00070F65">
        <w:rPr>
          <w:sz w:val="28"/>
          <w:szCs w:val="28"/>
        </w:rPr>
        <w:t>Укроборонпром</w:t>
      </w:r>
      <w:proofErr w:type="spellEnd"/>
      <w:r w:rsidR="00070F65">
        <w:rPr>
          <w:sz w:val="28"/>
          <w:szCs w:val="28"/>
        </w:rPr>
        <w:t>»</w:t>
      </w:r>
      <w:r w:rsidR="002C2A41">
        <w:rPr>
          <w:sz w:val="28"/>
          <w:szCs w:val="28"/>
        </w:rPr>
        <w:t>» (п. 2 пояснювальної записки до проекту)</w:t>
      </w:r>
      <w:r w:rsidR="00067840">
        <w:rPr>
          <w:sz w:val="28"/>
          <w:szCs w:val="28"/>
        </w:rPr>
        <w:t>, у першу чергу,</w:t>
      </w:r>
      <w:r w:rsidR="008957A1" w:rsidRPr="008957A1">
        <w:rPr>
          <w:sz w:val="28"/>
          <w:szCs w:val="28"/>
        </w:rPr>
        <w:t xml:space="preserve"> </w:t>
      </w:r>
      <w:r w:rsidR="008957A1">
        <w:rPr>
          <w:sz w:val="28"/>
          <w:szCs w:val="28"/>
        </w:rPr>
        <w:t xml:space="preserve">під час </w:t>
      </w:r>
      <w:r w:rsidR="008957A1" w:rsidRPr="008957A1">
        <w:rPr>
          <w:sz w:val="28"/>
          <w:szCs w:val="28"/>
        </w:rPr>
        <w:t xml:space="preserve">провадження санації </w:t>
      </w:r>
      <w:r w:rsidR="008957A1">
        <w:rPr>
          <w:sz w:val="28"/>
          <w:szCs w:val="28"/>
        </w:rPr>
        <w:t xml:space="preserve">таких </w:t>
      </w:r>
      <w:r w:rsidR="008957A1" w:rsidRPr="008957A1">
        <w:rPr>
          <w:sz w:val="28"/>
          <w:szCs w:val="28"/>
        </w:rPr>
        <w:t>підприємств.</w:t>
      </w:r>
      <w:r w:rsidR="002C2A41">
        <w:rPr>
          <w:sz w:val="28"/>
          <w:szCs w:val="28"/>
        </w:rPr>
        <w:t xml:space="preserve"> </w:t>
      </w:r>
      <w:r w:rsidR="000D6FF9">
        <w:rPr>
          <w:sz w:val="28"/>
          <w:szCs w:val="28"/>
        </w:rPr>
        <w:t xml:space="preserve">Для цього </w:t>
      </w:r>
      <w:r w:rsidR="000D6FF9" w:rsidRPr="000D6FF9">
        <w:rPr>
          <w:sz w:val="28"/>
          <w:szCs w:val="28"/>
        </w:rPr>
        <w:t>Кодекс України з процедур банкрутства</w:t>
      </w:r>
      <w:r w:rsidR="00C52541">
        <w:rPr>
          <w:sz w:val="28"/>
          <w:szCs w:val="28"/>
        </w:rPr>
        <w:t xml:space="preserve"> (далі – </w:t>
      </w:r>
      <w:proofErr w:type="spellStart"/>
      <w:r w:rsidR="00C52541">
        <w:rPr>
          <w:sz w:val="28"/>
          <w:szCs w:val="28"/>
        </w:rPr>
        <w:t>К</w:t>
      </w:r>
      <w:r w:rsidR="00907037">
        <w:rPr>
          <w:sz w:val="28"/>
          <w:szCs w:val="28"/>
        </w:rPr>
        <w:t>У</w:t>
      </w:r>
      <w:r w:rsidR="00C52541">
        <w:rPr>
          <w:sz w:val="28"/>
          <w:szCs w:val="28"/>
        </w:rPr>
        <w:t>зПБ</w:t>
      </w:r>
      <w:proofErr w:type="spellEnd"/>
      <w:r w:rsidR="00C52541">
        <w:rPr>
          <w:sz w:val="28"/>
          <w:szCs w:val="28"/>
        </w:rPr>
        <w:t>)</w:t>
      </w:r>
      <w:r w:rsidR="000D6FF9" w:rsidRPr="000D6FF9">
        <w:rPr>
          <w:sz w:val="28"/>
          <w:szCs w:val="28"/>
        </w:rPr>
        <w:t xml:space="preserve"> пропонується </w:t>
      </w:r>
      <w:r w:rsidR="000D6FF9" w:rsidRPr="005937F7">
        <w:rPr>
          <w:sz w:val="28"/>
          <w:szCs w:val="28"/>
        </w:rPr>
        <w:t>доповнити</w:t>
      </w:r>
      <w:r w:rsidR="000D6FF9">
        <w:rPr>
          <w:sz w:val="28"/>
          <w:szCs w:val="28"/>
        </w:rPr>
        <w:t xml:space="preserve"> </w:t>
      </w:r>
      <w:r w:rsidR="002C2A41">
        <w:rPr>
          <w:sz w:val="28"/>
          <w:szCs w:val="28"/>
        </w:rPr>
        <w:t>ново</w:t>
      </w:r>
      <w:r w:rsidR="006057AC" w:rsidRPr="00067840">
        <w:rPr>
          <w:sz w:val="28"/>
          <w:szCs w:val="28"/>
        </w:rPr>
        <w:t>ю</w:t>
      </w:r>
      <w:r w:rsidR="002C2A41">
        <w:rPr>
          <w:sz w:val="28"/>
          <w:szCs w:val="28"/>
        </w:rPr>
        <w:t xml:space="preserve"> </w:t>
      </w:r>
      <w:r w:rsidR="000D6FF9" w:rsidRPr="005937F7">
        <w:rPr>
          <w:sz w:val="28"/>
          <w:szCs w:val="28"/>
        </w:rPr>
        <w:t>ст</w:t>
      </w:r>
      <w:r w:rsidR="006C06B2">
        <w:rPr>
          <w:sz w:val="28"/>
          <w:szCs w:val="28"/>
        </w:rPr>
        <w:t>.</w:t>
      </w:r>
      <w:r w:rsidR="000D6FF9" w:rsidRPr="005937F7">
        <w:rPr>
          <w:sz w:val="28"/>
          <w:szCs w:val="28"/>
        </w:rPr>
        <w:t xml:space="preserve"> 96</w:t>
      </w:r>
      <w:r w:rsidR="000D6FF9" w:rsidRPr="005937F7">
        <w:rPr>
          <w:sz w:val="28"/>
          <w:szCs w:val="28"/>
          <w:vertAlign w:val="superscript"/>
        </w:rPr>
        <w:t>1</w:t>
      </w:r>
      <w:r w:rsidR="000D6FF9" w:rsidRPr="005937F7">
        <w:rPr>
          <w:sz w:val="28"/>
          <w:szCs w:val="28"/>
        </w:rPr>
        <w:t xml:space="preserve"> </w:t>
      </w:r>
      <w:r w:rsidR="002C2A41">
        <w:rPr>
          <w:sz w:val="28"/>
          <w:szCs w:val="28"/>
        </w:rPr>
        <w:t xml:space="preserve">«Особливості провадження санації підприємств оборонно-промислового комплексу», а також </w:t>
      </w:r>
      <w:proofErr w:type="spellStart"/>
      <w:r w:rsidR="002C2A41">
        <w:rPr>
          <w:sz w:val="28"/>
          <w:szCs w:val="28"/>
        </w:rPr>
        <w:t>внести</w:t>
      </w:r>
      <w:proofErr w:type="spellEnd"/>
      <w:r w:rsidR="002C2A41">
        <w:rPr>
          <w:sz w:val="28"/>
          <w:szCs w:val="28"/>
        </w:rPr>
        <w:t xml:space="preserve"> відповідні зміни до ст. 50 </w:t>
      </w:r>
      <w:proofErr w:type="spellStart"/>
      <w:r w:rsidR="002C2A41">
        <w:rPr>
          <w:sz w:val="28"/>
          <w:szCs w:val="28"/>
        </w:rPr>
        <w:t>КУзПБ</w:t>
      </w:r>
      <w:proofErr w:type="spellEnd"/>
      <w:r w:rsidR="002C2A41">
        <w:rPr>
          <w:sz w:val="28"/>
          <w:szCs w:val="28"/>
        </w:rPr>
        <w:t xml:space="preserve">. </w:t>
      </w:r>
    </w:p>
    <w:p w:rsidR="00D64363" w:rsidRPr="00BE7779" w:rsidRDefault="00A0366A" w:rsidP="002C2A41">
      <w:pPr>
        <w:ind w:firstLine="709"/>
        <w:jc w:val="both"/>
        <w:rPr>
          <w:sz w:val="28"/>
          <w:szCs w:val="28"/>
        </w:rPr>
      </w:pPr>
      <w:r w:rsidRPr="00A0366A">
        <w:rPr>
          <w:sz w:val="28"/>
          <w:szCs w:val="28"/>
        </w:rPr>
        <w:t xml:space="preserve">Головне управління, проаналізувавши законопроект, </w:t>
      </w:r>
      <w:r w:rsidR="004F5BF5">
        <w:rPr>
          <w:sz w:val="28"/>
          <w:szCs w:val="28"/>
        </w:rPr>
        <w:t xml:space="preserve">вважає за доцільне </w:t>
      </w:r>
      <w:r w:rsidR="002C2A41">
        <w:rPr>
          <w:sz w:val="28"/>
          <w:szCs w:val="28"/>
        </w:rPr>
        <w:t xml:space="preserve">висловити щодо його положень </w:t>
      </w:r>
      <w:r w:rsidR="004F5BF5" w:rsidRPr="00BE7779">
        <w:rPr>
          <w:sz w:val="28"/>
          <w:szCs w:val="28"/>
        </w:rPr>
        <w:t xml:space="preserve">наступні зауваження та пропозиції. </w:t>
      </w:r>
    </w:p>
    <w:p w:rsidR="00AF2BC9" w:rsidRDefault="0028474B" w:rsidP="002C2A41">
      <w:pPr>
        <w:pStyle w:val="af2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E7779">
        <w:rPr>
          <w:rFonts w:ascii="Times New Roman" w:hAnsi="Times New Roman" w:cs="Times New Roman"/>
          <w:b/>
          <w:sz w:val="28"/>
          <w:szCs w:val="28"/>
        </w:rPr>
        <w:t>1.</w:t>
      </w:r>
      <w:r w:rsidR="00BB3E31" w:rsidRPr="00BE7779">
        <w:rPr>
          <w:rFonts w:ascii="Times New Roman" w:hAnsi="Times New Roman" w:cs="Times New Roman"/>
          <w:sz w:val="28"/>
          <w:szCs w:val="28"/>
        </w:rPr>
        <w:t xml:space="preserve"> На</w:t>
      </w:r>
      <w:proofErr w:type="spellStart"/>
      <w:r w:rsidR="002C2A41" w:rsidRPr="00BE7779">
        <w:rPr>
          <w:rFonts w:ascii="Times New Roman" w:hAnsi="Times New Roman" w:cs="Times New Roman"/>
          <w:sz w:val="28"/>
          <w:szCs w:val="28"/>
          <w:lang w:val="uk-UA"/>
        </w:rPr>
        <w:t>самперед</w:t>
      </w:r>
      <w:proofErr w:type="spellEnd"/>
      <w:r w:rsidR="002C2A41" w:rsidRPr="00BE7779">
        <w:rPr>
          <w:rFonts w:ascii="Times New Roman" w:hAnsi="Times New Roman" w:cs="Times New Roman"/>
          <w:sz w:val="28"/>
          <w:szCs w:val="28"/>
          <w:lang w:val="uk-UA"/>
        </w:rPr>
        <w:t xml:space="preserve">, варто звернути увагу на необхідність узгодження термінології проекту </w:t>
      </w:r>
      <w:r w:rsidR="00D974C5" w:rsidRPr="00BE7779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2C2A41" w:rsidRPr="00BE7779">
        <w:rPr>
          <w:rFonts w:ascii="Times New Roman" w:hAnsi="Times New Roman" w:cs="Times New Roman"/>
          <w:sz w:val="28"/>
          <w:szCs w:val="28"/>
          <w:lang w:val="uk-UA"/>
        </w:rPr>
        <w:t xml:space="preserve">з загальною термінологією </w:t>
      </w:r>
      <w:proofErr w:type="spellStart"/>
      <w:r w:rsidR="002C2A41" w:rsidRPr="00BE7779">
        <w:rPr>
          <w:rFonts w:ascii="Times New Roman" w:hAnsi="Times New Roman" w:cs="Times New Roman"/>
          <w:sz w:val="28"/>
          <w:szCs w:val="28"/>
          <w:lang w:val="uk-UA"/>
        </w:rPr>
        <w:t>КУзПБ</w:t>
      </w:r>
      <w:proofErr w:type="spellEnd"/>
      <w:r w:rsidR="002C2A41" w:rsidRPr="00BE7779">
        <w:rPr>
          <w:rFonts w:ascii="Times New Roman" w:hAnsi="Times New Roman" w:cs="Times New Roman"/>
          <w:sz w:val="28"/>
          <w:szCs w:val="28"/>
          <w:lang w:val="uk-UA"/>
        </w:rPr>
        <w:t xml:space="preserve">. Зокрема, йдеться про використання у назві </w:t>
      </w:r>
      <w:r w:rsidR="00F25EE1" w:rsidRPr="00BE7779">
        <w:rPr>
          <w:rFonts w:ascii="Times New Roman" w:hAnsi="Times New Roman" w:cs="Times New Roman"/>
          <w:sz w:val="28"/>
          <w:szCs w:val="28"/>
          <w:lang w:val="uk-UA"/>
        </w:rPr>
        <w:t xml:space="preserve">та тексті </w:t>
      </w:r>
      <w:r w:rsidR="002C2A41" w:rsidRPr="00BE7779">
        <w:rPr>
          <w:rFonts w:ascii="Times New Roman" w:hAnsi="Times New Roman" w:cs="Times New Roman"/>
          <w:sz w:val="28"/>
          <w:szCs w:val="28"/>
          <w:lang w:val="uk-UA"/>
        </w:rPr>
        <w:t>нової ст. 96</w:t>
      </w:r>
      <w:r w:rsidR="007F440C" w:rsidRPr="00BE7779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1</w:t>
      </w:r>
      <w:r w:rsidR="00D506E5" w:rsidRPr="00BE7779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 xml:space="preserve"> </w:t>
      </w:r>
      <w:proofErr w:type="spellStart"/>
      <w:r w:rsidR="00D974C5" w:rsidRPr="00BE7779">
        <w:rPr>
          <w:rFonts w:ascii="Times New Roman" w:hAnsi="Times New Roman" w:cs="Times New Roman"/>
          <w:sz w:val="28"/>
          <w:szCs w:val="28"/>
          <w:lang w:val="uk-UA"/>
        </w:rPr>
        <w:t>КУзПБ</w:t>
      </w:r>
      <w:proofErr w:type="spellEnd"/>
      <w:r w:rsidR="00D974C5" w:rsidRPr="00BE77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C2A41" w:rsidRPr="00BE7779">
        <w:rPr>
          <w:rFonts w:ascii="Times New Roman" w:hAnsi="Times New Roman" w:cs="Times New Roman"/>
          <w:sz w:val="28"/>
          <w:szCs w:val="28"/>
          <w:lang w:val="uk-UA"/>
        </w:rPr>
        <w:t xml:space="preserve">терміну «провадження санації», який не використовується у </w:t>
      </w:r>
      <w:proofErr w:type="spellStart"/>
      <w:r w:rsidR="002C2A41" w:rsidRPr="00BE7779">
        <w:rPr>
          <w:rFonts w:ascii="Times New Roman" w:hAnsi="Times New Roman" w:cs="Times New Roman"/>
          <w:sz w:val="28"/>
          <w:szCs w:val="28"/>
          <w:lang w:val="uk-UA"/>
        </w:rPr>
        <w:t>КУзПБ</w:t>
      </w:r>
      <w:proofErr w:type="spellEnd"/>
      <w:r w:rsidR="00F25EE1" w:rsidRPr="00BE7779">
        <w:rPr>
          <w:rFonts w:ascii="Times New Roman" w:hAnsi="Times New Roman" w:cs="Times New Roman"/>
          <w:sz w:val="28"/>
          <w:szCs w:val="28"/>
          <w:lang w:val="uk-UA"/>
        </w:rPr>
        <w:t xml:space="preserve">, згідно з яким санація </w:t>
      </w:r>
      <w:r w:rsidR="00CC3556" w:rsidRPr="00BE7779">
        <w:rPr>
          <w:rFonts w:ascii="Times New Roman" w:hAnsi="Times New Roman" w:cs="Times New Roman"/>
          <w:sz w:val="28"/>
          <w:szCs w:val="28"/>
          <w:lang w:val="uk-UA"/>
        </w:rPr>
        <w:t xml:space="preserve">«вводиться» (ч. 4 </w:t>
      </w:r>
      <w:r w:rsidR="00F25EE1" w:rsidRPr="00BE7779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CC3556" w:rsidRPr="00BE7779">
        <w:rPr>
          <w:rFonts w:ascii="Times New Roman" w:hAnsi="Times New Roman" w:cs="Times New Roman"/>
          <w:sz w:val="28"/>
          <w:szCs w:val="28"/>
          <w:lang w:val="uk-UA"/>
        </w:rPr>
        <w:t xml:space="preserve">т. 40; </w:t>
      </w:r>
      <w:r w:rsidR="00D974C5" w:rsidRPr="00BE7779">
        <w:rPr>
          <w:rFonts w:ascii="Times New Roman" w:hAnsi="Times New Roman" w:cs="Times New Roman"/>
          <w:sz w:val="28"/>
          <w:szCs w:val="28"/>
          <w:lang w:val="uk-UA"/>
        </w:rPr>
        <w:t xml:space="preserve">ч. 8 ст. 41; ст. 50 </w:t>
      </w:r>
      <w:proofErr w:type="spellStart"/>
      <w:r w:rsidR="00D974C5" w:rsidRPr="00BE7779">
        <w:rPr>
          <w:rFonts w:ascii="Times New Roman" w:hAnsi="Times New Roman" w:cs="Times New Roman"/>
          <w:sz w:val="28"/>
          <w:szCs w:val="28"/>
          <w:lang w:val="uk-UA"/>
        </w:rPr>
        <w:t>КУзПБ</w:t>
      </w:r>
      <w:proofErr w:type="spellEnd"/>
      <w:r w:rsidR="00D974C5" w:rsidRPr="00BE7779">
        <w:rPr>
          <w:rFonts w:ascii="Times New Roman" w:hAnsi="Times New Roman" w:cs="Times New Roman"/>
          <w:sz w:val="28"/>
          <w:szCs w:val="28"/>
          <w:lang w:val="uk-UA"/>
        </w:rPr>
        <w:t xml:space="preserve"> тощо</w:t>
      </w:r>
      <w:r w:rsidR="00D974C5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CC3556">
        <w:rPr>
          <w:rFonts w:ascii="Times New Roman" w:hAnsi="Times New Roman" w:cs="Times New Roman"/>
          <w:sz w:val="28"/>
          <w:szCs w:val="28"/>
          <w:lang w:val="uk-UA"/>
        </w:rPr>
        <w:t xml:space="preserve"> та «проводиться» (ч. 3 ст. 44; ч. 9</w:t>
      </w:r>
      <w:r w:rsidR="00935B2C" w:rsidRPr="009B68E7"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="00CC3556">
        <w:rPr>
          <w:rFonts w:ascii="Times New Roman" w:hAnsi="Times New Roman" w:cs="Times New Roman"/>
          <w:sz w:val="28"/>
          <w:szCs w:val="28"/>
          <w:lang w:val="uk-UA"/>
        </w:rPr>
        <w:t xml:space="preserve"> ст. 93 </w:t>
      </w:r>
      <w:proofErr w:type="spellStart"/>
      <w:r w:rsidR="00CC3556">
        <w:rPr>
          <w:rFonts w:ascii="Times New Roman" w:hAnsi="Times New Roman" w:cs="Times New Roman"/>
          <w:sz w:val="28"/>
          <w:szCs w:val="28"/>
          <w:lang w:val="uk-UA"/>
        </w:rPr>
        <w:t>КУзПБ</w:t>
      </w:r>
      <w:proofErr w:type="spellEnd"/>
      <w:r w:rsidR="00CC3556">
        <w:rPr>
          <w:rFonts w:ascii="Times New Roman" w:hAnsi="Times New Roman" w:cs="Times New Roman"/>
          <w:sz w:val="28"/>
          <w:szCs w:val="28"/>
          <w:lang w:val="uk-UA"/>
        </w:rPr>
        <w:t>).</w:t>
      </w:r>
      <w:r w:rsidR="00D506E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8375A" w:rsidRDefault="0028375A" w:rsidP="002C2A41">
      <w:pPr>
        <w:pStyle w:val="af2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Крім цього, назва проекту, в якій йдеться про вдосконалення процедур  банкрутства державних підприємств ОПК, не враховує того, що згідно з ч. 1 нової ст. 96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1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КУзПБ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дія цієї статті поширюється не лише на такі підприємства,</w:t>
      </w:r>
      <w:r w:rsidR="00D974C5">
        <w:rPr>
          <w:rFonts w:ascii="Times New Roman" w:hAnsi="Times New Roman" w:cs="Times New Roman"/>
          <w:sz w:val="28"/>
          <w:szCs w:val="28"/>
          <w:lang w:val="uk-UA"/>
        </w:rPr>
        <w:t xml:space="preserve"> а й на акціонерні товариства, </w:t>
      </w:r>
      <w:r w:rsidRPr="0028375A">
        <w:rPr>
          <w:rFonts w:ascii="Times New Roman" w:hAnsi="Times New Roman" w:cs="Times New Roman"/>
          <w:sz w:val="28"/>
          <w:szCs w:val="28"/>
          <w:lang w:val="uk-UA"/>
        </w:rPr>
        <w:t xml:space="preserve">у статутному капіталі яких розмір корпоративних прав держави перевищує 50 відсотків та повноваження з управління корпоративними правами держави щодо яких здійснює </w:t>
      </w:r>
      <w:r w:rsidR="00BE7779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28375A">
        <w:rPr>
          <w:rFonts w:ascii="Times New Roman" w:hAnsi="Times New Roman" w:cs="Times New Roman"/>
          <w:sz w:val="28"/>
          <w:szCs w:val="28"/>
          <w:lang w:val="uk-UA"/>
        </w:rPr>
        <w:t>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 </w:t>
      </w:r>
      <w:r w:rsidRPr="0028375A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28375A">
        <w:rPr>
          <w:rFonts w:ascii="Times New Roman" w:hAnsi="Times New Roman" w:cs="Times New Roman"/>
          <w:sz w:val="28"/>
          <w:szCs w:val="28"/>
          <w:lang w:val="uk-UA"/>
        </w:rPr>
        <w:t>Укроборонпром</w:t>
      </w:r>
      <w:proofErr w:type="spellEnd"/>
      <w:r w:rsidRPr="0028375A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F2BC9" w:rsidRDefault="007F440C" w:rsidP="002C2A41">
      <w:pPr>
        <w:pStyle w:val="af2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07AE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307AE">
        <w:rPr>
          <w:rFonts w:ascii="Times New Roman" w:hAnsi="Times New Roman" w:cs="Times New Roman"/>
          <w:sz w:val="28"/>
          <w:szCs w:val="28"/>
          <w:lang w:val="uk-UA"/>
        </w:rPr>
        <w:t>Згідно з проектом одн</w:t>
      </w:r>
      <w:r w:rsidR="00A316F3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="008307AE">
        <w:rPr>
          <w:rFonts w:ascii="Times New Roman" w:hAnsi="Times New Roman" w:cs="Times New Roman"/>
          <w:sz w:val="28"/>
          <w:szCs w:val="28"/>
          <w:lang w:val="uk-UA"/>
        </w:rPr>
        <w:t xml:space="preserve">із головних особливостей проведення санації </w:t>
      </w:r>
      <w:r w:rsidR="00A316F3">
        <w:rPr>
          <w:rFonts w:ascii="Times New Roman" w:hAnsi="Times New Roman" w:cs="Times New Roman"/>
          <w:sz w:val="28"/>
          <w:szCs w:val="28"/>
          <w:lang w:val="uk-UA"/>
        </w:rPr>
        <w:t>підприємств ОПК згідно з ново</w:t>
      </w:r>
      <w:r w:rsidR="003101B5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="00A316F3">
        <w:rPr>
          <w:rFonts w:ascii="Times New Roman" w:hAnsi="Times New Roman" w:cs="Times New Roman"/>
          <w:sz w:val="28"/>
          <w:szCs w:val="28"/>
          <w:lang w:val="uk-UA"/>
        </w:rPr>
        <w:t xml:space="preserve"> ст. 96</w:t>
      </w:r>
      <w:r w:rsidR="00A316F3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1</w:t>
      </w:r>
      <w:r w:rsidR="00A316F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316F3">
        <w:rPr>
          <w:rFonts w:ascii="Times New Roman" w:hAnsi="Times New Roman" w:cs="Times New Roman"/>
          <w:sz w:val="28"/>
          <w:szCs w:val="28"/>
          <w:lang w:val="uk-UA"/>
        </w:rPr>
        <w:t>КУзПБ</w:t>
      </w:r>
      <w:proofErr w:type="spellEnd"/>
      <w:r w:rsidR="00A316F3">
        <w:rPr>
          <w:rFonts w:ascii="Times New Roman" w:hAnsi="Times New Roman" w:cs="Times New Roman"/>
          <w:sz w:val="28"/>
          <w:szCs w:val="28"/>
          <w:lang w:val="uk-UA"/>
        </w:rPr>
        <w:t xml:space="preserve"> полягає в тому, що керівник такого </w:t>
      </w:r>
      <w:r w:rsidR="00A316F3" w:rsidRPr="00BE7779">
        <w:rPr>
          <w:rFonts w:ascii="Times New Roman" w:hAnsi="Times New Roman" w:cs="Times New Roman"/>
          <w:sz w:val="28"/>
          <w:szCs w:val="28"/>
          <w:lang w:val="uk-UA"/>
        </w:rPr>
        <w:t xml:space="preserve">підприємства виконує функції керівника </w:t>
      </w:r>
      <w:r w:rsidR="00AF2BC9" w:rsidRPr="00BE7779">
        <w:rPr>
          <w:rFonts w:ascii="Times New Roman" w:hAnsi="Times New Roman" w:cs="Times New Roman"/>
          <w:sz w:val="28"/>
          <w:szCs w:val="28"/>
          <w:lang w:val="uk-UA"/>
        </w:rPr>
        <w:t xml:space="preserve">його </w:t>
      </w:r>
      <w:r w:rsidR="00A316F3" w:rsidRPr="00BE7779">
        <w:rPr>
          <w:rFonts w:ascii="Times New Roman" w:hAnsi="Times New Roman" w:cs="Times New Roman"/>
          <w:sz w:val="28"/>
          <w:szCs w:val="28"/>
          <w:lang w:val="uk-UA"/>
        </w:rPr>
        <w:t>санації. Не заперечуючи щодо доцільності застосування такого підходу в окремих випадках, разом з тим</w:t>
      </w:r>
      <w:r w:rsidR="00D974C5" w:rsidRPr="00BE777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A316F3" w:rsidRPr="00BE7779">
        <w:rPr>
          <w:rFonts w:ascii="Times New Roman" w:hAnsi="Times New Roman" w:cs="Times New Roman"/>
          <w:sz w:val="28"/>
          <w:szCs w:val="28"/>
          <w:lang w:val="uk-UA"/>
        </w:rPr>
        <w:t xml:space="preserve"> зазначимо, що </w:t>
      </w:r>
      <w:r w:rsidR="00AF2BC9" w:rsidRPr="00BE7779">
        <w:rPr>
          <w:rFonts w:ascii="Times New Roman" w:hAnsi="Times New Roman" w:cs="Times New Roman"/>
          <w:sz w:val="28"/>
          <w:szCs w:val="28"/>
          <w:lang w:val="uk-UA"/>
        </w:rPr>
        <w:t>навряд</w:t>
      </w:r>
      <w:r w:rsidR="00AF2BC9">
        <w:rPr>
          <w:rFonts w:ascii="Times New Roman" w:hAnsi="Times New Roman" w:cs="Times New Roman"/>
          <w:sz w:val="28"/>
          <w:szCs w:val="28"/>
          <w:lang w:val="uk-UA"/>
        </w:rPr>
        <w:t xml:space="preserve"> чи </w:t>
      </w:r>
      <w:r w:rsidR="003101B5">
        <w:rPr>
          <w:rFonts w:ascii="Times New Roman" w:hAnsi="Times New Roman" w:cs="Times New Roman"/>
          <w:sz w:val="28"/>
          <w:szCs w:val="28"/>
          <w:lang w:val="uk-UA"/>
        </w:rPr>
        <w:t xml:space="preserve">його застосування </w:t>
      </w:r>
      <w:r w:rsidR="005A6E75">
        <w:rPr>
          <w:rFonts w:ascii="Times New Roman" w:hAnsi="Times New Roman" w:cs="Times New Roman"/>
          <w:sz w:val="28"/>
          <w:szCs w:val="28"/>
          <w:lang w:val="uk-UA"/>
        </w:rPr>
        <w:t>як загального правила за</w:t>
      </w:r>
      <w:r w:rsidR="00AF2BC9">
        <w:rPr>
          <w:rFonts w:ascii="Times New Roman" w:hAnsi="Times New Roman" w:cs="Times New Roman"/>
          <w:sz w:val="28"/>
          <w:szCs w:val="28"/>
          <w:lang w:val="uk-UA"/>
        </w:rPr>
        <w:t xml:space="preserve">вжди буде </w:t>
      </w:r>
      <w:r w:rsidR="00AF2BC9">
        <w:rPr>
          <w:rFonts w:ascii="Times New Roman" w:hAnsi="Times New Roman" w:cs="Times New Roman"/>
          <w:sz w:val="28"/>
          <w:szCs w:val="28"/>
          <w:lang w:val="uk-UA"/>
        </w:rPr>
        <w:lastRenderedPageBreak/>
        <w:t>ефективним. Це пояснюється, зокрема, тим, що досить часто причиною неплатоспроможності підприємства виступають не тільки об’єктивні причини, а й конкретні д</w:t>
      </w:r>
      <w:r w:rsidR="00AF2BC9" w:rsidRPr="00067840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8942CA" w:rsidRPr="00067840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="00AF2BC9">
        <w:rPr>
          <w:rFonts w:ascii="Times New Roman" w:hAnsi="Times New Roman" w:cs="Times New Roman"/>
          <w:sz w:val="28"/>
          <w:szCs w:val="28"/>
          <w:lang w:val="uk-UA"/>
        </w:rPr>
        <w:t xml:space="preserve"> його керівника</w:t>
      </w:r>
      <w:r w:rsidR="00D506E5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3101B5">
        <w:rPr>
          <w:rFonts w:ascii="Times New Roman" w:hAnsi="Times New Roman" w:cs="Times New Roman"/>
          <w:sz w:val="28"/>
          <w:szCs w:val="28"/>
          <w:lang w:val="uk-UA"/>
        </w:rPr>
        <w:t xml:space="preserve">внаслідок чого покладення </w:t>
      </w:r>
      <w:r w:rsidR="005A6E75">
        <w:rPr>
          <w:rFonts w:ascii="Times New Roman" w:hAnsi="Times New Roman" w:cs="Times New Roman"/>
          <w:sz w:val="28"/>
          <w:szCs w:val="28"/>
          <w:lang w:val="uk-UA"/>
        </w:rPr>
        <w:t xml:space="preserve">саме </w:t>
      </w:r>
      <w:r w:rsidR="003101B5">
        <w:rPr>
          <w:rFonts w:ascii="Times New Roman" w:hAnsi="Times New Roman" w:cs="Times New Roman"/>
          <w:sz w:val="28"/>
          <w:szCs w:val="28"/>
          <w:lang w:val="uk-UA"/>
        </w:rPr>
        <w:t xml:space="preserve">на нього обов’язків щодо проведення санації може </w:t>
      </w:r>
      <w:r w:rsidR="005A6E75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="003101B5">
        <w:rPr>
          <w:rFonts w:ascii="Times New Roman" w:hAnsi="Times New Roman" w:cs="Times New Roman"/>
          <w:sz w:val="28"/>
          <w:szCs w:val="28"/>
          <w:lang w:val="uk-UA"/>
        </w:rPr>
        <w:t xml:space="preserve">не дати </w:t>
      </w:r>
      <w:r w:rsidR="005A6E75">
        <w:rPr>
          <w:rFonts w:ascii="Times New Roman" w:hAnsi="Times New Roman" w:cs="Times New Roman"/>
          <w:sz w:val="28"/>
          <w:szCs w:val="28"/>
          <w:lang w:val="uk-UA"/>
        </w:rPr>
        <w:t xml:space="preserve">очікуваного </w:t>
      </w:r>
      <w:r w:rsidR="003101B5">
        <w:rPr>
          <w:rFonts w:ascii="Times New Roman" w:hAnsi="Times New Roman" w:cs="Times New Roman"/>
          <w:sz w:val="28"/>
          <w:szCs w:val="28"/>
          <w:lang w:val="uk-UA"/>
        </w:rPr>
        <w:t xml:space="preserve">позитивного результату. </w:t>
      </w:r>
    </w:p>
    <w:p w:rsidR="005040B6" w:rsidRDefault="00D506E5" w:rsidP="005040B6">
      <w:pPr>
        <w:pStyle w:val="af2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 w:rsidR="00E8477E" w:rsidRPr="00D506E5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E8477E" w:rsidRPr="00D506E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C7999">
        <w:rPr>
          <w:rFonts w:ascii="Times New Roman" w:hAnsi="Times New Roman" w:cs="Times New Roman"/>
          <w:sz w:val="28"/>
          <w:szCs w:val="28"/>
          <w:lang w:val="uk-UA"/>
        </w:rPr>
        <w:t xml:space="preserve">Згідно з ч. 4 </w:t>
      </w:r>
      <w:r w:rsidR="002C7999" w:rsidRPr="002C7999">
        <w:rPr>
          <w:rFonts w:ascii="Times New Roman" w:hAnsi="Times New Roman" w:cs="Times New Roman"/>
          <w:sz w:val="28"/>
          <w:szCs w:val="28"/>
          <w:lang w:val="uk-UA"/>
        </w:rPr>
        <w:t>нової ст. 96</w:t>
      </w:r>
      <w:r w:rsidR="002C7999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1</w:t>
      </w:r>
      <w:r w:rsidR="002C7999" w:rsidRPr="002C79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C7999" w:rsidRPr="002C7999">
        <w:rPr>
          <w:rFonts w:ascii="Times New Roman" w:hAnsi="Times New Roman" w:cs="Times New Roman"/>
          <w:sz w:val="28"/>
          <w:szCs w:val="28"/>
          <w:lang w:val="uk-UA"/>
        </w:rPr>
        <w:t>КУзПБ</w:t>
      </w:r>
      <w:proofErr w:type="spellEnd"/>
      <w:r w:rsidR="002C7999">
        <w:rPr>
          <w:rFonts w:ascii="Times New Roman" w:hAnsi="Times New Roman" w:cs="Times New Roman"/>
          <w:sz w:val="28"/>
          <w:szCs w:val="28"/>
          <w:lang w:val="uk-UA"/>
        </w:rPr>
        <w:t xml:space="preserve"> в ухвалі про прийняття заяви про відкриття провадження у справі </w:t>
      </w:r>
      <w:r w:rsidR="002C7999" w:rsidRPr="00BE7779">
        <w:rPr>
          <w:rFonts w:ascii="Times New Roman" w:hAnsi="Times New Roman" w:cs="Times New Roman"/>
          <w:sz w:val="28"/>
          <w:szCs w:val="28"/>
          <w:lang w:val="uk-UA"/>
        </w:rPr>
        <w:t xml:space="preserve">господарський суд зазначає дату проведення підготовчого засідання суду та має право зобов’язати боржника та </w:t>
      </w:r>
      <w:r w:rsidR="002C7999" w:rsidRPr="00BE7779">
        <w:rPr>
          <w:rFonts w:ascii="Times New Roman" w:hAnsi="Times New Roman" w:cs="Times New Roman"/>
          <w:i/>
          <w:sz w:val="28"/>
          <w:szCs w:val="28"/>
          <w:lang w:val="uk-UA"/>
        </w:rPr>
        <w:t>інших учасників провадження справи</w:t>
      </w:r>
      <w:r w:rsidR="002C7999" w:rsidRPr="00BE7779">
        <w:rPr>
          <w:rFonts w:ascii="Times New Roman" w:hAnsi="Times New Roman" w:cs="Times New Roman"/>
          <w:sz w:val="28"/>
          <w:szCs w:val="28"/>
          <w:lang w:val="uk-UA"/>
        </w:rPr>
        <w:t xml:space="preserve"> надати суду додаткові відомості. Проте</w:t>
      </w:r>
      <w:r w:rsidR="00D974C5" w:rsidRPr="00BE777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2C7999" w:rsidRPr="00BE7779">
        <w:rPr>
          <w:rFonts w:ascii="Times New Roman" w:hAnsi="Times New Roman" w:cs="Times New Roman"/>
          <w:sz w:val="28"/>
          <w:szCs w:val="28"/>
          <w:lang w:val="uk-UA"/>
        </w:rPr>
        <w:t xml:space="preserve"> при цьому</w:t>
      </w:r>
      <w:r w:rsidR="00D974C5" w:rsidRPr="00BE7779">
        <w:rPr>
          <w:rFonts w:ascii="Times New Roman" w:hAnsi="Times New Roman" w:cs="Times New Roman"/>
          <w:sz w:val="28"/>
          <w:szCs w:val="28"/>
          <w:lang w:val="uk-UA"/>
        </w:rPr>
        <w:t xml:space="preserve">, не враховується, що </w:t>
      </w:r>
      <w:r w:rsidR="002C7999" w:rsidRPr="00BE7779">
        <w:rPr>
          <w:rFonts w:ascii="Times New Roman" w:hAnsi="Times New Roman" w:cs="Times New Roman"/>
          <w:sz w:val="28"/>
          <w:szCs w:val="28"/>
          <w:lang w:val="uk-UA"/>
        </w:rPr>
        <w:t xml:space="preserve">згідно зі ст. 39 </w:t>
      </w:r>
      <w:proofErr w:type="spellStart"/>
      <w:r w:rsidR="002C7999" w:rsidRPr="00BE7779">
        <w:rPr>
          <w:rFonts w:ascii="Times New Roman" w:hAnsi="Times New Roman" w:cs="Times New Roman"/>
          <w:sz w:val="28"/>
          <w:szCs w:val="28"/>
          <w:lang w:val="uk-UA"/>
        </w:rPr>
        <w:t>КУзПБ</w:t>
      </w:r>
      <w:proofErr w:type="spellEnd"/>
      <w:r w:rsidR="002C7999" w:rsidRPr="00BE77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040B6" w:rsidRPr="00BE7779">
        <w:rPr>
          <w:rFonts w:ascii="Times New Roman" w:hAnsi="Times New Roman" w:cs="Times New Roman"/>
          <w:sz w:val="28"/>
          <w:szCs w:val="28"/>
          <w:lang w:val="uk-UA"/>
        </w:rPr>
        <w:t>ухвала про відкриття провадження у справі приймається у підготовчому засіданні суду за  результатами розгляду заяви про відкриття провадження у справі, а, отже, на момент постановлення ухвали про прийняття заяви про відкриття провадження у справі учасники такого провадження</w:t>
      </w:r>
      <w:r w:rsidR="005040B6">
        <w:rPr>
          <w:rFonts w:ascii="Times New Roman" w:hAnsi="Times New Roman" w:cs="Times New Roman"/>
          <w:sz w:val="28"/>
          <w:szCs w:val="28"/>
          <w:lang w:val="uk-UA"/>
        </w:rPr>
        <w:t xml:space="preserve"> ще не визначені.</w:t>
      </w:r>
    </w:p>
    <w:p w:rsidR="00DB226E" w:rsidRDefault="009B7655" w:rsidP="00D758E5">
      <w:pPr>
        <w:pStyle w:val="af2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B226E">
        <w:rPr>
          <w:rFonts w:ascii="Times New Roman" w:hAnsi="Times New Roman" w:cs="Times New Roman"/>
          <w:b/>
          <w:sz w:val="28"/>
          <w:szCs w:val="28"/>
          <w:lang w:val="uk-UA"/>
        </w:rPr>
        <w:t>4.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101B5">
        <w:rPr>
          <w:rFonts w:ascii="Times New Roman" w:hAnsi="Times New Roman" w:cs="Times New Roman"/>
          <w:sz w:val="28"/>
          <w:szCs w:val="28"/>
          <w:lang w:val="uk-UA"/>
        </w:rPr>
        <w:t xml:space="preserve">Окремі особливості санації підприємств ОПК визначені у проекті недостатньо чітко </w:t>
      </w:r>
      <w:r w:rsidR="00D758E5">
        <w:rPr>
          <w:rFonts w:ascii="Times New Roman" w:hAnsi="Times New Roman" w:cs="Times New Roman"/>
          <w:sz w:val="28"/>
          <w:szCs w:val="28"/>
          <w:lang w:val="uk-UA"/>
        </w:rPr>
        <w:t xml:space="preserve">та не узгоджені з іншими положеннями </w:t>
      </w:r>
      <w:proofErr w:type="spellStart"/>
      <w:r w:rsidR="00D758E5">
        <w:rPr>
          <w:rFonts w:ascii="Times New Roman" w:hAnsi="Times New Roman" w:cs="Times New Roman"/>
          <w:sz w:val="28"/>
          <w:szCs w:val="28"/>
          <w:lang w:val="uk-UA"/>
        </w:rPr>
        <w:t>КУзПБ</w:t>
      </w:r>
      <w:proofErr w:type="spellEnd"/>
      <w:r w:rsidR="00D758E5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3101B5">
        <w:rPr>
          <w:rFonts w:ascii="Times New Roman" w:hAnsi="Times New Roman" w:cs="Times New Roman"/>
          <w:sz w:val="28"/>
          <w:szCs w:val="28"/>
          <w:lang w:val="uk-UA"/>
        </w:rPr>
        <w:t>що може ускладнити його реалізацію. Зокрема</w:t>
      </w:r>
      <w:r w:rsidR="00DB226E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D47E68" w:rsidRDefault="00DB226E" w:rsidP="00D758E5">
      <w:pPr>
        <w:pStyle w:val="af2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4.1.</w:t>
      </w:r>
      <w:r w:rsidR="003101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3101B5">
        <w:rPr>
          <w:rFonts w:ascii="Times New Roman" w:hAnsi="Times New Roman" w:cs="Times New Roman"/>
          <w:sz w:val="28"/>
          <w:szCs w:val="28"/>
          <w:lang w:val="uk-UA"/>
        </w:rPr>
        <w:t xml:space="preserve">гідно з </w:t>
      </w:r>
      <w:proofErr w:type="spellStart"/>
      <w:r w:rsidR="003101B5">
        <w:rPr>
          <w:rFonts w:ascii="Times New Roman" w:hAnsi="Times New Roman" w:cs="Times New Roman"/>
          <w:sz w:val="28"/>
          <w:szCs w:val="28"/>
          <w:lang w:val="uk-UA"/>
        </w:rPr>
        <w:t>абз</w:t>
      </w:r>
      <w:proofErr w:type="spellEnd"/>
      <w:r w:rsidR="003101B5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D758E5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3101B5">
        <w:rPr>
          <w:rFonts w:ascii="Times New Roman" w:hAnsi="Times New Roman" w:cs="Times New Roman"/>
          <w:sz w:val="28"/>
          <w:szCs w:val="28"/>
          <w:lang w:val="uk-UA"/>
        </w:rPr>
        <w:t xml:space="preserve"> ч. 4 </w:t>
      </w:r>
      <w:r w:rsidR="00D758E5">
        <w:rPr>
          <w:rFonts w:ascii="Times New Roman" w:hAnsi="Times New Roman" w:cs="Times New Roman"/>
          <w:sz w:val="28"/>
          <w:szCs w:val="28"/>
          <w:lang w:val="uk-UA"/>
        </w:rPr>
        <w:t>нової ст. 96</w:t>
      </w:r>
      <w:r w:rsidR="00D758E5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1</w:t>
      </w:r>
      <w:r w:rsidR="00D758E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758E5">
        <w:rPr>
          <w:rFonts w:ascii="Times New Roman" w:hAnsi="Times New Roman" w:cs="Times New Roman"/>
          <w:sz w:val="28"/>
          <w:szCs w:val="28"/>
          <w:lang w:val="uk-UA"/>
        </w:rPr>
        <w:t>КУзПБ</w:t>
      </w:r>
      <w:proofErr w:type="spellEnd"/>
      <w:r w:rsidR="00D758E5">
        <w:rPr>
          <w:rFonts w:ascii="Times New Roman" w:hAnsi="Times New Roman" w:cs="Times New Roman"/>
          <w:sz w:val="28"/>
          <w:szCs w:val="28"/>
          <w:lang w:val="uk-UA"/>
        </w:rPr>
        <w:t xml:space="preserve"> з</w:t>
      </w:r>
      <w:r w:rsidR="00D758E5" w:rsidRPr="00D758E5">
        <w:rPr>
          <w:rFonts w:ascii="Times New Roman" w:hAnsi="Times New Roman" w:cs="Times New Roman"/>
          <w:sz w:val="28"/>
          <w:szCs w:val="28"/>
          <w:lang w:val="uk-UA"/>
        </w:rPr>
        <w:t xml:space="preserve">а результатами розгляду обґрунтованості заяви про відкриття провадження у справі про банкрутство з метою проведення керівником процедури санації господарський суд </w:t>
      </w:r>
      <w:r w:rsidR="00D758E5">
        <w:rPr>
          <w:rFonts w:ascii="Times New Roman" w:hAnsi="Times New Roman" w:cs="Times New Roman"/>
          <w:sz w:val="28"/>
          <w:szCs w:val="28"/>
          <w:lang w:val="uk-UA"/>
        </w:rPr>
        <w:t xml:space="preserve">може </w:t>
      </w:r>
      <w:r w:rsidR="00D758E5" w:rsidRPr="00D758E5">
        <w:rPr>
          <w:rFonts w:ascii="Times New Roman" w:hAnsi="Times New Roman" w:cs="Times New Roman"/>
          <w:sz w:val="28"/>
          <w:szCs w:val="28"/>
          <w:lang w:val="uk-UA"/>
        </w:rPr>
        <w:t>постанов</w:t>
      </w:r>
      <w:r w:rsidR="00D758E5">
        <w:rPr>
          <w:rFonts w:ascii="Times New Roman" w:hAnsi="Times New Roman" w:cs="Times New Roman"/>
          <w:sz w:val="28"/>
          <w:szCs w:val="28"/>
          <w:lang w:val="uk-UA"/>
        </w:rPr>
        <w:t>ити «</w:t>
      </w:r>
      <w:r w:rsidR="00D758E5" w:rsidRPr="00D758E5">
        <w:rPr>
          <w:rFonts w:ascii="Times New Roman" w:hAnsi="Times New Roman" w:cs="Times New Roman"/>
          <w:sz w:val="28"/>
          <w:szCs w:val="28"/>
          <w:lang w:val="uk-UA"/>
        </w:rPr>
        <w:t>ухвалу про</w:t>
      </w:r>
      <w:r w:rsidR="00D758E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758E5" w:rsidRPr="00D758E5">
        <w:rPr>
          <w:rFonts w:ascii="Times New Roman" w:hAnsi="Times New Roman" w:cs="Times New Roman"/>
          <w:sz w:val="28"/>
          <w:szCs w:val="28"/>
          <w:lang w:val="uk-UA"/>
        </w:rPr>
        <w:t>відкриття провадження у справі про банкрутство і введення процедури санації, введення мораторію на задоволення вимог кредиторів та призначення розпорядника майна в порядку, встановленому цим Кодексом, та керуючого санацією - керівника боржника</w:t>
      </w:r>
      <w:r w:rsidR="00D758E5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D758E5" w:rsidRPr="00D758E5">
        <w:rPr>
          <w:rFonts w:ascii="Times New Roman" w:hAnsi="Times New Roman" w:cs="Times New Roman"/>
          <w:sz w:val="28"/>
          <w:szCs w:val="28"/>
          <w:lang w:val="uk-UA"/>
        </w:rPr>
        <w:t>які діють відповідно до вимог цього Кодексу з урахуванням особливостей, передбачених цією статтею</w:t>
      </w:r>
      <w:r w:rsidR="00D758E5">
        <w:rPr>
          <w:rFonts w:ascii="Times New Roman" w:hAnsi="Times New Roman" w:cs="Times New Roman"/>
          <w:sz w:val="28"/>
          <w:szCs w:val="28"/>
          <w:lang w:val="uk-UA"/>
        </w:rPr>
        <w:t xml:space="preserve">». Аналіз цього положення дозволяє зробити висновок про те, що у цьому абзаці </w:t>
      </w:r>
      <w:r w:rsidR="00D47E68">
        <w:rPr>
          <w:rFonts w:ascii="Times New Roman" w:hAnsi="Times New Roman" w:cs="Times New Roman"/>
          <w:sz w:val="28"/>
          <w:szCs w:val="28"/>
          <w:lang w:val="uk-UA"/>
        </w:rPr>
        <w:t xml:space="preserve">одночасно визначається як назва відповідного процесуального документу (ухвала про відкриття провадження у справі про банкрутство), так і її зміст (введення процедури санації, мораторію: призначення розпорядника майна та керуючого санацією). </w:t>
      </w:r>
    </w:p>
    <w:p w:rsidR="00D47E68" w:rsidRDefault="00D47E68" w:rsidP="00D47E68">
      <w:pPr>
        <w:pStyle w:val="af2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Проте такий підхід не узгоджується </w:t>
      </w:r>
      <w:r w:rsidR="00D758E5">
        <w:rPr>
          <w:rFonts w:ascii="Times New Roman" w:hAnsi="Times New Roman" w:cs="Times New Roman"/>
          <w:sz w:val="28"/>
          <w:szCs w:val="28"/>
          <w:lang w:val="uk-UA"/>
        </w:rPr>
        <w:t xml:space="preserve">з ч. 8 ст. 39 </w:t>
      </w:r>
      <w:proofErr w:type="spellStart"/>
      <w:r w:rsidR="00D758E5">
        <w:rPr>
          <w:rFonts w:ascii="Times New Roman" w:hAnsi="Times New Roman" w:cs="Times New Roman"/>
          <w:sz w:val="28"/>
          <w:szCs w:val="28"/>
          <w:lang w:val="uk-UA"/>
        </w:rPr>
        <w:t>КУзПБ</w:t>
      </w:r>
      <w:proofErr w:type="spellEnd"/>
      <w:r w:rsidR="00D758E5">
        <w:rPr>
          <w:rFonts w:ascii="Times New Roman" w:hAnsi="Times New Roman" w:cs="Times New Roman"/>
          <w:sz w:val="28"/>
          <w:szCs w:val="28"/>
          <w:lang w:val="uk-UA"/>
        </w:rPr>
        <w:t>, згідно з якою в</w:t>
      </w:r>
      <w:r w:rsidR="00D758E5" w:rsidRPr="00D758E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758E5" w:rsidRPr="00D47E68">
        <w:rPr>
          <w:rFonts w:ascii="Times New Roman" w:hAnsi="Times New Roman" w:cs="Times New Roman"/>
          <w:i/>
          <w:sz w:val="28"/>
          <w:szCs w:val="28"/>
          <w:lang w:val="uk-UA"/>
        </w:rPr>
        <w:t>ухвалі про відкриття провадження у справі про банкрутство</w:t>
      </w:r>
      <w:r w:rsidR="00D758E5" w:rsidRPr="00D758E5">
        <w:rPr>
          <w:rFonts w:ascii="Times New Roman" w:hAnsi="Times New Roman" w:cs="Times New Roman"/>
          <w:sz w:val="28"/>
          <w:szCs w:val="28"/>
          <w:lang w:val="uk-UA"/>
        </w:rPr>
        <w:t xml:space="preserve"> зазначається</w:t>
      </w:r>
      <w:r>
        <w:rPr>
          <w:rFonts w:ascii="Times New Roman" w:hAnsi="Times New Roman" w:cs="Times New Roman"/>
          <w:sz w:val="28"/>
          <w:szCs w:val="28"/>
          <w:lang w:val="uk-UA"/>
        </w:rPr>
        <w:t>, зокрема,</w:t>
      </w:r>
      <w:r w:rsidR="00D758E5" w:rsidRPr="00D758E5">
        <w:rPr>
          <w:rFonts w:ascii="Times New Roman" w:hAnsi="Times New Roman" w:cs="Times New Roman"/>
          <w:sz w:val="28"/>
          <w:szCs w:val="28"/>
          <w:lang w:val="uk-UA"/>
        </w:rPr>
        <w:t xml:space="preserve"> про:</w:t>
      </w:r>
      <w:r w:rsidR="00D758E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758E5" w:rsidRPr="00BE7779">
        <w:rPr>
          <w:rFonts w:ascii="Times New Roman" w:hAnsi="Times New Roman" w:cs="Times New Roman"/>
          <w:sz w:val="28"/>
          <w:szCs w:val="28"/>
          <w:lang w:val="uk-UA"/>
        </w:rPr>
        <w:t>відкриття провадження у справі про банкрутство; введення мораторію на задоволення вимог кредиторів; призначення розпорядника майна</w:t>
      </w:r>
      <w:r w:rsidRPr="00BE7779">
        <w:rPr>
          <w:rFonts w:ascii="Times New Roman" w:hAnsi="Times New Roman" w:cs="Times New Roman"/>
          <w:sz w:val="28"/>
          <w:szCs w:val="28"/>
          <w:lang w:val="uk-UA"/>
        </w:rPr>
        <w:t xml:space="preserve"> тощо. Крім цього</w:t>
      </w:r>
      <w:r w:rsidR="00D758E5" w:rsidRPr="00BE777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D974C5" w:rsidRPr="00BE7779">
        <w:rPr>
          <w:rFonts w:ascii="Times New Roman" w:hAnsi="Times New Roman" w:cs="Times New Roman"/>
          <w:sz w:val="28"/>
          <w:szCs w:val="28"/>
          <w:lang w:val="uk-UA"/>
        </w:rPr>
        <w:t>зі</w:t>
      </w:r>
      <w:r w:rsidRPr="00BE7779">
        <w:rPr>
          <w:rFonts w:ascii="Times New Roman" w:hAnsi="Times New Roman" w:cs="Times New Roman"/>
          <w:sz w:val="28"/>
          <w:szCs w:val="28"/>
          <w:lang w:val="uk-UA"/>
        </w:rPr>
        <w:t xml:space="preserve"> змісту </w:t>
      </w:r>
      <w:r w:rsidR="006F5446" w:rsidRPr="00BE7779">
        <w:rPr>
          <w:rFonts w:ascii="Times New Roman" w:hAnsi="Times New Roman" w:cs="Times New Roman"/>
          <w:sz w:val="28"/>
          <w:szCs w:val="28"/>
          <w:lang w:val="uk-UA"/>
        </w:rPr>
        <w:t>ч. 4 нової ст. 96</w:t>
      </w:r>
      <w:r w:rsidR="006F5446" w:rsidRPr="00BE7779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1</w:t>
      </w:r>
      <w:r w:rsidRPr="00BE77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E7779">
        <w:rPr>
          <w:rFonts w:ascii="Times New Roman" w:hAnsi="Times New Roman" w:cs="Times New Roman"/>
          <w:sz w:val="28"/>
          <w:szCs w:val="28"/>
          <w:lang w:val="uk-UA"/>
        </w:rPr>
        <w:t>КУзПБ</w:t>
      </w:r>
      <w:proofErr w:type="spellEnd"/>
      <w:r w:rsidRPr="00BE7779">
        <w:rPr>
          <w:rFonts w:ascii="Times New Roman" w:hAnsi="Times New Roman" w:cs="Times New Roman"/>
          <w:sz w:val="28"/>
          <w:szCs w:val="28"/>
          <w:lang w:val="uk-UA"/>
        </w:rPr>
        <w:t xml:space="preserve"> залишається не</w:t>
      </w:r>
      <w:r w:rsidR="008942CA" w:rsidRPr="00BE7779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BE7779">
        <w:rPr>
          <w:rFonts w:ascii="Times New Roman" w:hAnsi="Times New Roman" w:cs="Times New Roman"/>
          <w:sz w:val="28"/>
          <w:szCs w:val="28"/>
          <w:lang w:val="uk-UA"/>
        </w:rPr>
        <w:t xml:space="preserve">визначеним, чи мають у відповідній ухвалі про відкриття провадження у справі про банкрутство </w:t>
      </w:r>
      <w:r w:rsidR="006F5446" w:rsidRPr="00BE7779">
        <w:rPr>
          <w:rFonts w:ascii="Times New Roman" w:hAnsi="Times New Roman" w:cs="Times New Roman"/>
          <w:sz w:val="28"/>
          <w:szCs w:val="28"/>
          <w:lang w:val="uk-UA"/>
        </w:rPr>
        <w:t>за</w:t>
      </w:r>
      <w:r w:rsidRPr="00BE7779">
        <w:rPr>
          <w:rFonts w:ascii="Times New Roman" w:hAnsi="Times New Roman" w:cs="Times New Roman"/>
          <w:sz w:val="28"/>
          <w:szCs w:val="28"/>
          <w:lang w:val="uk-UA"/>
        </w:rPr>
        <w:t>значатися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дата </w:t>
      </w:r>
      <w:r w:rsidRPr="00D47E68">
        <w:rPr>
          <w:rFonts w:ascii="Times New Roman" w:hAnsi="Times New Roman" w:cs="Times New Roman"/>
          <w:sz w:val="28"/>
          <w:szCs w:val="28"/>
          <w:lang w:val="uk-UA"/>
        </w:rPr>
        <w:t>попереднього засідання суду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  <w:r w:rsidRPr="00D47E68">
        <w:rPr>
          <w:rFonts w:ascii="Times New Roman" w:hAnsi="Times New Roman" w:cs="Times New Roman"/>
          <w:sz w:val="28"/>
          <w:szCs w:val="28"/>
          <w:lang w:val="uk-UA"/>
        </w:rPr>
        <w:t xml:space="preserve"> строк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D47E68">
        <w:rPr>
          <w:rFonts w:ascii="Times New Roman" w:hAnsi="Times New Roman" w:cs="Times New Roman"/>
          <w:sz w:val="28"/>
          <w:szCs w:val="28"/>
          <w:lang w:val="uk-UA"/>
        </w:rPr>
        <w:t xml:space="preserve"> проведення розпорядником майна інвентаризації майна боржника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 w:rsidRPr="00D758E5">
        <w:rPr>
          <w:rFonts w:ascii="Times New Roman" w:hAnsi="Times New Roman" w:cs="Times New Roman"/>
          <w:sz w:val="28"/>
          <w:szCs w:val="28"/>
          <w:lang w:val="uk-UA"/>
        </w:rPr>
        <w:t xml:space="preserve">розмір  винагороди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розпорядника майна </w:t>
      </w:r>
      <w:r w:rsidRPr="00D758E5">
        <w:rPr>
          <w:rFonts w:ascii="Times New Roman" w:hAnsi="Times New Roman" w:cs="Times New Roman"/>
          <w:sz w:val="28"/>
          <w:szCs w:val="28"/>
          <w:lang w:val="uk-UA"/>
        </w:rPr>
        <w:t>та джерела її сплати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</w:t>
      </w:r>
      <w:r w:rsidR="005A6E75">
        <w:rPr>
          <w:rFonts w:ascii="Times New Roman" w:hAnsi="Times New Roman" w:cs="Times New Roman"/>
          <w:sz w:val="28"/>
          <w:szCs w:val="28"/>
          <w:lang w:val="uk-UA"/>
        </w:rPr>
        <w:t>а деякі інші питання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5A6E75">
        <w:rPr>
          <w:rFonts w:ascii="Times New Roman" w:hAnsi="Times New Roman" w:cs="Times New Roman"/>
          <w:sz w:val="28"/>
          <w:szCs w:val="28"/>
          <w:lang w:val="uk-UA"/>
        </w:rPr>
        <w:t xml:space="preserve">передбачені </w:t>
      </w:r>
      <w:r w:rsidR="009B68E7" w:rsidRPr="009B68E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ч. 8 ст. 39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КУзПБ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A6E75" w:rsidRPr="00BE7779" w:rsidRDefault="00DB226E" w:rsidP="00DB226E">
      <w:pPr>
        <w:pStyle w:val="af2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4.2. </w:t>
      </w:r>
      <w:r w:rsidRPr="00DB226E">
        <w:rPr>
          <w:rFonts w:ascii="Times New Roman" w:hAnsi="Times New Roman" w:cs="Times New Roman"/>
          <w:sz w:val="28"/>
          <w:szCs w:val="28"/>
          <w:lang w:val="uk-UA"/>
        </w:rPr>
        <w:t xml:space="preserve">Згідно з </w:t>
      </w:r>
      <w:proofErr w:type="spellStart"/>
      <w:r w:rsidRPr="00DB226E">
        <w:rPr>
          <w:rFonts w:ascii="Times New Roman" w:hAnsi="Times New Roman" w:cs="Times New Roman"/>
          <w:sz w:val="28"/>
          <w:szCs w:val="28"/>
          <w:lang w:val="uk-UA"/>
        </w:rPr>
        <w:t>абз</w:t>
      </w:r>
      <w:proofErr w:type="spellEnd"/>
      <w:r w:rsidRPr="00DB226E">
        <w:rPr>
          <w:rFonts w:ascii="Times New Roman" w:hAnsi="Times New Roman" w:cs="Times New Roman"/>
          <w:sz w:val="28"/>
          <w:szCs w:val="28"/>
          <w:lang w:val="uk-UA"/>
        </w:rPr>
        <w:t xml:space="preserve">. 4 ч. 4 нової </w:t>
      </w:r>
      <w:r w:rsidR="0067043C">
        <w:rPr>
          <w:rFonts w:ascii="Times New Roman" w:hAnsi="Times New Roman" w:cs="Times New Roman"/>
          <w:sz w:val="28"/>
          <w:szCs w:val="28"/>
          <w:lang w:val="uk-UA"/>
        </w:rPr>
        <w:t>ст. 96</w:t>
      </w:r>
      <w:r w:rsidR="0067043C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1</w:t>
      </w:r>
      <w:r w:rsidRPr="00DB226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B226E">
        <w:rPr>
          <w:rFonts w:ascii="Times New Roman" w:hAnsi="Times New Roman" w:cs="Times New Roman"/>
          <w:sz w:val="28"/>
          <w:szCs w:val="28"/>
          <w:lang w:val="uk-UA"/>
        </w:rPr>
        <w:t>КУзПБ</w:t>
      </w:r>
      <w:proofErr w:type="spellEnd"/>
      <w:r w:rsidRPr="00EB6607">
        <w:rPr>
          <w:lang w:val="uk-UA"/>
        </w:rPr>
        <w:t xml:space="preserve"> </w:t>
      </w:r>
      <w:r w:rsidR="00EB6607" w:rsidRPr="00EB6607">
        <w:rPr>
          <w:rFonts w:ascii="Times New Roman" w:hAnsi="Times New Roman" w:cs="Times New Roman"/>
          <w:sz w:val="28"/>
          <w:szCs w:val="28"/>
          <w:lang w:val="uk-UA"/>
        </w:rPr>
        <w:t>суд</w:t>
      </w:r>
      <w:r w:rsidR="00EB6607">
        <w:rPr>
          <w:lang w:val="uk-UA"/>
        </w:rPr>
        <w:t xml:space="preserve"> </w:t>
      </w:r>
      <w:r w:rsidRPr="00DB226E">
        <w:rPr>
          <w:rFonts w:ascii="Times New Roman" w:hAnsi="Times New Roman" w:cs="Times New Roman"/>
          <w:sz w:val="28"/>
          <w:szCs w:val="28"/>
          <w:lang w:val="uk-UA"/>
        </w:rPr>
        <w:t>у разі</w:t>
      </w:r>
      <w:r>
        <w:rPr>
          <w:lang w:val="uk-UA"/>
        </w:rPr>
        <w:t xml:space="preserve"> </w:t>
      </w:r>
      <w:r w:rsidRPr="00DB226E">
        <w:rPr>
          <w:rFonts w:ascii="Times New Roman" w:hAnsi="Times New Roman" w:cs="Times New Roman"/>
          <w:sz w:val="28"/>
          <w:szCs w:val="28"/>
          <w:lang w:val="uk-UA"/>
        </w:rPr>
        <w:t xml:space="preserve">постановлення  ухвали про відкриття провадження у справі про банкрутство за заявою керівника підприємства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ОПК </w:t>
      </w:r>
      <w:r w:rsidRPr="00DB226E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070F65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Pr="00DB226E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proofErr w:type="spellStart"/>
      <w:r w:rsidRPr="00DB226E">
        <w:rPr>
          <w:rFonts w:ascii="Times New Roman" w:hAnsi="Times New Roman" w:cs="Times New Roman"/>
          <w:sz w:val="28"/>
          <w:szCs w:val="28"/>
          <w:lang w:val="uk-UA"/>
        </w:rPr>
        <w:t>Укроборонпром</w:t>
      </w:r>
      <w:proofErr w:type="spellEnd"/>
      <w:r w:rsidRPr="00DB226E">
        <w:rPr>
          <w:rFonts w:ascii="Times New Roman" w:hAnsi="Times New Roman" w:cs="Times New Roman"/>
          <w:sz w:val="28"/>
          <w:szCs w:val="28"/>
          <w:lang w:val="uk-UA"/>
        </w:rPr>
        <w:t xml:space="preserve">» відстороняє керівника такого підприємства, призначеного господарським судом керуючим санацією, від виконання повноважень керівника підприємства на час виконання ним </w:t>
      </w:r>
      <w:r w:rsidRPr="00DB226E">
        <w:rPr>
          <w:rFonts w:ascii="Times New Roman" w:hAnsi="Times New Roman" w:cs="Times New Roman"/>
          <w:sz w:val="28"/>
          <w:szCs w:val="28"/>
          <w:lang w:val="uk-UA"/>
        </w:rPr>
        <w:lastRenderedPageBreak/>
        <w:t>повноважень керуючого санацією.</w:t>
      </w:r>
      <w:r w:rsidR="00D974C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974C5" w:rsidRPr="00BE7779">
        <w:rPr>
          <w:rFonts w:ascii="Times New Roman" w:hAnsi="Times New Roman" w:cs="Times New Roman"/>
          <w:sz w:val="28"/>
          <w:szCs w:val="28"/>
          <w:lang w:val="uk-UA"/>
        </w:rPr>
        <w:t xml:space="preserve">При цьому, </w:t>
      </w:r>
      <w:r w:rsidRPr="00BE7779">
        <w:rPr>
          <w:rFonts w:ascii="Times New Roman" w:hAnsi="Times New Roman" w:cs="Times New Roman"/>
          <w:sz w:val="28"/>
          <w:szCs w:val="28"/>
          <w:lang w:val="uk-UA"/>
        </w:rPr>
        <w:t xml:space="preserve">керуючий санацією - керівник боржника здійснює свої повноваження згідно з </w:t>
      </w:r>
      <w:proofErr w:type="spellStart"/>
      <w:r w:rsidR="00D974C5" w:rsidRPr="00BE7779">
        <w:rPr>
          <w:rFonts w:ascii="Times New Roman" w:hAnsi="Times New Roman" w:cs="Times New Roman"/>
          <w:sz w:val="28"/>
          <w:szCs w:val="28"/>
          <w:lang w:val="uk-UA"/>
        </w:rPr>
        <w:t>КУзПБ</w:t>
      </w:r>
      <w:proofErr w:type="spellEnd"/>
      <w:r w:rsidRPr="00BE7779">
        <w:rPr>
          <w:rFonts w:ascii="Times New Roman" w:hAnsi="Times New Roman" w:cs="Times New Roman"/>
          <w:sz w:val="28"/>
          <w:szCs w:val="28"/>
          <w:lang w:val="uk-UA"/>
        </w:rPr>
        <w:t>. Проте</w:t>
      </w:r>
      <w:r w:rsidR="00D974C5" w:rsidRPr="00BE777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BE7779">
        <w:rPr>
          <w:rFonts w:ascii="Times New Roman" w:hAnsi="Times New Roman" w:cs="Times New Roman"/>
          <w:sz w:val="28"/>
          <w:szCs w:val="28"/>
          <w:lang w:val="uk-UA"/>
        </w:rPr>
        <w:t xml:space="preserve"> при цьому</w:t>
      </w:r>
      <w:r w:rsidR="00D974C5" w:rsidRPr="00BE777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BE7779">
        <w:rPr>
          <w:rFonts w:ascii="Times New Roman" w:hAnsi="Times New Roman" w:cs="Times New Roman"/>
          <w:sz w:val="28"/>
          <w:szCs w:val="28"/>
          <w:lang w:val="uk-UA"/>
        </w:rPr>
        <w:t xml:space="preserve"> залишається не визначеним</w:t>
      </w:r>
      <w:r w:rsidR="00D340F2" w:rsidRPr="00BE777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BE7779">
        <w:rPr>
          <w:rFonts w:ascii="Times New Roman" w:hAnsi="Times New Roman" w:cs="Times New Roman"/>
          <w:sz w:val="28"/>
          <w:szCs w:val="28"/>
          <w:lang w:val="uk-UA"/>
        </w:rPr>
        <w:t xml:space="preserve"> як саме оформлюється виконання керівником підприємства обов’язків керівника його санації</w:t>
      </w:r>
      <w:r w:rsidR="00D974C5" w:rsidRPr="00BE7779"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  <w:r w:rsidRPr="00BE7779">
        <w:rPr>
          <w:rFonts w:ascii="Times New Roman" w:hAnsi="Times New Roman" w:cs="Times New Roman"/>
          <w:sz w:val="28"/>
          <w:szCs w:val="28"/>
          <w:lang w:val="uk-UA"/>
        </w:rPr>
        <w:t xml:space="preserve"> новим </w:t>
      </w:r>
      <w:r w:rsidR="005A6E75" w:rsidRPr="00BE7779">
        <w:rPr>
          <w:rFonts w:ascii="Times New Roman" w:hAnsi="Times New Roman" w:cs="Times New Roman"/>
          <w:sz w:val="28"/>
          <w:szCs w:val="28"/>
          <w:lang w:val="uk-UA"/>
        </w:rPr>
        <w:t xml:space="preserve">контрактом </w:t>
      </w:r>
      <w:r w:rsidRPr="00BE7779">
        <w:rPr>
          <w:rFonts w:ascii="Times New Roman" w:hAnsi="Times New Roman" w:cs="Times New Roman"/>
          <w:sz w:val="28"/>
          <w:szCs w:val="28"/>
          <w:lang w:val="uk-UA"/>
        </w:rPr>
        <w:t>чи внесенням відповідни</w:t>
      </w:r>
      <w:r w:rsidR="005A6E75" w:rsidRPr="00BE7779">
        <w:rPr>
          <w:rFonts w:ascii="Times New Roman" w:hAnsi="Times New Roman" w:cs="Times New Roman"/>
          <w:sz w:val="28"/>
          <w:szCs w:val="28"/>
          <w:lang w:val="uk-UA"/>
        </w:rPr>
        <w:t>х</w:t>
      </w:r>
      <w:r w:rsidRPr="00BE7779">
        <w:rPr>
          <w:rFonts w:ascii="Times New Roman" w:hAnsi="Times New Roman" w:cs="Times New Roman"/>
          <w:sz w:val="28"/>
          <w:szCs w:val="28"/>
          <w:lang w:val="uk-UA"/>
        </w:rPr>
        <w:t xml:space="preserve"> змін до укладеного </w:t>
      </w:r>
      <w:r w:rsidR="005A6E75" w:rsidRPr="00BE7779">
        <w:rPr>
          <w:rFonts w:ascii="Times New Roman" w:hAnsi="Times New Roman" w:cs="Times New Roman"/>
          <w:sz w:val="28"/>
          <w:szCs w:val="28"/>
          <w:lang w:val="uk-UA"/>
        </w:rPr>
        <w:t>контракту.</w:t>
      </w:r>
    </w:p>
    <w:p w:rsidR="000F4B64" w:rsidRDefault="006F5446" w:rsidP="002C2A41">
      <w:pPr>
        <w:ind w:firstLine="709"/>
        <w:contextualSpacing/>
        <w:jc w:val="both"/>
        <w:rPr>
          <w:sz w:val="28"/>
          <w:szCs w:val="28"/>
        </w:rPr>
      </w:pPr>
      <w:r w:rsidRPr="00BE7779">
        <w:rPr>
          <w:sz w:val="28"/>
          <w:szCs w:val="28"/>
        </w:rPr>
        <w:t>4.3.</w:t>
      </w:r>
      <w:r w:rsidR="0067043C" w:rsidRPr="00BE7779">
        <w:rPr>
          <w:sz w:val="28"/>
          <w:szCs w:val="28"/>
        </w:rPr>
        <w:t xml:space="preserve"> Згідно з </w:t>
      </w:r>
      <w:proofErr w:type="spellStart"/>
      <w:r w:rsidR="0067043C" w:rsidRPr="00BE7779">
        <w:rPr>
          <w:sz w:val="28"/>
          <w:szCs w:val="28"/>
        </w:rPr>
        <w:t>абз</w:t>
      </w:r>
      <w:proofErr w:type="spellEnd"/>
      <w:r w:rsidR="0067043C" w:rsidRPr="00BE7779">
        <w:rPr>
          <w:sz w:val="28"/>
          <w:szCs w:val="28"/>
        </w:rPr>
        <w:t>. 2 ч. 12 нової ст. 96</w:t>
      </w:r>
      <w:r w:rsidR="0067043C" w:rsidRPr="00BE7779">
        <w:rPr>
          <w:sz w:val="28"/>
          <w:szCs w:val="28"/>
          <w:vertAlign w:val="superscript"/>
        </w:rPr>
        <w:t>1</w:t>
      </w:r>
      <w:r w:rsidR="0067043C" w:rsidRPr="00BE7779">
        <w:rPr>
          <w:sz w:val="28"/>
          <w:szCs w:val="28"/>
        </w:rPr>
        <w:t xml:space="preserve"> </w:t>
      </w:r>
      <w:proofErr w:type="spellStart"/>
      <w:r w:rsidR="0067043C" w:rsidRPr="00BE7779">
        <w:rPr>
          <w:sz w:val="28"/>
          <w:szCs w:val="28"/>
        </w:rPr>
        <w:t>КУзПБ</w:t>
      </w:r>
      <w:proofErr w:type="spellEnd"/>
      <w:r w:rsidR="0067043C" w:rsidRPr="00BE7779">
        <w:rPr>
          <w:sz w:val="28"/>
          <w:szCs w:val="28"/>
        </w:rPr>
        <w:t xml:space="preserve"> у разі прийняття господарським судом рішення про відсторонення керуючого санацією –керівника підприємства від виконання ним своїх обов’язків трудовий договір з таким керівником припиняється, а він звільняється </w:t>
      </w:r>
      <w:r w:rsidR="00D974C5" w:rsidRPr="00BE7779">
        <w:rPr>
          <w:sz w:val="28"/>
          <w:szCs w:val="28"/>
        </w:rPr>
        <w:t xml:space="preserve">з </w:t>
      </w:r>
      <w:r w:rsidR="00070F65" w:rsidRPr="00BE7779">
        <w:rPr>
          <w:sz w:val="28"/>
          <w:szCs w:val="28"/>
        </w:rPr>
        <w:t>ДК «</w:t>
      </w:r>
      <w:proofErr w:type="spellStart"/>
      <w:r w:rsidR="00070F65" w:rsidRPr="00BE7779">
        <w:rPr>
          <w:sz w:val="28"/>
          <w:szCs w:val="28"/>
        </w:rPr>
        <w:t>Укроборонпром</w:t>
      </w:r>
      <w:proofErr w:type="spellEnd"/>
      <w:r w:rsidR="00070F65">
        <w:rPr>
          <w:sz w:val="28"/>
          <w:szCs w:val="28"/>
        </w:rPr>
        <w:t>». Проте</w:t>
      </w:r>
      <w:r w:rsidR="00BE4D55">
        <w:rPr>
          <w:sz w:val="28"/>
          <w:szCs w:val="28"/>
        </w:rPr>
        <w:t xml:space="preserve"> </w:t>
      </w:r>
      <w:r w:rsidR="00070F65">
        <w:rPr>
          <w:sz w:val="28"/>
          <w:szCs w:val="28"/>
        </w:rPr>
        <w:t xml:space="preserve">такий підхід не враховує того, що </w:t>
      </w:r>
      <w:r w:rsidR="00BE4D55">
        <w:rPr>
          <w:sz w:val="28"/>
          <w:szCs w:val="28"/>
        </w:rPr>
        <w:t xml:space="preserve">згідно з Законом України </w:t>
      </w:r>
      <w:r w:rsidR="00BE4D55">
        <w:rPr>
          <w:sz w:val="28"/>
          <w:szCs w:val="28"/>
        </w:rPr>
        <w:br/>
        <w:t>«Про акціонерні товариства» (зокрема, його ст. 61) припинення повноважень членів виконавчого органу товариства віднесено до компетенції його органів, на які також поширюється дія нової ст. 96</w:t>
      </w:r>
      <w:r w:rsidR="001406D5">
        <w:rPr>
          <w:sz w:val="28"/>
          <w:szCs w:val="28"/>
          <w:vertAlign w:val="superscript"/>
        </w:rPr>
        <w:t>1</w:t>
      </w:r>
      <w:r w:rsidR="001406D5">
        <w:rPr>
          <w:sz w:val="28"/>
          <w:szCs w:val="28"/>
        </w:rPr>
        <w:t xml:space="preserve"> </w:t>
      </w:r>
      <w:proofErr w:type="spellStart"/>
      <w:r w:rsidR="001406D5">
        <w:rPr>
          <w:sz w:val="28"/>
          <w:szCs w:val="28"/>
        </w:rPr>
        <w:t>КУзПБ</w:t>
      </w:r>
      <w:proofErr w:type="spellEnd"/>
      <w:r w:rsidR="00BE4D55">
        <w:rPr>
          <w:sz w:val="28"/>
          <w:szCs w:val="28"/>
        </w:rPr>
        <w:t xml:space="preserve">.  </w:t>
      </w:r>
    </w:p>
    <w:p w:rsidR="00BE4D55" w:rsidRDefault="00BE4D55" w:rsidP="002C2A41">
      <w:pPr>
        <w:ind w:firstLine="709"/>
        <w:contextualSpacing/>
        <w:jc w:val="both"/>
        <w:rPr>
          <w:sz w:val="28"/>
          <w:szCs w:val="28"/>
        </w:rPr>
      </w:pPr>
    </w:p>
    <w:p w:rsidR="000F4B64" w:rsidRPr="008E14E4" w:rsidRDefault="000F4B64" w:rsidP="002C2A41">
      <w:pPr>
        <w:ind w:firstLine="709"/>
        <w:jc w:val="both"/>
        <w:outlineLvl w:val="0"/>
        <w:rPr>
          <w:sz w:val="28"/>
          <w:szCs w:val="28"/>
        </w:rPr>
      </w:pPr>
    </w:p>
    <w:p w:rsidR="0042530A" w:rsidRDefault="0042530A" w:rsidP="002C2A41">
      <w:pPr>
        <w:ind w:firstLine="709"/>
        <w:jc w:val="both"/>
        <w:outlineLvl w:val="0"/>
        <w:rPr>
          <w:sz w:val="28"/>
          <w:szCs w:val="28"/>
        </w:rPr>
      </w:pPr>
      <w:r w:rsidRPr="0042530A">
        <w:rPr>
          <w:sz w:val="28"/>
          <w:szCs w:val="28"/>
        </w:rPr>
        <w:t xml:space="preserve">Керівник Головного управління                       </w:t>
      </w:r>
      <w:r w:rsidR="003643E4">
        <w:rPr>
          <w:sz w:val="28"/>
          <w:szCs w:val="28"/>
        </w:rPr>
        <w:t xml:space="preserve">                      </w:t>
      </w:r>
      <w:r w:rsidRPr="0042530A">
        <w:rPr>
          <w:sz w:val="28"/>
          <w:szCs w:val="28"/>
        </w:rPr>
        <w:t xml:space="preserve"> С. </w:t>
      </w:r>
      <w:proofErr w:type="spellStart"/>
      <w:r w:rsidRPr="0042530A">
        <w:rPr>
          <w:sz w:val="28"/>
          <w:szCs w:val="28"/>
        </w:rPr>
        <w:t>Тихонюк</w:t>
      </w:r>
      <w:proofErr w:type="spellEnd"/>
    </w:p>
    <w:p w:rsidR="0042530A" w:rsidRDefault="0042530A" w:rsidP="002C2A41">
      <w:pPr>
        <w:ind w:firstLine="709"/>
        <w:jc w:val="both"/>
        <w:outlineLvl w:val="0"/>
        <w:rPr>
          <w:sz w:val="28"/>
          <w:szCs w:val="28"/>
        </w:rPr>
      </w:pPr>
    </w:p>
    <w:p w:rsidR="000F4B64" w:rsidRDefault="000F4B64" w:rsidP="002C2A41">
      <w:pPr>
        <w:ind w:firstLine="709"/>
        <w:jc w:val="both"/>
        <w:outlineLvl w:val="0"/>
        <w:rPr>
          <w:sz w:val="28"/>
          <w:szCs w:val="28"/>
        </w:rPr>
      </w:pPr>
    </w:p>
    <w:p w:rsidR="004C0204" w:rsidRDefault="00B14AFA" w:rsidP="002C2A41">
      <w:pPr>
        <w:ind w:firstLine="709"/>
        <w:jc w:val="both"/>
        <w:outlineLvl w:val="0"/>
        <w:rPr>
          <w:sz w:val="20"/>
          <w:szCs w:val="20"/>
        </w:rPr>
      </w:pPr>
      <w:proofErr w:type="spellStart"/>
      <w:r w:rsidRPr="008E14E4">
        <w:rPr>
          <w:sz w:val="20"/>
          <w:szCs w:val="20"/>
        </w:rPr>
        <w:t>Вик</w:t>
      </w:r>
      <w:proofErr w:type="spellEnd"/>
      <w:r w:rsidRPr="008E14E4">
        <w:rPr>
          <w:sz w:val="20"/>
          <w:szCs w:val="20"/>
        </w:rPr>
        <w:t xml:space="preserve">.: </w:t>
      </w:r>
      <w:r w:rsidR="00D3628F" w:rsidRPr="008E14E4">
        <w:rPr>
          <w:sz w:val="20"/>
          <w:szCs w:val="20"/>
        </w:rPr>
        <w:t>І.</w:t>
      </w:r>
      <w:r w:rsidR="0042530A">
        <w:rPr>
          <w:sz w:val="20"/>
          <w:szCs w:val="20"/>
        </w:rPr>
        <w:t xml:space="preserve"> </w:t>
      </w:r>
      <w:proofErr w:type="spellStart"/>
      <w:r w:rsidR="00D3628F" w:rsidRPr="008E14E4">
        <w:rPr>
          <w:sz w:val="20"/>
          <w:szCs w:val="20"/>
        </w:rPr>
        <w:t>Бондур</w:t>
      </w:r>
      <w:proofErr w:type="spellEnd"/>
    </w:p>
    <w:p w:rsidR="00292B86" w:rsidRDefault="00292B86" w:rsidP="0042530A">
      <w:pPr>
        <w:ind w:firstLine="709"/>
        <w:jc w:val="both"/>
        <w:outlineLvl w:val="0"/>
        <w:rPr>
          <w:sz w:val="20"/>
          <w:szCs w:val="20"/>
        </w:rPr>
      </w:pPr>
      <w:bookmarkStart w:id="0" w:name="_GoBack"/>
      <w:bookmarkEnd w:id="0"/>
    </w:p>
    <w:sectPr w:rsidR="00292B86" w:rsidSect="00805941"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1135" w:right="850" w:bottom="993" w:left="1560" w:header="284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786D" w:rsidRDefault="00A6786D">
      <w:r>
        <w:separator/>
      </w:r>
    </w:p>
  </w:endnote>
  <w:endnote w:type="continuationSeparator" w:id="0">
    <w:p w:rsidR="00A6786D" w:rsidRDefault="00A678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5DE" w:rsidRDefault="009135DE" w:rsidP="004D13A8">
    <w:pPr>
      <w:pStyle w:val="ab"/>
      <w:framePr w:wrap="around" w:vAnchor="text" w:hAnchor="margin" w:xAlign="right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separate"/>
    </w:r>
    <w:r w:rsidR="00F05268">
      <w:rPr>
        <w:rStyle w:val="af"/>
        <w:noProof/>
      </w:rPr>
      <w:t>2</w:t>
    </w:r>
    <w:r>
      <w:rPr>
        <w:rStyle w:val="af"/>
      </w:rPr>
      <w:fldChar w:fldCharType="end"/>
    </w:r>
  </w:p>
  <w:p w:rsidR="009135DE" w:rsidRDefault="009135DE" w:rsidP="009135DE">
    <w:pPr>
      <w:pStyle w:val="a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5DE" w:rsidRDefault="009135DE" w:rsidP="009135DE">
    <w:pPr>
      <w:pStyle w:val="ab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786D" w:rsidRDefault="00A6786D">
      <w:r>
        <w:separator/>
      </w:r>
    </w:p>
  </w:footnote>
  <w:footnote w:type="continuationSeparator" w:id="0">
    <w:p w:rsidR="00A6786D" w:rsidRDefault="00A678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0"/>
        <w:szCs w:val="20"/>
      </w:rPr>
      <w:id w:val="1861311808"/>
      <w:docPartObj>
        <w:docPartGallery w:val="Page Numbers (Top of Page)"/>
        <w:docPartUnique/>
      </w:docPartObj>
    </w:sdtPr>
    <w:sdtEndPr/>
    <w:sdtContent>
      <w:p w:rsidR="00805941" w:rsidRPr="005A6E75" w:rsidRDefault="00805941">
        <w:pPr>
          <w:pStyle w:val="a9"/>
          <w:jc w:val="right"/>
          <w:rPr>
            <w:sz w:val="20"/>
            <w:szCs w:val="20"/>
          </w:rPr>
        </w:pPr>
        <w:r w:rsidRPr="005A6E75">
          <w:rPr>
            <w:sz w:val="20"/>
            <w:szCs w:val="20"/>
          </w:rPr>
          <w:fldChar w:fldCharType="begin"/>
        </w:r>
        <w:r w:rsidRPr="005A6E75">
          <w:rPr>
            <w:sz w:val="20"/>
            <w:szCs w:val="20"/>
          </w:rPr>
          <w:instrText>PAGE   \* MERGEFORMAT</w:instrText>
        </w:r>
        <w:r w:rsidRPr="005A6E75">
          <w:rPr>
            <w:sz w:val="20"/>
            <w:szCs w:val="20"/>
          </w:rPr>
          <w:fldChar w:fldCharType="separate"/>
        </w:r>
        <w:r w:rsidR="004A4B4F">
          <w:rPr>
            <w:noProof/>
            <w:sz w:val="20"/>
            <w:szCs w:val="20"/>
          </w:rPr>
          <w:t>3</w:t>
        </w:r>
        <w:r w:rsidRPr="005A6E75">
          <w:rPr>
            <w:sz w:val="20"/>
            <w:szCs w:val="20"/>
          </w:rPr>
          <w:fldChar w:fldCharType="end"/>
        </w:r>
      </w:p>
    </w:sdtContent>
  </w:sdt>
  <w:p w:rsidR="00805941" w:rsidRDefault="00805941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5941" w:rsidRPr="00F141BE" w:rsidRDefault="00805941" w:rsidP="00805941">
    <w:pPr>
      <w:pStyle w:val="a9"/>
      <w:jc w:val="right"/>
      <w:rPr>
        <w:sz w:val="20"/>
        <w:szCs w:val="20"/>
      </w:rPr>
    </w:pPr>
    <w:r w:rsidRPr="00F141BE">
      <w:rPr>
        <w:sz w:val="20"/>
        <w:szCs w:val="20"/>
      </w:rPr>
      <w:t xml:space="preserve">До </w:t>
    </w:r>
    <w:r w:rsidR="005A6E75">
      <w:rPr>
        <w:sz w:val="20"/>
        <w:szCs w:val="20"/>
      </w:rPr>
      <w:t xml:space="preserve">реєстр. </w:t>
    </w:r>
    <w:r w:rsidRPr="00F141BE">
      <w:rPr>
        <w:sz w:val="20"/>
        <w:szCs w:val="20"/>
      </w:rPr>
      <w:t xml:space="preserve">№ </w:t>
    </w:r>
    <w:r w:rsidR="008957A1" w:rsidRPr="008957A1">
      <w:rPr>
        <w:sz w:val="20"/>
        <w:szCs w:val="20"/>
      </w:rPr>
      <w:t xml:space="preserve">2786 від </w:t>
    </w:r>
    <w:r w:rsidR="00BE7779">
      <w:rPr>
        <w:sz w:val="20"/>
        <w:szCs w:val="20"/>
      </w:rPr>
      <w:t>20.01.2020</w:t>
    </w:r>
    <w:r w:rsidR="006F447C" w:rsidRPr="006F447C">
      <w:rPr>
        <w:sz w:val="20"/>
        <w:szCs w:val="20"/>
        <w:lang w:val="ru-RU"/>
      </w:rPr>
      <w:t xml:space="preserve"> </w:t>
    </w:r>
  </w:p>
  <w:p w:rsidR="00672CEB" w:rsidRDefault="00672CEB" w:rsidP="00805941">
    <w:pPr>
      <w:pStyle w:val="a9"/>
      <w:jc w:val="right"/>
      <w:rPr>
        <w:sz w:val="20"/>
        <w:szCs w:val="20"/>
      </w:rPr>
    </w:pPr>
    <w:r>
      <w:rPr>
        <w:sz w:val="20"/>
        <w:szCs w:val="20"/>
      </w:rPr>
      <w:t xml:space="preserve">Народний депутат України </w:t>
    </w:r>
  </w:p>
  <w:p w:rsidR="00644212" w:rsidRPr="00F141BE" w:rsidRDefault="008957A1" w:rsidP="00805941">
    <w:pPr>
      <w:pStyle w:val="a9"/>
      <w:jc w:val="right"/>
      <w:rPr>
        <w:sz w:val="20"/>
        <w:szCs w:val="20"/>
      </w:rPr>
    </w:pPr>
    <w:r>
      <w:rPr>
        <w:sz w:val="20"/>
        <w:szCs w:val="20"/>
      </w:rPr>
      <w:t>Р. Підласа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B397B"/>
    <w:multiLevelType w:val="hybridMultilevel"/>
    <w:tmpl w:val="0746669E"/>
    <w:lvl w:ilvl="0" w:tplc="6980C2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061A50"/>
    <w:multiLevelType w:val="hybridMultilevel"/>
    <w:tmpl w:val="7830427C"/>
    <w:lvl w:ilvl="0" w:tplc="922ABF1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D2E5F5E"/>
    <w:multiLevelType w:val="hybridMultilevel"/>
    <w:tmpl w:val="BF362C42"/>
    <w:lvl w:ilvl="0" w:tplc="06F4000A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04B2D7A"/>
    <w:multiLevelType w:val="hybridMultilevel"/>
    <w:tmpl w:val="207442CA"/>
    <w:lvl w:ilvl="0" w:tplc="931880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4F11AF9"/>
    <w:multiLevelType w:val="hybridMultilevel"/>
    <w:tmpl w:val="AEE62924"/>
    <w:lvl w:ilvl="0" w:tplc="17384530"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17D6294C"/>
    <w:multiLevelType w:val="hybridMultilevel"/>
    <w:tmpl w:val="F9D4C5A2"/>
    <w:lvl w:ilvl="0" w:tplc="1E087FF2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  <w:strike w:val="0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6" w15:restartNumberingAfterBreak="0">
    <w:nsid w:val="19BE4FB0"/>
    <w:multiLevelType w:val="hybridMultilevel"/>
    <w:tmpl w:val="BAB2EB78"/>
    <w:lvl w:ilvl="0" w:tplc="EFF29EFC">
      <w:start w:val="1"/>
      <w:numFmt w:val="decimal"/>
      <w:lvlText w:val="%1."/>
      <w:lvlJc w:val="left"/>
      <w:pPr>
        <w:ind w:left="107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4" w:hanging="360"/>
      </w:pPr>
    </w:lvl>
    <w:lvl w:ilvl="2" w:tplc="0422001B" w:tentative="1">
      <w:start w:val="1"/>
      <w:numFmt w:val="lowerRoman"/>
      <w:lvlText w:val="%3."/>
      <w:lvlJc w:val="right"/>
      <w:pPr>
        <w:ind w:left="2514" w:hanging="180"/>
      </w:pPr>
    </w:lvl>
    <w:lvl w:ilvl="3" w:tplc="0422000F" w:tentative="1">
      <w:start w:val="1"/>
      <w:numFmt w:val="decimal"/>
      <w:lvlText w:val="%4."/>
      <w:lvlJc w:val="left"/>
      <w:pPr>
        <w:ind w:left="3234" w:hanging="360"/>
      </w:pPr>
    </w:lvl>
    <w:lvl w:ilvl="4" w:tplc="04220019" w:tentative="1">
      <w:start w:val="1"/>
      <w:numFmt w:val="lowerLetter"/>
      <w:lvlText w:val="%5."/>
      <w:lvlJc w:val="left"/>
      <w:pPr>
        <w:ind w:left="3954" w:hanging="360"/>
      </w:pPr>
    </w:lvl>
    <w:lvl w:ilvl="5" w:tplc="0422001B" w:tentative="1">
      <w:start w:val="1"/>
      <w:numFmt w:val="lowerRoman"/>
      <w:lvlText w:val="%6."/>
      <w:lvlJc w:val="right"/>
      <w:pPr>
        <w:ind w:left="4674" w:hanging="180"/>
      </w:pPr>
    </w:lvl>
    <w:lvl w:ilvl="6" w:tplc="0422000F" w:tentative="1">
      <w:start w:val="1"/>
      <w:numFmt w:val="decimal"/>
      <w:lvlText w:val="%7."/>
      <w:lvlJc w:val="left"/>
      <w:pPr>
        <w:ind w:left="5394" w:hanging="360"/>
      </w:pPr>
    </w:lvl>
    <w:lvl w:ilvl="7" w:tplc="04220019" w:tentative="1">
      <w:start w:val="1"/>
      <w:numFmt w:val="lowerLetter"/>
      <w:lvlText w:val="%8."/>
      <w:lvlJc w:val="left"/>
      <w:pPr>
        <w:ind w:left="6114" w:hanging="360"/>
      </w:pPr>
    </w:lvl>
    <w:lvl w:ilvl="8" w:tplc="0422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" w15:restartNumberingAfterBreak="0">
    <w:nsid w:val="249F208E"/>
    <w:multiLevelType w:val="hybridMultilevel"/>
    <w:tmpl w:val="7962445A"/>
    <w:lvl w:ilvl="0" w:tplc="0A187F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AF82994"/>
    <w:multiLevelType w:val="hybridMultilevel"/>
    <w:tmpl w:val="F1062DEA"/>
    <w:lvl w:ilvl="0" w:tplc="550285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BB72E5E"/>
    <w:multiLevelType w:val="hybridMultilevel"/>
    <w:tmpl w:val="7BBAFA1E"/>
    <w:lvl w:ilvl="0" w:tplc="97E475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DC67526"/>
    <w:multiLevelType w:val="hybridMultilevel"/>
    <w:tmpl w:val="F07EBF0A"/>
    <w:lvl w:ilvl="0" w:tplc="0422000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9700EF"/>
    <w:multiLevelType w:val="hybridMultilevel"/>
    <w:tmpl w:val="9DDA6158"/>
    <w:lvl w:ilvl="0" w:tplc="DD2203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5BE9319B"/>
    <w:multiLevelType w:val="hybridMultilevel"/>
    <w:tmpl w:val="A6906910"/>
    <w:lvl w:ilvl="0" w:tplc="F40ABF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69AF33CB"/>
    <w:multiLevelType w:val="hybridMultilevel"/>
    <w:tmpl w:val="61B4A30C"/>
    <w:lvl w:ilvl="0" w:tplc="956A81B4">
      <w:start w:val="1"/>
      <w:numFmt w:val="decimal"/>
      <w:lvlText w:val="%1."/>
      <w:lvlJc w:val="left"/>
      <w:pPr>
        <w:ind w:left="1144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864" w:hanging="360"/>
      </w:pPr>
    </w:lvl>
    <w:lvl w:ilvl="2" w:tplc="0422001B" w:tentative="1">
      <w:start w:val="1"/>
      <w:numFmt w:val="lowerRoman"/>
      <w:lvlText w:val="%3."/>
      <w:lvlJc w:val="right"/>
      <w:pPr>
        <w:ind w:left="2584" w:hanging="180"/>
      </w:pPr>
    </w:lvl>
    <w:lvl w:ilvl="3" w:tplc="0422000F" w:tentative="1">
      <w:start w:val="1"/>
      <w:numFmt w:val="decimal"/>
      <w:lvlText w:val="%4."/>
      <w:lvlJc w:val="left"/>
      <w:pPr>
        <w:ind w:left="3304" w:hanging="360"/>
      </w:pPr>
    </w:lvl>
    <w:lvl w:ilvl="4" w:tplc="04220019" w:tentative="1">
      <w:start w:val="1"/>
      <w:numFmt w:val="lowerLetter"/>
      <w:lvlText w:val="%5."/>
      <w:lvlJc w:val="left"/>
      <w:pPr>
        <w:ind w:left="4024" w:hanging="360"/>
      </w:pPr>
    </w:lvl>
    <w:lvl w:ilvl="5" w:tplc="0422001B" w:tentative="1">
      <w:start w:val="1"/>
      <w:numFmt w:val="lowerRoman"/>
      <w:lvlText w:val="%6."/>
      <w:lvlJc w:val="right"/>
      <w:pPr>
        <w:ind w:left="4744" w:hanging="180"/>
      </w:pPr>
    </w:lvl>
    <w:lvl w:ilvl="6" w:tplc="0422000F" w:tentative="1">
      <w:start w:val="1"/>
      <w:numFmt w:val="decimal"/>
      <w:lvlText w:val="%7."/>
      <w:lvlJc w:val="left"/>
      <w:pPr>
        <w:ind w:left="5464" w:hanging="360"/>
      </w:pPr>
    </w:lvl>
    <w:lvl w:ilvl="7" w:tplc="04220019" w:tentative="1">
      <w:start w:val="1"/>
      <w:numFmt w:val="lowerLetter"/>
      <w:lvlText w:val="%8."/>
      <w:lvlJc w:val="left"/>
      <w:pPr>
        <w:ind w:left="6184" w:hanging="360"/>
      </w:pPr>
    </w:lvl>
    <w:lvl w:ilvl="8" w:tplc="0422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4" w15:restartNumberingAfterBreak="0">
    <w:nsid w:val="6E2E3662"/>
    <w:multiLevelType w:val="hybridMultilevel"/>
    <w:tmpl w:val="3EACCBC6"/>
    <w:lvl w:ilvl="0" w:tplc="F36885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1"/>
  </w:num>
  <w:num w:numId="3">
    <w:abstractNumId w:val="10"/>
  </w:num>
  <w:num w:numId="4">
    <w:abstractNumId w:val="6"/>
  </w:num>
  <w:num w:numId="5">
    <w:abstractNumId w:val="12"/>
  </w:num>
  <w:num w:numId="6">
    <w:abstractNumId w:val="3"/>
  </w:num>
  <w:num w:numId="7">
    <w:abstractNumId w:val="14"/>
  </w:num>
  <w:num w:numId="8">
    <w:abstractNumId w:val="9"/>
  </w:num>
  <w:num w:numId="9">
    <w:abstractNumId w:val="4"/>
  </w:num>
  <w:num w:numId="10">
    <w:abstractNumId w:val="0"/>
  </w:num>
  <w:num w:numId="11">
    <w:abstractNumId w:val="13"/>
  </w:num>
  <w:num w:numId="12">
    <w:abstractNumId w:val="7"/>
  </w:num>
  <w:num w:numId="13">
    <w:abstractNumId w:val="2"/>
  </w:num>
  <w:num w:numId="14">
    <w:abstractNumId w:val="11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activeWritingStyle w:appName="MSWord" w:lang="ru-RU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D2A"/>
    <w:rsid w:val="00004236"/>
    <w:rsid w:val="00006463"/>
    <w:rsid w:val="000066CA"/>
    <w:rsid w:val="00007670"/>
    <w:rsid w:val="0002013F"/>
    <w:rsid w:val="00023CC7"/>
    <w:rsid w:val="000247E6"/>
    <w:rsid w:val="00035819"/>
    <w:rsid w:val="000373BA"/>
    <w:rsid w:val="0004634B"/>
    <w:rsid w:val="000559F1"/>
    <w:rsid w:val="000569DF"/>
    <w:rsid w:val="00056DB9"/>
    <w:rsid w:val="00061122"/>
    <w:rsid w:val="00061E5D"/>
    <w:rsid w:val="00067379"/>
    <w:rsid w:val="00067840"/>
    <w:rsid w:val="00070A7D"/>
    <w:rsid w:val="00070F65"/>
    <w:rsid w:val="00074E33"/>
    <w:rsid w:val="00075537"/>
    <w:rsid w:val="00081122"/>
    <w:rsid w:val="00081F36"/>
    <w:rsid w:val="0008247A"/>
    <w:rsid w:val="000835B5"/>
    <w:rsid w:val="00086630"/>
    <w:rsid w:val="000878DC"/>
    <w:rsid w:val="00090A5D"/>
    <w:rsid w:val="000920DB"/>
    <w:rsid w:val="00094E0C"/>
    <w:rsid w:val="00094FFB"/>
    <w:rsid w:val="000A116F"/>
    <w:rsid w:val="000A4B01"/>
    <w:rsid w:val="000A56AE"/>
    <w:rsid w:val="000B0088"/>
    <w:rsid w:val="000B1AB8"/>
    <w:rsid w:val="000B2B49"/>
    <w:rsid w:val="000B5C4F"/>
    <w:rsid w:val="000C2475"/>
    <w:rsid w:val="000C30CA"/>
    <w:rsid w:val="000C526F"/>
    <w:rsid w:val="000C7E6D"/>
    <w:rsid w:val="000D6FF9"/>
    <w:rsid w:val="000D7A10"/>
    <w:rsid w:val="000E12D9"/>
    <w:rsid w:val="000E2D1A"/>
    <w:rsid w:val="000E47B2"/>
    <w:rsid w:val="000E6079"/>
    <w:rsid w:val="000E6BA7"/>
    <w:rsid w:val="000E7C5E"/>
    <w:rsid w:val="000F0094"/>
    <w:rsid w:val="000F0DC1"/>
    <w:rsid w:val="000F1DCB"/>
    <w:rsid w:val="000F4B64"/>
    <w:rsid w:val="001038A6"/>
    <w:rsid w:val="00103AE6"/>
    <w:rsid w:val="001055D5"/>
    <w:rsid w:val="0010788D"/>
    <w:rsid w:val="00123A33"/>
    <w:rsid w:val="00134CF2"/>
    <w:rsid w:val="001406D5"/>
    <w:rsid w:val="00141663"/>
    <w:rsid w:val="0014311A"/>
    <w:rsid w:val="00144540"/>
    <w:rsid w:val="0014606D"/>
    <w:rsid w:val="00146FB5"/>
    <w:rsid w:val="00150BB1"/>
    <w:rsid w:val="0015163C"/>
    <w:rsid w:val="00152218"/>
    <w:rsid w:val="00152AFF"/>
    <w:rsid w:val="00156708"/>
    <w:rsid w:val="00156CEB"/>
    <w:rsid w:val="0016184B"/>
    <w:rsid w:val="001622C6"/>
    <w:rsid w:val="00162399"/>
    <w:rsid w:val="00162D15"/>
    <w:rsid w:val="0016350F"/>
    <w:rsid w:val="001662E0"/>
    <w:rsid w:val="00166DA5"/>
    <w:rsid w:val="00170CDE"/>
    <w:rsid w:val="00175293"/>
    <w:rsid w:val="001769DC"/>
    <w:rsid w:val="001817D1"/>
    <w:rsid w:val="00183912"/>
    <w:rsid w:val="001900DB"/>
    <w:rsid w:val="00194380"/>
    <w:rsid w:val="001946FE"/>
    <w:rsid w:val="00195BCF"/>
    <w:rsid w:val="00195F53"/>
    <w:rsid w:val="001A1728"/>
    <w:rsid w:val="001A4ADE"/>
    <w:rsid w:val="001A5777"/>
    <w:rsid w:val="001A6613"/>
    <w:rsid w:val="001A781E"/>
    <w:rsid w:val="001B02FF"/>
    <w:rsid w:val="001B1D55"/>
    <w:rsid w:val="001B7952"/>
    <w:rsid w:val="001C221F"/>
    <w:rsid w:val="001C7EA9"/>
    <w:rsid w:val="001D00B0"/>
    <w:rsid w:val="001D353B"/>
    <w:rsid w:val="001D484C"/>
    <w:rsid w:val="001D6FD5"/>
    <w:rsid w:val="001D7FF4"/>
    <w:rsid w:val="001E0EF0"/>
    <w:rsid w:val="001E2C04"/>
    <w:rsid w:val="001E646C"/>
    <w:rsid w:val="001E6684"/>
    <w:rsid w:val="001E77DA"/>
    <w:rsid w:val="001F4764"/>
    <w:rsid w:val="00202BCC"/>
    <w:rsid w:val="00203DCC"/>
    <w:rsid w:val="00212765"/>
    <w:rsid w:val="00217977"/>
    <w:rsid w:val="002209B7"/>
    <w:rsid w:val="002224A8"/>
    <w:rsid w:val="00227653"/>
    <w:rsid w:val="00231A59"/>
    <w:rsid w:val="00240FC3"/>
    <w:rsid w:val="00241034"/>
    <w:rsid w:val="0024576F"/>
    <w:rsid w:val="00245BE6"/>
    <w:rsid w:val="00256354"/>
    <w:rsid w:val="002619FC"/>
    <w:rsid w:val="002658ED"/>
    <w:rsid w:val="00267283"/>
    <w:rsid w:val="0027060D"/>
    <w:rsid w:val="00270E28"/>
    <w:rsid w:val="0027201E"/>
    <w:rsid w:val="00273ACC"/>
    <w:rsid w:val="00273F7A"/>
    <w:rsid w:val="00276745"/>
    <w:rsid w:val="0028375A"/>
    <w:rsid w:val="0028474B"/>
    <w:rsid w:val="002854F4"/>
    <w:rsid w:val="00285F92"/>
    <w:rsid w:val="00292B86"/>
    <w:rsid w:val="00292E15"/>
    <w:rsid w:val="0029334B"/>
    <w:rsid w:val="002937F4"/>
    <w:rsid w:val="00295BFB"/>
    <w:rsid w:val="0029676C"/>
    <w:rsid w:val="002A4DEA"/>
    <w:rsid w:val="002B347F"/>
    <w:rsid w:val="002B5C33"/>
    <w:rsid w:val="002C1FC7"/>
    <w:rsid w:val="002C2A41"/>
    <w:rsid w:val="002C320A"/>
    <w:rsid w:val="002C7253"/>
    <w:rsid w:val="002C7999"/>
    <w:rsid w:val="002D5DA2"/>
    <w:rsid w:val="002D734A"/>
    <w:rsid w:val="002E0E8E"/>
    <w:rsid w:val="002F551E"/>
    <w:rsid w:val="002F6835"/>
    <w:rsid w:val="002F77D9"/>
    <w:rsid w:val="002F7F78"/>
    <w:rsid w:val="00307C84"/>
    <w:rsid w:val="003101B5"/>
    <w:rsid w:val="00314673"/>
    <w:rsid w:val="00315307"/>
    <w:rsid w:val="003273BE"/>
    <w:rsid w:val="0032747F"/>
    <w:rsid w:val="00330847"/>
    <w:rsid w:val="00335B58"/>
    <w:rsid w:val="00336E73"/>
    <w:rsid w:val="0034400E"/>
    <w:rsid w:val="0034691D"/>
    <w:rsid w:val="0034697B"/>
    <w:rsid w:val="00357E7C"/>
    <w:rsid w:val="00360BD1"/>
    <w:rsid w:val="00360DD7"/>
    <w:rsid w:val="003643E4"/>
    <w:rsid w:val="0037128A"/>
    <w:rsid w:val="0037209E"/>
    <w:rsid w:val="003764E1"/>
    <w:rsid w:val="00382570"/>
    <w:rsid w:val="003827BC"/>
    <w:rsid w:val="00382B01"/>
    <w:rsid w:val="003841BD"/>
    <w:rsid w:val="00387516"/>
    <w:rsid w:val="003944FD"/>
    <w:rsid w:val="00396D1A"/>
    <w:rsid w:val="00397563"/>
    <w:rsid w:val="003A0C6B"/>
    <w:rsid w:val="003A7CBA"/>
    <w:rsid w:val="003B146E"/>
    <w:rsid w:val="003B4A60"/>
    <w:rsid w:val="003C3EE6"/>
    <w:rsid w:val="003C6D4B"/>
    <w:rsid w:val="003C7614"/>
    <w:rsid w:val="003D1091"/>
    <w:rsid w:val="003D4C93"/>
    <w:rsid w:val="003D52E2"/>
    <w:rsid w:val="003D5FBF"/>
    <w:rsid w:val="003E1220"/>
    <w:rsid w:val="003E1AB7"/>
    <w:rsid w:val="003F2ADB"/>
    <w:rsid w:val="003F310E"/>
    <w:rsid w:val="00400350"/>
    <w:rsid w:val="00402406"/>
    <w:rsid w:val="0040451B"/>
    <w:rsid w:val="004218C8"/>
    <w:rsid w:val="00423874"/>
    <w:rsid w:val="00423E83"/>
    <w:rsid w:val="0042530A"/>
    <w:rsid w:val="004267B7"/>
    <w:rsid w:val="00433709"/>
    <w:rsid w:val="00433B22"/>
    <w:rsid w:val="00435A2F"/>
    <w:rsid w:val="0044085E"/>
    <w:rsid w:val="004446FB"/>
    <w:rsid w:val="00452C8A"/>
    <w:rsid w:val="00453F7A"/>
    <w:rsid w:val="00454E0C"/>
    <w:rsid w:val="00457647"/>
    <w:rsid w:val="00457EC8"/>
    <w:rsid w:val="00462573"/>
    <w:rsid w:val="00462DDA"/>
    <w:rsid w:val="00474430"/>
    <w:rsid w:val="00474D7F"/>
    <w:rsid w:val="00480D17"/>
    <w:rsid w:val="004812DE"/>
    <w:rsid w:val="004835BA"/>
    <w:rsid w:val="00483972"/>
    <w:rsid w:val="00485196"/>
    <w:rsid w:val="00493442"/>
    <w:rsid w:val="004958D6"/>
    <w:rsid w:val="00496C0E"/>
    <w:rsid w:val="004A2884"/>
    <w:rsid w:val="004A4B4F"/>
    <w:rsid w:val="004A580C"/>
    <w:rsid w:val="004A58FD"/>
    <w:rsid w:val="004A5B63"/>
    <w:rsid w:val="004B2563"/>
    <w:rsid w:val="004B259E"/>
    <w:rsid w:val="004B439D"/>
    <w:rsid w:val="004B4FA3"/>
    <w:rsid w:val="004B7A45"/>
    <w:rsid w:val="004C0204"/>
    <w:rsid w:val="004C11AE"/>
    <w:rsid w:val="004C1388"/>
    <w:rsid w:val="004C2A1B"/>
    <w:rsid w:val="004C4E28"/>
    <w:rsid w:val="004C515B"/>
    <w:rsid w:val="004D13A8"/>
    <w:rsid w:val="004D237A"/>
    <w:rsid w:val="004D40BE"/>
    <w:rsid w:val="004D7DCA"/>
    <w:rsid w:val="004E1FBD"/>
    <w:rsid w:val="004F06A9"/>
    <w:rsid w:val="004F21A2"/>
    <w:rsid w:val="004F4155"/>
    <w:rsid w:val="004F4B5B"/>
    <w:rsid w:val="004F4C6C"/>
    <w:rsid w:val="004F564D"/>
    <w:rsid w:val="004F5A92"/>
    <w:rsid w:val="004F5BF5"/>
    <w:rsid w:val="004F7C54"/>
    <w:rsid w:val="00500AD0"/>
    <w:rsid w:val="00502D3A"/>
    <w:rsid w:val="005040B6"/>
    <w:rsid w:val="00505554"/>
    <w:rsid w:val="00505566"/>
    <w:rsid w:val="0051052F"/>
    <w:rsid w:val="00511EFD"/>
    <w:rsid w:val="00517088"/>
    <w:rsid w:val="005171C6"/>
    <w:rsid w:val="0052007C"/>
    <w:rsid w:val="005238B5"/>
    <w:rsid w:val="005271F8"/>
    <w:rsid w:val="00527952"/>
    <w:rsid w:val="00531E39"/>
    <w:rsid w:val="00540D67"/>
    <w:rsid w:val="00541BB1"/>
    <w:rsid w:val="0054558E"/>
    <w:rsid w:val="00547559"/>
    <w:rsid w:val="00550C83"/>
    <w:rsid w:val="00554A00"/>
    <w:rsid w:val="00560C35"/>
    <w:rsid w:val="005623A3"/>
    <w:rsid w:val="005660F6"/>
    <w:rsid w:val="00570DFC"/>
    <w:rsid w:val="0057236C"/>
    <w:rsid w:val="0057448A"/>
    <w:rsid w:val="00575613"/>
    <w:rsid w:val="005764EA"/>
    <w:rsid w:val="00580819"/>
    <w:rsid w:val="0058311E"/>
    <w:rsid w:val="005859AE"/>
    <w:rsid w:val="00592AD5"/>
    <w:rsid w:val="00595C2A"/>
    <w:rsid w:val="00596EA6"/>
    <w:rsid w:val="005A6E75"/>
    <w:rsid w:val="005A7747"/>
    <w:rsid w:val="005B363A"/>
    <w:rsid w:val="005B4836"/>
    <w:rsid w:val="005C19EE"/>
    <w:rsid w:val="005C25FD"/>
    <w:rsid w:val="005C4DA4"/>
    <w:rsid w:val="005C5826"/>
    <w:rsid w:val="005C5CAF"/>
    <w:rsid w:val="005C71B5"/>
    <w:rsid w:val="005C7374"/>
    <w:rsid w:val="005C7B2F"/>
    <w:rsid w:val="005D2A3E"/>
    <w:rsid w:val="005D5A5B"/>
    <w:rsid w:val="005E0798"/>
    <w:rsid w:val="005E0D2A"/>
    <w:rsid w:val="005E6290"/>
    <w:rsid w:val="005E64B7"/>
    <w:rsid w:val="005E6C03"/>
    <w:rsid w:val="005E7328"/>
    <w:rsid w:val="005F02DD"/>
    <w:rsid w:val="005F4410"/>
    <w:rsid w:val="00602937"/>
    <w:rsid w:val="006057AC"/>
    <w:rsid w:val="00606BAF"/>
    <w:rsid w:val="00610043"/>
    <w:rsid w:val="00612A4C"/>
    <w:rsid w:val="0061467D"/>
    <w:rsid w:val="00615FB5"/>
    <w:rsid w:val="006200E8"/>
    <w:rsid w:val="00621048"/>
    <w:rsid w:val="006221B7"/>
    <w:rsid w:val="006248B7"/>
    <w:rsid w:val="00624DFA"/>
    <w:rsid w:val="0063074A"/>
    <w:rsid w:val="00630DB6"/>
    <w:rsid w:val="00631C05"/>
    <w:rsid w:val="00632AFA"/>
    <w:rsid w:val="006405C3"/>
    <w:rsid w:val="0064277E"/>
    <w:rsid w:val="00642C55"/>
    <w:rsid w:val="00644212"/>
    <w:rsid w:val="0065099E"/>
    <w:rsid w:val="00651D3A"/>
    <w:rsid w:val="00653F7B"/>
    <w:rsid w:val="00656A23"/>
    <w:rsid w:val="00665C09"/>
    <w:rsid w:val="00670078"/>
    <w:rsid w:val="0067043C"/>
    <w:rsid w:val="0067222A"/>
    <w:rsid w:val="006725AB"/>
    <w:rsid w:val="00672B9C"/>
    <w:rsid w:val="00672CEB"/>
    <w:rsid w:val="00673192"/>
    <w:rsid w:val="00673D86"/>
    <w:rsid w:val="006805A7"/>
    <w:rsid w:val="00690860"/>
    <w:rsid w:val="00690B2A"/>
    <w:rsid w:val="00691AAC"/>
    <w:rsid w:val="006977D5"/>
    <w:rsid w:val="006A030D"/>
    <w:rsid w:val="006A1351"/>
    <w:rsid w:val="006A1C21"/>
    <w:rsid w:val="006A5387"/>
    <w:rsid w:val="006B30A8"/>
    <w:rsid w:val="006B3207"/>
    <w:rsid w:val="006B4801"/>
    <w:rsid w:val="006B68D3"/>
    <w:rsid w:val="006B6B65"/>
    <w:rsid w:val="006C06B2"/>
    <w:rsid w:val="006C7884"/>
    <w:rsid w:val="006E3CED"/>
    <w:rsid w:val="006E7E3D"/>
    <w:rsid w:val="006F0659"/>
    <w:rsid w:val="006F201B"/>
    <w:rsid w:val="006F231D"/>
    <w:rsid w:val="006F4030"/>
    <w:rsid w:val="006F447C"/>
    <w:rsid w:val="006F4977"/>
    <w:rsid w:val="006F5446"/>
    <w:rsid w:val="006F7124"/>
    <w:rsid w:val="00702CEA"/>
    <w:rsid w:val="0070521C"/>
    <w:rsid w:val="007059AF"/>
    <w:rsid w:val="00707854"/>
    <w:rsid w:val="00707B6D"/>
    <w:rsid w:val="00721493"/>
    <w:rsid w:val="00732F8C"/>
    <w:rsid w:val="007340A5"/>
    <w:rsid w:val="00734C99"/>
    <w:rsid w:val="0073659A"/>
    <w:rsid w:val="00741F73"/>
    <w:rsid w:val="00750D94"/>
    <w:rsid w:val="007541E1"/>
    <w:rsid w:val="00754806"/>
    <w:rsid w:val="0077239E"/>
    <w:rsid w:val="00775DD1"/>
    <w:rsid w:val="00776503"/>
    <w:rsid w:val="00782387"/>
    <w:rsid w:val="00783011"/>
    <w:rsid w:val="00787E0E"/>
    <w:rsid w:val="00790D11"/>
    <w:rsid w:val="00793097"/>
    <w:rsid w:val="007953D2"/>
    <w:rsid w:val="00796C65"/>
    <w:rsid w:val="007A0980"/>
    <w:rsid w:val="007A1E61"/>
    <w:rsid w:val="007A2A2C"/>
    <w:rsid w:val="007A3AA6"/>
    <w:rsid w:val="007A47B1"/>
    <w:rsid w:val="007B358B"/>
    <w:rsid w:val="007B3DDD"/>
    <w:rsid w:val="007B409C"/>
    <w:rsid w:val="007B4216"/>
    <w:rsid w:val="007B5651"/>
    <w:rsid w:val="007B6728"/>
    <w:rsid w:val="007B6970"/>
    <w:rsid w:val="007B753A"/>
    <w:rsid w:val="007B762C"/>
    <w:rsid w:val="007C17D4"/>
    <w:rsid w:val="007C268B"/>
    <w:rsid w:val="007C69A7"/>
    <w:rsid w:val="007C728E"/>
    <w:rsid w:val="007D36A3"/>
    <w:rsid w:val="007D4763"/>
    <w:rsid w:val="007D5B61"/>
    <w:rsid w:val="007D6970"/>
    <w:rsid w:val="007E048E"/>
    <w:rsid w:val="007E0E0F"/>
    <w:rsid w:val="007E4407"/>
    <w:rsid w:val="007E4DF7"/>
    <w:rsid w:val="007E5A53"/>
    <w:rsid w:val="007E7A5B"/>
    <w:rsid w:val="007F39BB"/>
    <w:rsid w:val="007F440C"/>
    <w:rsid w:val="007F54AF"/>
    <w:rsid w:val="007F6207"/>
    <w:rsid w:val="007F7576"/>
    <w:rsid w:val="007F7976"/>
    <w:rsid w:val="0080021B"/>
    <w:rsid w:val="00800F2D"/>
    <w:rsid w:val="008027AF"/>
    <w:rsid w:val="00804A13"/>
    <w:rsid w:val="00805941"/>
    <w:rsid w:val="0081014B"/>
    <w:rsid w:val="00810E69"/>
    <w:rsid w:val="008254CF"/>
    <w:rsid w:val="0082561A"/>
    <w:rsid w:val="00825771"/>
    <w:rsid w:val="008307AE"/>
    <w:rsid w:val="0083292C"/>
    <w:rsid w:val="0083679B"/>
    <w:rsid w:val="008451F1"/>
    <w:rsid w:val="00851313"/>
    <w:rsid w:val="00854213"/>
    <w:rsid w:val="008549F0"/>
    <w:rsid w:val="00855149"/>
    <w:rsid w:val="0086223B"/>
    <w:rsid w:val="00863CB7"/>
    <w:rsid w:val="008641C3"/>
    <w:rsid w:val="00864E52"/>
    <w:rsid w:val="00866EB2"/>
    <w:rsid w:val="00874160"/>
    <w:rsid w:val="008926D4"/>
    <w:rsid w:val="008942CA"/>
    <w:rsid w:val="008957A1"/>
    <w:rsid w:val="00896624"/>
    <w:rsid w:val="008A3354"/>
    <w:rsid w:val="008A40AF"/>
    <w:rsid w:val="008B135A"/>
    <w:rsid w:val="008C149C"/>
    <w:rsid w:val="008C161B"/>
    <w:rsid w:val="008C36BC"/>
    <w:rsid w:val="008C426D"/>
    <w:rsid w:val="008C4D8C"/>
    <w:rsid w:val="008C763B"/>
    <w:rsid w:val="008D088D"/>
    <w:rsid w:val="008D65A3"/>
    <w:rsid w:val="008E14E4"/>
    <w:rsid w:val="008E7A9D"/>
    <w:rsid w:val="008E7DEB"/>
    <w:rsid w:val="008F3036"/>
    <w:rsid w:val="008F4D79"/>
    <w:rsid w:val="008F4F65"/>
    <w:rsid w:val="009000C9"/>
    <w:rsid w:val="00907037"/>
    <w:rsid w:val="009135DE"/>
    <w:rsid w:val="009156CE"/>
    <w:rsid w:val="00915D91"/>
    <w:rsid w:val="00917EE7"/>
    <w:rsid w:val="00920C65"/>
    <w:rsid w:val="00920FCF"/>
    <w:rsid w:val="00922242"/>
    <w:rsid w:val="0092341C"/>
    <w:rsid w:val="009240AD"/>
    <w:rsid w:val="009275F4"/>
    <w:rsid w:val="00935B2C"/>
    <w:rsid w:val="00935CF5"/>
    <w:rsid w:val="009372F1"/>
    <w:rsid w:val="00944BA5"/>
    <w:rsid w:val="0095083C"/>
    <w:rsid w:val="00950D1C"/>
    <w:rsid w:val="009547A3"/>
    <w:rsid w:val="0095664F"/>
    <w:rsid w:val="00964F11"/>
    <w:rsid w:val="00970346"/>
    <w:rsid w:val="00981139"/>
    <w:rsid w:val="00982338"/>
    <w:rsid w:val="00997764"/>
    <w:rsid w:val="009A2933"/>
    <w:rsid w:val="009A427A"/>
    <w:rsid w:val="009A7F38"/>
    <w:rsid w:val="009B43EE"/>
    <w:rsid w:val="009B68E7"/>
    <w:rsid w:val="009B6E6D"/>
    <w:rsid w:val="009B7655"/>
    <w:rsid w:val="009C02F9"/>
    <w:rsid w:val="009C2EBE"/>
    <w:rsid w:val="009C6E1B"/>
    <w:rsid w:val="009D23D4"/>
    <w:rsid w:val="009D53BD"/>
    <w:rsid w:val="009D581F"/>
    <w:rsid w:val="009D5B3F"/>
    <w:rsid w:val="009D7AC5"/>
    <w:rsid w:val="009E28EE"/>
    <w:rsid w:val="009F1DA4"/>
    <w:rsid w:val="009F42F1"/>
    <w:rsid w:val="009F73AD"/>
    <w:rsid w:val="00A000D9"/>
    <w:rsid w:val="00A0366A"/>
    <w:rsid w:val="00A04330"/>
    <w:rsid w:val="00A04D60"/>
    <w:rsid w:val="00A113FA"/>
    <w:rsid w:val="00A16337"/>
    <w:rsid w:val="00A17A29"/>
    <w:rsid w:val="00A17E24"/>
    <w:rsid w:val="00A17ED5"/>
    <w:rsid w:val="00A20B21"/>
    <w:rsid w:val="00A24126"/>
    <w:rsid w:val="00A273FB"/>
    <w:rsid w:val="00A316F3"/>
    <w:rsid w:val="00A4788C"/>
    <w:rsid w:val="00A5294F"/>
    <w:rsid w:val="00A54B95"/>
    <w:rsid w:val="00A61837"/>
    <w:rsid w:val="00A62433"/>
    <w:rsid w:val="00A631B4"/>
    <w:rsid w:val="00A6480F"/>
    <w:rsid w:val="00A65670"/>
    <w:rsid w:val="00A6786D"/>
    <w:rsid w:val="00A70049"/>
    <w:rsid w:val="00A8460C"/>
    <w:rsid w:val="00A8462D"/>
    <w:rsid w:val="00A87361"/>
    <w:rsid w:val="00A9098C"/>
    <w:rsid w:val="00A91598"/>
    <w:rsid w:val="00A91CF0"/>
    <w:rsid w:val="00A9276E"/>
    <w:rsid w:val="00A941C2"/>
    <w:rsid w:val="00A94213"/>
    <w:rsid w:val="00A942B1"/>
    <w:rsid w:val="00A95313"/>
    <w:rsid w:val="00A95D9A"/>
    <w:rsid w:val="00A97FFD"/>
    <w:rsid w:val="00AA21FC"/>
    <w:rsid w:val="00AA250D"/>
    <w:rsid w:val="00AA4D70"/>
    <w:rsid w:val="00AB1E39"/>
    <w:rsid w:val="00AB3C4E"/>
    <w:rsid w:val="00AB46A4"/>
    <w:rsid w:val="00AB578E"/>
    <w:rsid w:val="00AC4171"/>
    <w:rsid w:val="00AC4D4F"/>
    <w:rsid w:val="00AD0203"/>
    <w:rsid w:val="00AD4D28"/>
    <w:rsid w:val="00AD6256"/>
    <w:rsid w:val="00AE0852"/>
    <w:rsid w:val="00AE11B9"/>
    <w:rsid w:val="00AE1415"/>
    <w:rsid w:val="00AE3999"/>
    <w:rsid w:val="00AE40CB"/>
    <w:rsid w:val="00AF01C9"/>
    <w:rsid w:val="00AF0DD6"/>
    <w:rsid w:val="00AF112A"/>
    <w:rsid w:val="00AF2BC9"/>
    <w:rsid w:val="00AF4C51"/>
    <w:rsid w:val="00B02967"/>
    <w:rsid w:val="00B02A1E"/>
    <w:rsid w:val="00B02B0E"/>
    <w:rsid w:val="00B05380"/>
    <w:rsid w:val="00B11AF6"/>
    <w:rsid w:val="00B123B7"/>
    <w:rsid w:val="00B139E4"/>
    <w:rsid w:val="00B141C9"/>
    <w:rsid w:val="00B14231"/>
    <w:rsid w:val="00B14AFA"/>
    <w:rsid w:val="00B159C0"/>
    <w:rsid w:val="00B406B3"/>
    <w:rsid w:val="00B40D82"/>
    <w:rsid w:val="00B41FD3"/>
    <w:rsid w:val="00B42F1A"/>
    <w:rsid w:val="00B55A5E"/>
    <w:rsid w:val="00B5741A"/>
    <w:rsid w:val="00B6404D"/>
    <w:rsid w:val="00B72CA7"/>
    <w:rsid w:val="00B73040"/>
    <w:rsid w:val="00B73550"/>
    <w:rsid w:val="00B74F11"/>
    <w:rsid w:val="00B755D6"/>
    <w:rsid w:val="00B767CD"/>
    <w:rsid w:val="00B76A64"/>
    <w:rsid w:val="00B80B9D"/>
    <w:rsid w:val="00B86CB9"/>
    <w:rsid w:val="00B91F5D"/>
    <w:rsid w:val="00B962B3"/>
    <w:rsid w:val="00BA1572"/>
    <w:rsid w:val="00BA36D5"/>
    <w:rsid w:val="00BA4FBB"/>
    <w:rsid w:val="00BA521D"/>
    <w:rsid w:val="00BA77EF"/>
    <w:rsid w:val="00BA7DD5"/>
    <w:rsid w:val="00BB3E31"/>
    <w:rsid w:val="00BB5999"/>
    <w:rsid w:val="00BC3787"/>
    <w:rsid w:val="00BC3AC8"/>
    <w:rsid w:val="00BD0560"/>
    <w:rsid w:val="00BE005E"/>
    <w:rsid w:val="00BE204B"/>
    <w:rsid w:val="00BE3A1B"/>
    <w:rsid w:val="00BE4D55"/>
    <w:rsid w:val="00BE7779"/>
    <w:rsid w:val="00BF481A"/>
    <w:rsid w:val="00BF4B4A"/>
    <w:rsid w:val="00BF749B"/>
    <w:rsid w:val="00BF75B5"/>
    <w:rsid w:val="00C03BE0"/>
    <w:rsid w:val="00C055CB"/>
    <w:rsid w:val="00C058E0"/>
    <w:rsid w:val="00C05A6E"/>
    <w:rsid w:val="00C0714E"/>
    <w:rsid w:val="00C103EE"/>
    <w:rsid w:val="00C10607"/>
    <w:rsid w:val="00C11326"/>
    <w:rsid w:val="00C12119"/>
    <w:rsid w:val="00C20AE5"/>
    <w:rsid w:val="00C2453C"/>
    <w:rsid w:val="00C2564A"/>
    <w:rsid w:val="00C26AD6"/>
    <w:rsid w:val="00C26F06"/>
    <w:rsid w:val="00C42F06"/>
    <w:rsid w:val="00C4342A"/>
    <w:rsid w:val="00C47398"/>
    <w:rsid w:val="00C475A7"/>
    <w:rsid w:val="00C52541"/>
    <w:rsid w:val="00C536CC"/>
    <w:rsid w:val="00C55D2E"/>
    <w:rsid w:val="00C6005E"/>
    <w:rsid w:val="00C62DCA"/>
    <w:rsid w:val="00C63243"/>
    <w:rsid w:val="00C65382"/>
    <w:rsid w:val="00C661C3"/>
    <w:rsid w:val="00C7726D"/>
    <w:rsid w:val="00C82E14"/>
    <w:rsid w:val="00C86E12"/>
    <w:rsid w:val="00C87E99"/>
    <w:rsid w:val="00C91EF4"/>
    <w:rsid w:val="00C91F6B"/>
    <w:rsid w:val="00C94308"/>
    <w:rsid w:val="00C97128"/>
    <w:rsid w:val="00CA56D9"/>
    <w:rsid w:val="00CA6412"/>
    <w:rsid w:val="00CA6613"/>
    <w:rsid w:val="00CB1E67"/>
    <w:rsid w:val="00CB4521"/>
    <w:rsid w:val="00CC165A"/>
    <w:rsid w:val="00CC2268"/>
    <w:rsid w:val="00CC2499"/>
    <w:rsid w:val="00CC2D2A"/>
    <w:rsid w:val="00CC3556"/>
    <w:rsid w:val="00CC3653"/>
    <w:rsid w:val="00CC4E91"/>
    <w:rsid w:val="00CD03AA"/>
    <w:rsid w:val="00CD0BB7"/>
    <w:rsid w:val="00CD35AC"/>
    <w:rsid w:val="00CD3D7F"/>
    <w:rsid w:val="00CD476D"/>
    <w:rsid w:val="00CE2923"/>
    <w:rsid w:val="00CE32DD"/>
    <w:rsid w:val="00CE5804"/>
    <w:rsid w:val="00CE5E11"/>
    <w:rsid w:val="00CE7821"/>
    <w:rsid w:val="00D02D63"/>
    <w:rsid w:val="00D03A0C"/>
    <w:rsid w:val="00D06894"/>
    <w:rsid w:val="00D11C25"/>
    <w:rsid w:val="00D1328A"/>
    <w:rsid w:val="00D14645"/>
    <w:rsid w:val="00D14CD7"/>
    <w:rsid w:val="00D14E0E"/>
    <w:rsid w:val="00D25934"/>
    <w:rsid w:val="00D25B73"/>
    <w:rsid w:val="00D25C98"/>
    <w:rsid w:val="00D31905"/>
    <w:rsid w:val="00D32124"/>
    <w:rsid w:val="00D33762"/>
    <w:rsid w:val="00D340F2"/>
    <w:rsid w:val="00D35A5A"/>
    <w:rsid w:val="00D3628F"/>
    <w:rsid w:val="00D41476"/>
    <w:rsid w:val="00D450E2"/>
    <w:rsid w:val="00D451FE"/>
    <w:rsid w:val="00D47E68"/>
    <w:rsid w:val="00D506E5"/>
    <w:rsid w:val="00D54344"/>
    <w:rsid w:val="00D63D4F"/>
    <w:rsid w:val="00D64363"/>
    <w:rsid w:val="00D6492A"/>
    <w:rsid w:val="00D71887"/>
    <w:rsid w:val="00D758E5"/>
    <w:rsid w:val="00D77314"/>
    <w:rsid w:val="00D80569"/>
    <w:rsid w:val="00D92535"/>
    <w:rsid w:val="00D943B5"/>
    <w:rsid w:val="00D94E75"/>
    <w:rsid w:val="00D974C5"/>
    <w:rsid w:val="00DA4649"/>
    <w:rsid w:val="00DA46CA"/>
    <w:rsid w:val="00DA4C5C"/>
    <w:rsid w:val="00DA5419"/>
    <w:rsid w:val="00DA5D5C"/>
    <w:rsid w:val="00DB226E"/>
    <w:rsid w:val="00DB2A7A"/>
    <w:rsid w:val="00DB4C59"/>
    <w:rsid w:val="00DC31D2"/>
    <w:rsid w:val="00DC4CE4"/>
    <w:rsid w:val="00DE3665"/>
    <w:rsid w:val="00DE5654"/>
    <w:rsid w:val="00DE58B2"/>
    <w:rsid w:val="00DE7B6A"/>
    <w:rsid w:val="00DF215A"/>
    <w:rsid w:val="00DF46E9"/>
    <w:rsid w:val="00E00902"/>
    <w:rsid w:val="00E01D7A"/>
    <w:rsid w:val="00E04A95"/>
    <w:rsid w:val="00E06FDC"/>
    <w:rsid w:val="00E14358"/>
    <w:rsid w:val="00E20BEE"/>
    <w:rsid w:val="00E21367"/>
    <w:rsid w:val="00E2239B"/>
    <w:rsid w:val="00E2564F"/>
    <w:rsid w:val="00E31125"/>
    <w:rsid w:val="00E31410"/>
    <w:rsid w:val="00E370A5"/>
    <w:rsid w:val="00E401D9"/>
    <w:rsid w:val="00E415A1"/>
    <w:rsid w:val="00E41680"/>
    <w:rsid w:val="00E44B7F"/>
    <w:rsid w:val="00E54C13"/>
    <w:rsid w:val="00E55587"/>
    <w:rsid w:val="00E700E8"/>
    <w:rsid w:val="00E754BA"/>
    <w:rsid w:val="00E76472"/>
    <w:rsid w:val="00E77EDB"/>
    <w:rsid w:val="00E80148"/>
    <w:rsid w:val="00E815D1"/>
    <w:rsid w:val="00E829E4"/>
    <w:rsid w:val="00E842FD"/>
    <w:rsid w:val="00E8477E"/>
    <w:rsid w:val="00E85025"/>
    <w:rsid w:val="00E87955"/>
    <w:rsid w:val="00E9408E"/>
    <w:rsid w:val="00E9661A"/>
    <w:rsid w:val="00EA006E"/>
    <w:rsid w:val="00EA0640"/>
    <w:rsid w:val="00EB4273"/>
    <w:rsid w:val="00EB61A5"/>
    <w:rsid w:val="00EB6607"/>
    <w:rsid w:val="00EB6A00"/>
    <w:rsid w:val="00EC1B74"/>
    <w:rsid w:val="00EC2CEF"/>
    <w:rsid w:val="00EC3F39"/>
    <w:rsid w:val="00ED0E89"/>
    <w:rsid w:val="00EE330A"/>
    <w:rsid w:val="00EE4CE8"/>
    <w:rsid w:val="00EE6B57"/>
    <w:rsid w:val="00EF205C"/>
    <w:rsid w:val="00EF72CD"/>
    <w:rsid w:val="00F05268"/>
    <w:rsid w:val="00F065D0"/>
    <w:rsid w:val="00F0735D"/>
    <w:rsid w:val="00F141BE"/>
    <w:rsid w:val="00F1510B"/>
    <w:rsid w:val="00F161A2"/>
    <w:rsid w:val="00F16ECA"/>
    <w:rsid w:val="00F172C7"/>
    <w:rsid w:val="00F2123B"/>
    <w:rsid w:val="00F2417A"/>
    <w:rsid w:val="00F25C5A"/>
    <w:rsid w:val="00F25EE1"/>
    <w:rsid w:val="00F27BE6"/>
    <w:rsid w:val="00F31E2C"/>
    <w:rsid w:val="00F323F0"/>
    <w:rsid w:val="00F337B0"/>
    <w:rsid w:val="00F3483C"/>
    <w:rsid w:val="00F3484F"/>
    <w:rsid w:val="00F42F25"/>
    <w:rsid w:val="00F47021"/>
    <w:rsid w:val="00F5018E"/>
    <w:rsid w:val="00F55313"/>
    <w:rsid w:val="00F55511"/>
    <w:rsid w:val="00F570F9"/>
    <w:rsid w:val="00F602CF"/>
    <w:rsid w:val="00F65BD5"/>
    <w:rsid w:val="00F70998"/>
    <w:rsid w:val="00F75267"/>
    <w:rsid w:val="00F761E2"/>
    <w:rsid w:val="00F804DC"/>
    <w:rsid w:val="00F81037"/>
    <w:rsid w:val="00F845D0"/>
    <w:rsid w:val="00F9284E"/>
    <w:rsid w:val="00F96064"/>
    <w:rsid w:val="00F973DB"/>
    <w:rsid w:val="00FA060B"/>
    <w:rsid w:val="00FA079F"/>
    <w:rsid w:val="00FA0EC6"/>
    <w:rsid w:val="00FA3D4B"/>
    <w:rsid w:val="00FA4FF2"/>
    <w:rsid w:val="00FA5F65"/>
    <w:rsid w:val="00FB1354"/>
    <w:rsid w:val="00FB4250"/>
    <w:rsid w:val="00FB6182"/>
    <w:rsid w:val="00FB765A"/>
    <w:rsid w:val="00FB7A20"/>
    <w:rsid w:val="00FC009F"/>
    <w:rsid w:val="00FC0EF0"/>
    <w:rsid w:val="00FC13C2"/>
    <w:rsid w:val="00FC1F2D"/>
    <w:rsid w:val="00FC6749"/>
    <w:rsid w:val="00FD45C8"/>
    <w:rsid w:val="00FD64CF"/>
    <w:rsid w:val="00FE1C0A"/>
    <w:rsid w:val="00FE208A"/>
    <w:rsid w:val="00FE5537"/>
    <w:rsid w:val="00FF4CF2"/>
    <w:rsid w:val="00FF6059"/>
    <w:rsid w:val="00FF6D2E"/>
    <w:rsid w:val="00FF7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726A29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</w:rPr>
  </w:style>
  <w:style w:type="paragraph" w:customStyle="1" w:styleId="a4">
    <w:name w:val="Ігор"/>
    <w:basedOn w:val="a3"/>
    <w:pPr>
      <w:jc w:val="both"/>
    </w:pPr>
    <w:rPr>
      <w:rFonts w:ascii="Times New Roman" w:hAnsi="Times New Roman"/>
      <w:sz w:val="28"/>
    </w:rPr>
  </w:style>
  <w:style w:type="paragraph" w:customStyle="1" w:styleId="a5">
    <w:name w:val="Название+подпись"/>
    <w:basedOn w:val="a"/>
    <w:rPr>
      <w:b/>
      <w:sz w:val="28"/>
    </w:rPr>
  </w:style>
  <w:style w:type="paragraph" w:customStyle="1" w:styleId="a6">
    <w:name w:val="Бизнес"/>
    <w:basedOn w:val="a"/>
    <w:rPr>
      <w:sz w:val="28"/>
    </w:rPr>
  </w:style>
  <w:style w:type="character" w:styleId="a7">
    <w:name w:val="Strong"/>
    <w:qFormat/>
    <w:rPr>
      <w:b/>
      <w:bCs/>
    </w:rPr>
  </w:style>
  <w:style w:type="paragraph" w:styleId="a8">
    <w:name w:val="Body Text"/>
    <w:basedOn w:val="a"/>
    <w:pPr>
      <w:autoSpaceDE w:val="0"/>
      <w:autoSpaceDN w:val="0"/>
      <w:jc w:val="both"/>
    </w:pPr>
    <w:rPr>
      <w:rFonts w:ascii="Times" w:hAnsi="Times"/>
      <w:sz w:val="28"/>
      <w:szCs w:val="28"/>
      <w:lang w:val="ru-RU"/>
    </w:rPr>
  </w:style>
  <w:style w:type="paragraph" w:styleId="a9">
    <w:name w:val="header"/>
    <w:basedOn w:val="a"/>
    <w:link w:val="aa"/>
    <w:uiPriority w:val="99"/>
    <w:pPr>
      <w:tabs>
        <w:tab w:val="center" w:pos="4677"/>
        <w:tab w:val="right" w:pos="9355"/>
      </w:tabs>
    </w:pPr>
  </w:style>
  <w:style w:type="paragraph" w:styleId="ab">
    <w:name w:val="footer"/>
    <w:basedOn w:val="a"/>
    <w:link w:val="ac"/>
    <w:uiPriority w:val="99"/>
    <w:pPr>
      <w:tabs>
        <w:tab w:val="center" w:pos="4677"/>
        <w:tab w:val="right" w:pos="9355"/>
      </w:tabs>
    </w:pPr>
  </w:style>
  <w:style w:type="paragraph" w:styleId="ad">
    <w:name w:val="Balloon Text"/>
    <w:basedOn w:val="a"/>
    <w:link w:val="ae"/>
    <w:semiHidden/>
    <w:rsid w:val="002F551E"/>
    <w:rPr>
      <w:rFonts w:ascii="Tahoma" w:hAnsi="Tahoma" w:cs="Tahoma"/>
      <w:sz w:val="16"/>
      <w:szCs w:val="16"/>
    </w:rPr>
  </w:style>
  <w:style w:type="paragraph" w:customStyle="1" w:styleId="Igor">
    <w:name w:val="Igor"/>
    <w:basedOn w:val="a"/>
    <w:autoRedefine/>
    <w:rsid w:val="008E7A9D"/>
    <w:pPr>
      <w:spacing w:before="120" w:after="120"/>
      <w:ind w:firstLine="709"/>
      <w:jc w:val="both"/>
    </w:pPr>
    <w:rPr>
      <w:sz w:val="28"/>
    </w:rPr>
  </w:style>
  <w:style w:type="character" w:styleId="af">
    <w:name w:val="page number"/>
    <w:basedOn w:val="a0"/>
    <w:rsid w:val="009135DE"/>
  </w:style>
  <w:style w:type="character" w:customStyle="1" w:styleId="rvts0">
    <w:name w:val="rvts0"/>
    <w:basedOn w:val="a0"/>
    <w:rsid w:val="00B73550"/>
  </w:style>
  <w:style w:type="character" w:styleId="af0">
    <w:name w:val="Hyperlink"/>
    <w:uiPriority w:val="99"/>
    <w:unhideWhenUsed/>
    <w:rsid w:val="00B73550"/>
    <w:rPr>
      <w:color w:val="0000FF"/>
      <w:u w:val="single"/>
    </w:rPr>
  </w:style>
  <w:style w:type="paragraph" w:customStyle="1" w:styleId="1">
    <w:name w:val="Звичайний1"/>
    <w:basedOn w:val="a"/>
    <w:rsid w:val="00D25C98"/>
    <w:pPr>
      <w:spacing w:before="100" w:beforeAutospacing="1" w:after="100" w:afterAutospacing="1"/>
    </w:pPr>
    <w:rPr>
      <w:lang w:eastAsia="uk-UA"/>
    </w:rPr>
  </w:style>
  <w:style w:type="paragraph" w:styleId="af1">
    <w:name w:val="List Paragraph"/>
    <w:basedOn w:val="a"/>
    <w:uiPriority w:val="34"/>
    <w:qFormat/>
    <w:rsid w:val="005A7747"/>
    <w:pPr>
      <w:ind w:left="720"/>
      <w:contextualSpacing/>
    </w:pPr>
  </w:style>
  <w:style w:type="paragraph" w:customStyle="1" w:styleId="ParagraphStyle">
    <w:name w:val="Paragraph Style"/>
    <w:rsid w:val="000E7C5E"/>
    <w:pPr>
      <w:autoSpaceDE w:val="0"/>
      <w:autoSpaceDN w:val="0"/>
      <w:adjustRightInd w:val="0"/>
    </w:pPr>
    <w:rPr>
      <w:sz w:val="24"/>
      <w:szCs w:val="24"/>
      <w:lang w:val="ru-RU"/>
    </w:rPr>
  </w:style>
  <w:style w:type="character" w:customStyle="1" w:styleId="FontStyle">
    <w:name w:val="Font Style"/>
    <w:uiPriority w:val="99"/>
    <w:rsid w:val="000E7C5E"/>
    <w:rPr>
      <w:color w:val="000000"/>
      <w:sz w:val="28"/>
      <w:szCs w:val="28"/>
    </w:rPr>
  </w:style>
  <w:style w:type="character" w:customStyle="1" w:styleId="st42">
    <w:name w:val="st42"/>
    <w:uiPriority w:val="99"/>
    <w:rsid w:val="000E7C5E"/>
    <w:rPr>
      <w:rFonts w:ascii="Times New Roman" w:hAnsi="Times New Roman" w:cs="Times New Roman"/>
      <w:color w:val="000000"/>
      <w:sz w:val="48"/>
      <w:szCs w:val="48"/>
    </w:rPr>
  </w:style>
  <w:style w:type="character" w:customStyle="1" w:styleId="ae">
    <w:name w:val="Текст у виносці Знак"/>
    <w:link w:val="ad"/>
    <w:semiHidden/>
    <w:rsid w:val="008F4F65"/>
    <w:rPr>
      <w:rFonts w:ascii="Tahoma" w:hAnsi="Tahoma" w:cs="Tahoma"/>
      <w:sz w:val="16"/>
      <w:szCs w:val="16"/>
      <w:lang w:eastAsia="ru-RU"/>
    </w:rPr>
  </w:style>
  <w:style w:type="paragraph" w:customStyle="1" w:styleId="rvps2">
    <w:name w:val="rvps2"/>
    <w:basedOn w:val="a"/>
    <w:rsid w:val="008F4F65"/>
    <w:pPr>
      <w:spacing w:before="100" w:beforeAutospacing="1" w:after="100" w:afterAutospacing="1"/>
    </w:pPr>
    <w:rPr>
      <w:lang w:val="en-US" w:eastAsia="en-US"/>
    </w:rPr>
  </w:style>
  <w:style w:type="paragraph" w:customStyle="1" w:styleId="Igor1">
    <w:name w:val="Igor1"/>
    <w:basedOn w:val="a"/>
    <w:rsid w:val="001E77DA"/>
    <w:pPr>
      <w:spacing w:before="120" w:after="120"/>
      <w:ind w:firstLine="709"/>
      <w:jc w:val="both"/>
    </w:pPr>
    <w:rPr>
      <w:sz w:val="28"/>
    </w:rPr>
  </w:style>
  <w:style w:type="character" w:customStyle="1" w:styleId="rvts23">
    <w:name w:val="rvts23"/>
    <w:basedOn w:val="a0"/>
    <w:rsid w:val="00DE7B6A"/>
  </w:style>
  <w:style w:type="character" w:customStyle="1" w:styleId="st24">
    <w:name w:val="st24"/>
    <w:uiPriority w:val="99"/>
    <w:rsid w:val="00256354"/>
    <w:rPr>
      <w:rFonts w:ascii="Times New Roman" w:hAnsi="Times New Roman" w:cs="Times New Roman"/>
      <w:b/>
      <w:bCs/>
      <w:color w:val="000000"/>
      <w:sz w:val="56"/>
      <w:szCs w:val="56"/>
    </w:rPr>
  </w:style>
  <w:style w:type="character" w:customStyle="1" w:styleId="st96">
    <w:name w:val="st96"/>
    <w:uiPriority w:val="99"/>
    <w:rsid w:val="00285F92"/>
    <w:rPr>
      <w:rFonts w:ascii="Times New Roman" w:hAnsi="Times New Roman" w:cs="Times New Roman"/>
      <w:color w:val="0000FF"/>
    </w:rPr>
  </w:style>
  <w:style w:type="character" w:customStyle="1" w:styleId="st161">
    <w:name w:val="st161"/>
    <w:uiPriority w:val="99"/>
    <w:rsid w:val="00285F92"/>
    <w:rPr>
      <w:rFonts w:ascii="Times New Roman" w:hAnsi="Times New Roman" w:cs="Times New Roman"/>
      <w:b/>
      <w:bCs/>
      <w:color w:val="000000"/>
      <w:sz w:val="28"/>
      <w:szCs w:val="28"/>
    </w:rPr>
  </w:style>
  <w:style w:type="character" w:customStyle="1" w:styleId="ac">
    <w:name w:val="Нижній колонтитул Знак"/>
    <w:link w:val="ab"/>
    <w:uiPriority w:val="99"/>
    <w:rsid w:val="007F39BB"/>
    <w:rPr>
      <w:sz w:val="24"/>
      <w:szCs w:val="24"/>
      <w:lang w:eastAsia="ru-RU"/>
    </w:rPr>
  </w:style>
  <w:style w:type="character" w:customStyle="1" w:styleId="aa">
    <w:name w:val="Верхній колонтитул Знак"/>
    <w:link w:val="a9"/>
    <w:uiPriority w:val="99"/>
    <w:rsid w:val="00644212"/>
    <w:rPr>
      <w:sz w:val="24"/>
      <w:szCs w:val="24"/>
      <w:lang w:eastAsia="ru-RU"/>
    </w:rPr>
  </w:style>
  <w:style w:type="character" w:customStyle="1" w:styleId="rvts37">
    <w:name w:val="rvts37"/>
    <w:basedOn w:val="a0"/>
    <w:rsid w:val="00D41476"/>
  </w:style>
  <w:style w:type="paragraph" w:styleId="af2">
    <w:name w:val="No Spacing"/>
    <w:uiPriority w:val="1"/>
    <w:qFormat/>
    <w:rsid w:val="00CC2499"/>
    <w:rPr>
      <w:rFonts w:asciiTheme="minorHAnsi" w:eastAsiaTheme="minorHAnsi" w:hAnsiTheme="minorHAnsi" w:cstheme="minorBidi"/>
      <w:sz w:val="22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3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7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1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0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39631E-890C-4CF8-8D11-135B75CCEC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856</Words>
  <Characters>5485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2020-12-03T15:46:00Z</dcterms:created>
  <dcterms:modified xsi:type="dcterms:W3CDTF">2020-12-03T15:47:00Z</dcterms:modified>
</cp:coreProperties>
</file>