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68CC" w:rsidRPr="00A14831" w:rsidRDefault="008968CC" w:rsidP="008968CC">
      <w:pPr>
        <w:spacing w:before="150" w:after="150"/>
        <w:ind w:firstLine="0"/>
        <w:jc w:val="center"/>
        <w:rPr>
          <w:rFonts w:eastAsia="Times New Roman" w:cs="Times New Roman"/>
          <w:color w:val="000000"/>
          <w:sz w:val="26"/>
          <w:szCs w:val="26"/>
          <w:lang w:eastAsia="uk-UA"/>
        </w:rPr>
      </w:pPr>
      <w:r w:rsidRPr="00A14831">
        <w:rPr>
          <w:rFonts w:eastAsia="Times New Roman" w:cs="Times New Roman"/>
          <w:b/>
          <w:bCs/>
          <w:color w:val="000000"/>
          <w:sz w:val="26"/>
          <w:szCs w:val="26"/>
          <w:lang w:eastAsia="uk-UA"/>
        </w:rPr>
        <w:t xml:space="preserve">ПРОГНОЗ ВПЛИВУ </w:t>
      </w:r>
      <w:r w:rsidRPr="00A14831">
        <w:rPr>
          <w:rFonts w:eastAsia="Times New Roman" w:cs="Times New Roman"/>
          <w:color w:val="000000"/>
          <w:sz w:val="26"/>
          <w:szCs w:val="26"/>
          <w:lang w:eastAsia="uk-UA"/>
        </w:rPr>
        <w:br/>
      </w:r>
      <w:r w:rsidRPr="00A14831">
        <w:rPr>
          <w:rFonts w:eastAsia="Times New Roman" w:cs="Times New Roman"/>
          <w:b/>
          <w:bCs/>
          <w:color w:val="000000"/>
          <w:sz w:val="26"/>
          <w:szCs w:val="26"/>
          <w:lang w:eastAsia="uk-UA"/>
        </w:rPr>
        <w:t>реалізації акта на ключові інтереси заінтересованих сторін</w:t>
      </w:r>
    </w:p>
    <w:p w:rsidR="008968CC" w:rsidRPr="00A14831" w:rsidRDefault="008968CC" w:rsidP="008968CC">
      <w:pPr>
        <w:jc w:val="both"/>
        <w:rPr>
          <w:rFonts w:cs="Times New Roman"/>
          <w:b/>
          <w:sz w:val="26"/>
          <w:szCs w:val="26"/>
        </w:rPr>
      </w:pPr>
      <w:bookmarkStart w:id="0" w:name="n1760"/>
      <w:bookmarkEnd w:id="0"/>
      <w:r w:rsidRPr="00A14831">
        <w:rPr>
          <w:rFonts w:cs="Times New Roman"/>
          <w:b/>
          <w:sz w:val="26"/>
          <w:szCs w:val="26"/>
        </w:rPr>
        <w:t>1. Суть проекту</w:t>
      </w:r>
    </w:p>
    <w:p w:rsidR="00151EA6" w:rsidRPr="00A14831" w:rsidRDefault="008968CC" w:rsidP="00EC5E1E">
      <w:pPr>
        <w:spacing w:after="150"/>
        <w:jc w:val="both"/>
        <w:rPr>
          <w:rFonts w:eastAsia="Times New Roman" w:cs="Times New Roman"/>
          <w:color w:val="000000"/>
          <w:sz w:val="26"/>
          <w:szCs w:val="26"/>
          <w:lang w:eastAsia="uk-UA"/>
        </w:rPr>
      </w:pPr>
      <w:r w:rsidRPr="00A14831">
        <w:rPr>
          <w:rFonts w:eastAsia="Times New Roman" w:cs="Times New Roman"/>
          <w:color w:val="000000"/>
          <w:sz w:val="26"/>
          <w:szCs w:val="26"/>
          <w:lang w:eastAsia="uk-UA"/>
        </w:rPr>
        <w:t xml:space="preserve">Проектом акта передбачено </w:t>
      </w:r>
      <w:r w:rsidR="000227EA">
        <w:rPr>
          <w:rFonts w:eastAsia="Times New Roman" w:cs="Times New Roman"/>
          <w:color w:val="000000"/>
          <w:sz w:val="26"/>
          <w:szCs w:val="26"/>
          <w:lang w:eastAsia="uk-UA"/>
        </w:rPr>
        <w:t>встановлення</w:t>
      </w:r>
      <w:r w:rsidRPr="00A14831">
        <w:rPr>
          <w:rFonts w:eastAsia="Times New Roman" w:cs="Times New Roman"/>
          <w:color w:val="000000"/>
          <w:sz w:val="26"/>
          <w:szCs w:val="26"/>
          <w:lang w:eastAsia="uk-UA"/>
        </w:rPr>
        <w:t xml:space="preserve"> меж</w:t>
      </w:r>
      <w:r w:rsidR="00BC2051">
        <w:rPr>
          <w:rFonts w:eastAsia="Times New Roman" w:cs="Times New Roman"/>
          <w:color w:val="000000"/>
          <w:sz w:val="26"/>
          <w:szCs w:val="26"/>
          <w:lang w:eastAsia="uk-UA"/>
        </w:rPr>
        <w:t>і</w:t>
      </w:r>
      <w:r w:rsidRPr="00A14831">
        <w:rPr>
          <w:rFonts w:eastAsia="Times New Roman" w:cs="Times New Roman"/>
          <w:color w:val="000000"/>
          <w:sz w:val="26"/>
          <w:szCs w:val="26"/>
          <w:lang w:eastAsia="uk-UA"/>
        </w:rPr>
        <w:t xml:space="preserve"> міста </w:t>
      </w:r>
      <w:r w:rsidR="000227EA">
        <w:rPr>
          <w:rFonts w:eastAsia="Times New Roman" w:cs="Times New Roman"/>
          <w:color w:val="000000"/>
          <w:sz w:val="26"/>
          <w:szCs w:val="26"/>
          <w:lang w:eastAsia="uk-UA"/>
        </w:rPr>
        <w:t>Рогатин Рогатинського району Івано-Франківської</w:t>
      </w:r>
      <w:r w:rsidR="00EC5E1E" w:rsidRPr="00EC5E1E">
        <w:rPr>
          <w:rFonts w:eastAsia="Times New Roman" w:cs="Times New Roman"/>
          <w:color w:val="000000"/>
          <w:sz w:val="26"/>
          <w:szCs w:val="26"/>
          <w:lang w:eastAsia="uk-UA"/>
        </w:rPr>
        <w:t xml:space="preserve"> області, що </w:t>
      </w:r>
      <w:r w:rsidR="00EC5E1E" w:rsidRPr="000227EA">
        <w:rPr>
          <w:rFonts w:eastAsia="Times New Roman" w:cs="Times New Roman"/>
          <w:color w:val="000000"/>
          <w:sz w:val="26"/>
          <w:szCs w:val="26"/>
          <w:lang w:eastAsia="uk-UA"/>
        </w:rPr>
        <w:t>знаход</w:t>
      </w:r>
      <w:r w:rsidR="000227EA" w:rsidRPr="000227EA">
        <w:rPr>
          <w:rFonts w:eastAsia="Times New Roman" w:cs="Times New Roman"/>
          <w:color w:val="000000"/>
          <w:sz w:val="26"/>
          <w:szCs w:val="26"/>
          <w:lang w:eastAsia="uk-UA"/>
        </w:rPr>
        <w:t>итимуться</w:t>
      </w:r>
      <w:r w:rsidR="00EC5E1E" w:rsidRPr="000227EA">
        <w:rPr>
          <w:rFonts w:eastAsia="Times New Roman" w:cs="Times New Roman"/>
          <w:color w:val="000000"/>
          <w:sz w:val="26"/>
          <w:szCs w:val="26"/>
          <w:lang w:eastAsia="uk-UA"/>
        </w:rPr>
        <w:t xml:space="preserve"> у віданні </w:t>
      </w:r>
      <w:r w:rsidR="000227EA">
        <w:rPr>
          <w:rFonts w:eastAsia="Times New Roman" w:cs="Times New Roman"/>
          <w:color w:val="000000"/>
          <w:sz w:val="26"/>
          <w:szCs w:val="26"/>
          <w:lang w:eastAsia="uk-UA"/>
        </w:rPr>
        <w:t>Рогатинської</w:t>
      </w:r>
      <w:r w:rsidR="00EC5E1E" w:rsidRPr="000227EA">
        <w:rPr>
          <w:rFonts w:eastAsia="Times New Roman" w:cs="Times New Roman"/>
          <w:color w:val="000000"/>
          <w:sz w:val="26"/>
          <w:szCs w:val="26"/>
          <w:lang w:eastAsia="uk-UA"/>
        </w:rPr>
        <w:t xml:space="preserve"> міської ради</w:t>
      </w:r>
      <w:r w:rsidRPr="000227EA">
        <w:rPr>
          <w:rFonts w:eastAsia="Times New Roman" w:cs="Times New Roman"/>
          <w:color w:val="000000"/>
          <w:sz w:val="26"/>
          <w:szCs w:val="26"/>
          <w:lang w:eastAsia="uk-UA"/>
        </w:rPr>
        <w:t xml:space="preserve"> та затвердити територію </w:t>
      </w:r>
      <w:bookmarkStart w:id="1" w:name="n1761"/>
      <w:bookmarkEnd w:id="1"/>
      <w:r w:rsidR="00151EA6" w:rsidRPr="000227EA">
        <w:rPr>
          <w:rFonts w:eastAsia="Times New Roman" w:cs="Times New Roman"/>
          <w:color w:val="000000"/>
          <w:sz w:val="26"/>
          <w:szCs w:val="26"/>
          <w:lang w:eastAsia="uk-UA"/>
        </w:rPr>
        <w:t xml:space="preserve">міста </w:t>
      </w:r>
      <w:r w:rsidR="000227EA">
        <w:rPr>
          <w:rFonts w:eastAsia="Times New Roman" w:cs="Times New Roman"/>
          <w:color w:val="000000"/>
          <w:sz w:val="26"/>
          <w:szCs w:val="26"/>
          <w:lang w:eastAsia="uk-UA"/>
        </w:rPr>
        <w:t>Рогатин</w:t>
      </w:r>
      <w:r w:rsidR="000F3913" w:rsidRPr="000227EA">
        <w:rPr>
          <w:rFonts w:eastAsia="Times New Roman" w:cs="Times New Roman"/>
          <w:color w:val="000000"/>
          <w:sz w:val="26"/>
          <w:szCs w:val="26"/>
          <w:lang w:eastAsia="uk-UA"/>
        </w:rPr>
        <w:t xml:space="preserve"> Р</w:t>
      </w:r>
      <w:r w:rsidR="000227EA">
        <w:rPr>
          <w:rFonts w:eastAsia="Times New Roman" w:cs="Times New Roman"/>
          <w:color w:val="000000"/>
          <w:sz w:val="26"/>
          <w:szCs w:val="26"/>
          <w:lang w:eastAsia="uk-UA"/>
        </w:rPr>
        <w:t>огатинського</w:t>
      </w:r>
      <w:r w:rsidR="000F3913" w:rsidRPr="000227EA">
        <w:rPr>
          <w:rFonts w:eastAsia="Times New Roman" w:cs="Times New Roman"/>
          <w:color w:val="000000"/>
          <w:sz w:val="26"/>
          <w:szCs w:val="26"/>
          <w:lang w:eastAsia="uk-UA"/>
        </w:rPr>
        <w:t xml:space="preserve"> району </w:t>
      </w:r>
      <w:r w:rsidR="00764C01" w:rsidRPr="000227EA">
        <w:rPr>
          <w:rFonts w:eastAsia="Times New Roman" w:cs="Times New Roman"/>
          <w:color w:val="000000"/>
          <w:sz w:val="26"/>
          <w:szCs w:val="26"/>
          <w:lang w:eastAsia="uk-UA"/>
        </w:rPr>
        <w:t xml:space="preserve">загальною площею </w:t>
      </w:r>
      <w:r w:rsidR="000C0463" w:rsidRPr="000227EA">
        <w:rPr>
          <w:rFonts w:eastAsia="Times New Roman" w:cs="Times New Roman"/>
          <w:color w:val="000000"/>
          <w:sz w:val="26"/>
          <w:szCs w:val="26"/>
          <w:lang w:eastAsia="uk-UA"/>
        </w:rPr>
        <w:br/>
      </w:r>
      <w:r w:rsidR="000227EA" w:rsidRPr="000227EA">
        <w:rPr>
          <w:bCs/>
          <w:sz w:val="26"/>
          <w:szCs w:val="26"/>
        </w:rPr>
        <w:t xml:space="preserve">1129,44 </w:t>
      </w:r>
      <w:r w:rsidR="000F3913" w:rsidRPr="000227EA">
        <w:rPr>
          <w:sz w:val="26"/>
          <w:szCs w:val="26"/>
        </w:rPr>
        <w:t xml:space="preserve"> </w:t>
      </w:r>
      <w:r w:rsidR="00764C01" w:rsidRPr="000227EA">
        <w:rPr>
          <w:rFonts w:eastAsia="Times New Roman" w:cs="Times New Roman"/>
          <w:color w:val="000000"/>
          <w:sz w:val="26"/>
          <w:szCs w:val="26"/>
          <w:lang w:eastAsia="uk-UA"/>
        </w:rPr>
        <w:t>гектара.</w:t>
      </w:r>
    </w:p>
    <w:p w:rsidR="008968CC" w:rsidRPr="00A14831" w:rsidRDefault="008968CC" w:rsidP="00151EA6">
      <w:pPr>
        <w:spacing w:after="150"/>
        <w:jc w:val="both"/>
        <w:rPr>
          <w:rFonts w:eastAsia="Times New Roman" w:cs="Times New Roman"/>
          <w:b/>
          <w:color w:val="000000"/>
          <w:sz w:val="26"/>
          <w:szCs w:val="26"/>
          <w:lang w:eastAsia="uk-UA"/>
        </w:rPr>
      </w:pPr>
      <w:r w:rsidRPr="00A14831">
        <w:rPr>
          <w:rFonts w:eastAsia="Times New Roman" w:cs="Times New Roman"/>
          <w:b/>
          <w:color w:val="000000"/>
          <w:sz w:val="26"/>
          <w:szCs w:val="26"/>
          <w:lang w:eastAsia="uk-UA"/>
        </w:rPr>
        <w:t>2. Вплив на ключові інтереси усіх заінтересованих сторін:</w:t>
      </w:r>
    </w:p>
    <w:tbl>
      <w:tblPr>
        <w:tblW w:w="498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1921"/>
        <w:gridCol w:w="1850"/>
        <w:gridCol w:w="3095"/>
        <w:gridCol w:w="3117"/>
        <w:gridCol w:w="5385"/>
      </w:tblGrid>
      <w:tr w:rsidR="00D96413" w:rsidRPr="00A14831" w:rsidTr="00930A58">
        <w:trPr>
          <w:trHeight w:val="1739"/>
        </w:trPr>
        <w:tc>
          <w:tcPr>
            <w:tcW w:w="625" w:type="pct"/>
            <w:vMerge w:val="restart"/>
            <w:shd w:val="clear" w:color="auto" w:fill="auto"/>
            <w:hideMark/>
          </w:tcPr>
          <w:p w:rsidR="008968CC" w:rsidRPr="00A14831" w:rsidRDefault="008968CC" w:rsidP="002C1434">
            <w:pPr>
              <w:spacing w:before="150" w:after="150"/>
              <w:ind w:firstLine="0"/>
              <w:jc w:val="center"/>
              <w:rPr>
                <w:rFonts w:eastAsia="Times New Roman" w:cs="Times New Roman"/>
                <w:b/>
                <w:sz w:val="26"/>
                <w:szCs w:val="26"/>
                <w:lang w:eastAsia="uk-UA"/>
              </w:rPr>
            </w:pPr>
            <w:bookmarkStart w:id="2" w:name="n1762"/>
            <w:bookmarkEnd w:id="2"/>
            <w:r w:rsidRPr="00A14831">
              <w:rPr>
                <w:rFonts w:eastAsia="Times New Roman" w:cs="Times New Roman"/>
                <w:b/>
                <w:sz w:val="26"/>
                <w:szCs w:val="26"/>
                <w:lang w:eastAsia="uk-UA"/>
              </w:rPr>
              <w:t>Заінтересована сторона</w:t>
            </w:r>
          </w:p>
        </w:tc>
        <w:tc>
          <w:tcPr>
            <w:tcW w:w="602" w:type="pct"/>
            <w:vMerge w:val="restart"/>
            <w:shd w:val="clear" w:color="auto" w:fill="auto"/>
            <w:hideMark/>
          </w:tcPr>
          <w:p w:rsidR="008968CC" w:rsidRPr="00A14831" w:rsidRDefault="008968CC" w:rsidP="002C1434">
            <w:pPr>
              <w:spacing w:before="150" w:after="150"/>
              <w:ind w:firstLine="0"/>
              <w:jc w:val="center"/>
              <w:rPr>
                <w:rFonts w:eastAsia="Times New Roman" w:cs="Times New Roman"/>
                <w:b/>
                <w:sz w:val="26"/>
                <w:szCs w:val="26"/>
                <w:lang w:eastAsia="uk-UA"/>
              </w:rPr>
            </w:pPr>
            <w:r w:rsidRPr="00A14831">
              <w:rPr>
                <w:rFonts w:eastAsia="Times New Roman" w:cs="Times New Roman"/>
                <w:b/>
                <w:sz w:val="26"/>
                <w:szCs w:val="26"/>
                <w:lang w:eastAsia="uk-UA"/>
              </w:rPr>
              <w:t>Ключовий інтерес</w:t>
            </w:r>
          </w:p>
        </w:tc>
        <w:tc>
          <w:tcPr>
            <w:tcW w:w="2021" w:type="pct"/>
            <w:gridSpan w:val="2"/>
            <w:shd w:val="clear" w:color="auto" w:fill="auto"/>
            <w:hideMark/>
          </w:tcPr>
          <w:p w:rsidR="008968CC" w:rsidRPr="00A14831" w:rsidRDefault="008968CC" w:rsidP="00987E9D">
            <w:pPr>
              <w:spacing w:before="150" w:after="150"/>
              <w:ind w:firstLine="0"/>
              <w:jc w:val="center"/>
              <w:rPr>
                <w:rFonts w:eastAsia="Times New Roman" w:cs="Times New Roman"/>
                <w:b/>
                <w:sz w:val="26"/>
                <w:szCs w:val="26"/>
                <w:lang w:eastAsia="uk-UA"/>
              </w:rPr>
            </w:pPr>
            <w:r w:rsidRPr="00A14831">
              <w:rPr>
                <w:rFonts w:eastAsia="Times New Roman" w:cs="Times New Roman"/>
                <w:b/>
                <w:sz w:val="26"/>
                <w:szCs w:val="26"/>
                <w:lang w:eastAsia="uk-UA"/>
              </w:rPr>
              <w:t>Очікуваний (позитивний чи негативний) вплив на ключовий інтерес із зазначенням передбачуваної динаміки змін основних показників (у числовому або якісному вимірі)</w:t>
            </w:r>
          </w:p>
        </w:tc>
        <w:tc>
          <w:tcPr>
            <w:tcW w:w="1752" w:type="pct"/>
            <w:shd w:val="clear" w:color="auto" w:fill="auto"/>
            <w:hideMark/>
          </w:tcPr>
          <w:p w:rsidR="008968CC" w:rsidRPr="00A14831" w:rsidRDefault="008968CC" w:rsidP="002C1434">
            <w:pPr>
              <w:spacing w:before="150" w:after="150"/>
              <w:ind w:firstLine="0"/>
              <w:jc w:val="center"/>
              <w:rPr>
                <w:rFonts w:eastAsia="Times New Roman" w:cs="Times New Roman"/>
                <w:b/>
                <w:sz w:val="26"/>
                <w:szCs w:val="26"/>
                <w:lang w:eastAsia="uk-UA"/>
              </w:rPr>
            </w:pPr>
            <w:r w:rsidRPr="00A14831">
              <w:rPr>
                <w:rFonts w:eastAsia="Times New Roman" w:cs="Times New Roman"/>
                <w:b/>
                <w:sz w:val="26"/>
                <w:szCs w:val="26"/>
                <w:lang w:eastAsia="uk-UA"/>
              </w:rPr>
              <w:t>Пояснення (чому саме реалізація акта призведе до очікуваного впливу)</w:t>
            </w:r>
          </w:p>
        </w:tc>
      </w:tr>
      <w:tr w:rsidR="00F55CD2" w:rsidRPr="00A14831" w:rsidTr="00930A58">
        <w:trPr>
          <w:trHeight w:val="711"/>
        </w:trPr>
        <w:tc>
          <w:tcPr>
            <w:tcW w:w="625" w:type="pct"/>
            <w:vMerge/>
            <w:shd w:val="clear" w:color="auto" w:fill="auto"/>
            <w:vAlign w:val="center"/>
            <w:hideMark/>
          </w:tcPr>
          <w:p w:rsidR="008968CC" w:rsidRPr="00A14831" w:rsidRDefault="008968CC" w:rsidP="002C1434">
            <w:pPr>
              <w:ind w:firstLine="0"/>
              <w:rPr>
                <w:rFonts w:eastAsia="Times New Roman" w:cs="Times New Roman"/>
                <w:sz w:val="26"/>
                <w:szCs w:val="26"/>
                <w:lang w:eastAsia="uk-UA"/>
              </w:rPr>
            </w:pPr>
          </w:p>
        </w:tc>
        <w:tc>
          <w:tcPr>
            <w:tcW w:w="602" w:type="pct"/>
            <w:vMerge/>
            <w:shd w:val="clear" w:color="auto" w:fill="auto"/>
            <w:vAlign w:val="center"/>
            <w:hideMark/>
          </w:tcPr>
          <w:p w:rsidR="008968CC" w:rsidRPr="00A14831" w:rsidRDefault="008968CC" w:rsidP="002C1434">
            <w:pPr>
              <w:ind w:firstLine="0"/>
              <w:rPr>
                <w:rFonts w:eastAsia="Times New Roman" w:cs="Times New Roman"/>
                <w:sz w:val="26"/>
                <w:szCs w:val="26"/>
                <w:lang w:eastAsia="uk-UA"/>
              </w:rPr>
            </w:pPr>
          </w:p>
        </w:tc>
        <w:tc>
          <w:tcPr>
            <w:tcW w:w="1007" w:type="pct"/>
            <w:shd w:val="clear" w:color="auto" w:fill="auto"/>
            <w:hideMark/>
          </w:tcPr>
          <w:p w:rsidR="008968CC" w:rsidRPr="00A14831" w:rsidRDefault="008968CC" w:rsidP="002C1434">
            <w:pPr>
              <w:spacing w:before="150" w:after="150"/>
              <w:ind w:firstLine="0"/>
              <w:jc w:val="center"/>
              <w:rPr>
                <w:rFonts w:eastAsia="Times New Roman" w:cs="Times New Roman"/>
                <w:b/>
                <w:sz w:val="26"/>
                <w:szCs w:val="26"/>
                <w:lang w:eastAsia="uk-UA"/>
              </w:rPr>
            </w:pPr>
            <w:r w:rsidRPr="00A14831">
              <w:rPr>
                <w:rFonts w:eastAsia="Times New Roman" w:cs="Times New Roman"/>
                <w:b/>
                <w:sz w:val="26"/>
                <w:szCs w:val="26"/>
                <w:lang w:eastAsia="uk-UA"/>
              </w:rPr>
              <w:t>короткостроковий вплив (до року)</w:t>
            </w:r>
          </w:p>
        </w:tc>
        <w:tc>
          <w:tcPr>
            <w:tcW w:w="1014" w:type="pct"/>
            <w:shd w:val="clear" w:color="auto" w:fill="auto"/>
            <w:hideMark/>
          </w:tcPr>
          <w:p w:rsidR="008968CC" w:rsidRPr="00A14831" w:rsidRDefault="008968CC" w:rsidP="002C1434">
            <w:pPr>
              <w:spacing w:before="150" w:after="150"/>
              <w:ind w:left="-54" w:right="-62" w:firstLine="0"/>
              <w:jc w:val="center"/>
              <w:rPr>
                <w:rFonts w:eastAsia="Times New Roman" w:cs="Times New Roman"/>
                <w:b/>
                <w:sz w:val="26"/>
                <w:szCs w:val="26"/>
                <w:lang w:eastAsia="uk-UA"/>
              </w:rPr>
            </w:pPr>
            <w:r w:rsidRPr="00A14831">
              <w:rPr>
                <w:rFonts w:eastAsia="Times New Roman" w:cs="Times New Roman"/>
                <w:b/>
                <w:sz w:val="26"/>
                <w:szCs w:val="26"/>
                <w:lang w:eastAsia="uk-UA"/>
              </w:rPr>
              <w:t>середньостроковий вплив (більше року)</w:t>
            </w:r>
          </w:p>
        </w:tc>
        <w:tc>
          <w:tcPr>
            <w:tcW w:w="1752" w:type="pct"/>
            <w:shd w:val="clear" w:color="auto" w:fill="auto"/>
            <w:hideMark/>
          </w:tcPr>
          <w:p w:rsidR="008968CC" w:rsidRPr="00A14831" w:rsidRDefault="008968CC" w:rsidP="002C1434">
            <w:pPr>
              <w:ind w:firstLine="0"/>
              <w:rPr>
                <w:rFonts w:eastAsia="Times New Roman" w:cs="Times New Roman"/>
                <w:sz w:val="26"/>
                <w:szCs w:val="26"/>
                <w:lang w:eastAsia="uk-UA"/>
              </w:rPr>
            </w:pPr>
          </w:p>
        </w:tc>
      </w:tr>
      <w:tr w:rsidR="000F3913" w:rsidRPr="00A14831" w:rsidTr="00930A58">
        <w:tc>
          <w:tcPr>
            <w:tcW w:w="625" w:type="pct"/>
            <w:shd w:val="clear" w:color="auto" w:fill="auto"/>
            <w:vAlign w:val="center"/>
          </w:tcPr>
          <w:p w:rsidR="000F3913" w:rsidRDefault="000F3913" w:rsidP="000F3913">
            <w:pPr>
              <w:ind w:firstLine="0"/>
              <w:rPr>
                <w:rFonts w:eastAsia="Times New Roman" w:cs="Times New Roman"/>
                <w:color w:val="000000"/>
                <w:sz w:val="26"/>
                <w:szCs w:val="26"/>
                <w:lang w:eastAsia="uk-UA"/>
              </w:rPr>
            </w:pPr>
            <w:r w:rsidRPr="00A14831">
              <w:rPr>
                <w:sz w:val="26"/>
                <w:szCs w:val="26"/>
              </w:rPr>
              <w:t xml:space="preserve">Жителі територіальної громади </w:t>
            </w:r>
            <w:r w:rsidR="00A24B5A" w:rsidRPr="00A14831">
              <w:rPr>
                <w:rFonts w:eastAsia="Times New Roman" w:cs="Times New Roman"/>
                <w:color w:val="000000"/>
                <w:sz w:val="26"/>
                <w:szCs w:val="26"/>
                <w:lang w:eastAsia="uk-UA"/>
              </w:rPr>
              <w:t xml:space="preserve">міста </w:t>
            </w:r>
            <w:r w:rsidR="00A24B5A">
              <w:rPr>
                <w:rFonts w:eastAsia="Times New Roman" w:cs="Times New Roman"/>
                <w:color w:val="000000"/>
                <w:sz w:val="26"/>
                <w:szCs w:val="26"/>
                <w:lang w:eastAsia="uk-UA"/>
              </w:rPr>
              <w:t>Рогатин Рогатинського району Івано-Франківської</w:t>
            </w:r>
            <w:r w:rsidR="00A24B5A" w:rsidRPr="00EC5E1E">
              <w:rPr>
                <w:rFonts w:eastAsia="Times New Roman" w:cs="Times New Roman"/>
                <w:color w:val="000000"/>
                <w:sz w:val="26"/>
                <w:szCs w:val="26"/>
                <w:lang w:eastAsia="uk-UA"/>
              </w:rPr>
              <w:t xml:space="preserve"> області</w:t>
            </w:r>
          </w:p>
          <w:p w:rsidR="00BC2051" w:rsidRPr="00A14831" w:rsidRDefault="00BC2051" w:rsidP="000F3913">
            <w:pPr>
              <w:ind w:firstLine="0"/>
              <w:rPr>
                <w:rFonts w:eastAsia="Times New Roman" w:cs="Times New Roman"/>
                <w:sz w:val="26"/>
                <w:szCs w:val="26"/>
                <w:lang w:eastAsia="uk-UA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eastAsia="uk-UA"/>
              </w:rPr>
              <w:t>(7 868 осіб)</w:t>
            </w:r>
          </w:p>
        </w:tc>
        <w:tc>
          <w:tcPr>
            <w:tcW w:w="602" w:type="pct"/>
            <w:shd w:val="clear" w:color="auto" w:fill="auto"/>
            <w:vAlign w:val="center"/>
          </w:tcPr>
          <w:p w:rsidR="000F3913" w:rsidRPr="00A14831" w:rsidRDefault="000F3913" w:rsidP="000F3913">
            <w:pPr>
              <w:ind w:firstLine="0"/>
              <w:rPr>
                <w:sz w:val="26"/>
                <w:szCs w:val="26"/>
              </w:rPr>
            </w:pPr>
            <w:r w:rsidRPr="00A14831">
              <w:rPr>
                <w:sz w:val="26"/>
                <w:szCs w:val="26"/>
              </w:rPr>
              <w:t xml:space="preserve">Комфортні умови проживання </w:t>
            </w:r>
          </w:p>
          <w:p w:rsidR="000F3913" w:rsidRPr="00A14831" w:rsidRDefault="000F3913" w:rsidP="000F3913">
            <w:pPr>
              <w:ind w:firstLine="0"/>
              <w:rPr>
                <w:rFonts w:eastAsia="Times New Roman" w:cs="Times New Roman"/>
                <w:sz w:val="26"/>
                <w:szCs w:val="26"/>
                <w:lang w:eastAsia="uk-UA"/>
              </w:rPr>
            </w:pPr>
          </w:p>
        </w:tc>
        <w:tc>
          <w:tcPr>
            <w:tcW w:w="1007" w:type="pct"/>
            <w:shd w:val="clear" w:color="auto" w:fill="auto"/>
          </w:tcPr>
          <w:p w:rsidR="000F3913" w:rsidRDefault="000F3913" w:rsidP="000F3913">
            <w:pPr>
              <w:pStyle w:val="rvps2"/>
              <w:shd w:val="clear" w:color="auto" w:fill="FFFFFF"/>
              <w:spacing w:before="120" w:beforeAutospacing="0" w:after="0" w:afterAutospacing="0"/>
              <w:jc w:val="center"/>
              <w:textAlignment w:val="baseline"/>
              <w:rPr>
                <w:sz w:val="26"/>
                <w:szCs w:val="26"/>
              </w:rPr>
            </w:pPr>
            <w:r w:rsidRPr="00A14831">
              <w:rPr>
                <w:sz w:val="26"/>
                <w:szCs w:val="26"/>
              </w:rPr>
              <w:t>Позитивний</w:t>
            </w:r>
          </w:p>
          <w:p w:rsidR="000F3913" w:rsidRDefault="00A87C19" w:rsidP="00930A58">
            <w:pPr>
              <w:pStyle w:val="rvps2"/>
              <w:shd w:val="clear" w:color="auto" w:fill="FFFFFF"/>
              <w:spacing w:before="120" w:beforeAutospacing="0" w:after="0" w:afterAutospacing="0"/>
              <w:textAlignment w:val="baseline"/>
              <w:rPr>
                <w:color w:val="000000"/>
                <w:sz w:val="26"/>
                <w:szCs w:val="26"/>
              </w:rPr>
            </w:pPr>
            <w:r>
              <w:rPr>
                <w:sz w:val="26"/>
                <w:szCs w:val="26"/>
              </w:rPr>
              <w:t>Встановлення меж міста</w:t>
            </w:r>
            <w:r w:rsidR="000F3913">
              <w:rPr>
                <w:sz w:val="26"/>
                <w:szCs w:val="26"/>
              </w:rPr>
              <w:t xml:space="preserve"> </w:t>
            </w:r>
            <w:r w:rsidR="00CD1E65">
              <w:rPr>
                <w:sz w:val="26"/>
                <w:szCs w:val="26"/>
              </w:rPr>
              <w:t>Рогатин</w:t>
            </w:r>
            <w:r w:rsidR="000F3913">
              <w:rPr>
                <w:sz w:val="26"/>
                <w:szCs w:val="26"/>
              </w:rPr>
              <w:t xml:space="preserve"> на</w:t>
            </w:r>
            <w:r w:rsidR="00D8034A">
              <w:rPr>
                <w:sz w:val="26"/>
                <w:szCs w:val="26"/>
              </w:rPr>
              <w:t xml:space="preserve"> позначці в</w:t>
            </w:r>
            <w:r w:rsidR="000F3913">
              <w:rPr>
                <w:sz w:val="26"/>
                <w:szCs w:val="26"/>
              </w:rPr>
              <w:t xml:space="preserve"> </w:t>
            </w:r>
            <w:r w:rsidR="00D8034A" w:rsidRPr="000227EA">
              <w:rPr>
                <w:bCs/>
                <w:sz w:val="26"/>
                <w:szCs w:val="26"/>
              </w:rPr>
              <w:t>1129,44</w:t>
            </w:r>
            <w:r w:rsidR="00D8034A">
              <w:rPr>
                <w:bCs/>
                <w:sz w:val="26"/>
                <w:szCs w:val="26"/>
              </w:rPr>
              <w:t xml:space="preserve"> </w:t>
            </w:r>
            <w:r w:rsidR="000F3913" w:rsidRPr="00A14831">
              <w:rPr>
                <w:color w:val="000000"/>
                <w:sz w:val="26"/>
                <w:szCs w:val="26"/>
              </w:rPr>
              <w:t>гектара земель</w:t>
            </w:r>
            <w:r w:rsidR="00930A58">
              <w:rPr>
                <w:color w:val="000000"/>
                <w:sz w:val="26"/>
                <w:szCs w:val="26"/>
              </w:rPr>
              <w:t xml:space="preserve"> забезпечить:</w:t>
            </w:r>
          </w:p>
          <w:p w:rsidR="00930A58" w:rsidRDefault="00D8748B" w:rsidP="00930A58">
            <w:pPr>
              <w:ind w:firstLine="0"/>
              <w:rPr>
                <w:rFonts w:eastAsia="Times New Roman" w:cs="Times New Roman"/>
                <w:sz w:val="26"/>
                <w:szCs w:val="26"/>
                <w:lang w:eastAsia="uk-UA"/>
              </w:rPr>
            </w:pPr>
            <w:r>
              <w:rPr>
                <w:rFonts w:eastAsia="Times New Roman" w:cs="Times New Roman"/>
                <w:sz w:val="26"/>
                <w:szCs w:val="26"/>
                <w:lang w:eastAsia="uk-UA"/>
              </w:rPr>
              <w:t>В</w:t>
            </w:r>
            <w:r>
              <w:rPr>
                <w:rFonts w:eastAsia="Times New Roman" w:cs="Times New Roman"/>
                <w:sz w:val="26"/>
                <w:szCs w:val="26"/>
                <w:lang w:eastAsia="uk-UA"/>
              </w:rPr>
              <w:t xml:space="preserve">ишуковування необхідних територіальних ресурсів для розміщення різних варіантів і типів житлового будівництва в комплексі з об’єктами обслуговування, озеленення, транспортного й </w:t>
            </w:r>
            <w:r>
              <w:rPr>
                <w:rFonts w:eastAsia="Times New Roman" w:cs="Times New Roman"/>
                <w:sz w:val="26"/>
                <w:szCs w:val="26"/>
                <w:lang w:eastAsia="uk-UA"/>
              </w:rPr>
              <w:lastRenderedPageBreak/>
              <w:t xml:space="preserve">інженерного </w:t>
            </w:r>
          </w:p>
          <w:p w:rsidR="00D8748B" w:rsidRDefault="00D8748B" w:rsidP="00930A58">
            <w:pPr>
              <w:ind w:firstLine="0"/>
              <w:rPr>
                <w:rFonts w:eastAsia="Times New Roman" w:cs="Times New Roman"/>
                <w:sz w:val="26"/>
                <w:szCs w:val="26"/>
                <w:lang w:eastAsia="uk-UA"/>
              </w:rPr>
            </w:pPr>
            <w:r>
              <w:rPr>
                <w:rFonts w:eastAsia="Times New Roman" w:cs="Times New Roman"/>
                <w:sz w:val="26"/>
                <w:szCs w:val="26"/>
                <w:lang w:eastAsia="uk-UA"/>
              </w:rPr>
              <w:t>забезпечення тощо</w:t>
            </w:r>
            <w:r w:rsidR="008B16FE" w:rsidRPr="00CA4BCC">
              <w:rPr>
                <w:rFonts w:eastAsia="Times New Roman" w:cs="Times New Roman"/>
                <w:sz w:val="26"/>
                <w:szCs w:val="26"/>
                <w:lang w:eastAsia="uk-UA"/>
              </w:rPr>
              <w:t>;</w:t>
            </w:r>
          </w:p>
          <w:p w:rsidR="00D8748B" w:rsidRDefault="00D8748B" w:rsidP="00930A58">
            <w:pPr>
              <w:ind w:firstLine="0"/>
              <w:rPr>
                <w:rFonts w:eastAsia="Times New Roman" w:cs="Times New Roman"/>
                <w:sz w:val="26"/>
                <w:szCs w:val="26"/>
                <w:lang w:eastAsia="uk-UA"/>
              </w:rPr>
            </w:pPr>
            <w:r>
              <w:rPr>
                <w:rFonts w:eastAsia="Times New Roman" w:cs="Times New Roman"/>
                <w:sz w:val="26"/>
                <w:szCs w:val="26"/>
                <w:lang w:eastAsia="uk-UA"/>
              </w:rPr>
              <w:t>П</w:t>
            </w:r>
            <w:r>
              <w:rPr>
                <w:rFonts w:eastAsia="Times New Roman" w:cs="Times New Roman"/>
                <w:sz w:val="26"/>
                <w:szCs w:val="26"/>
                <w:lang w:eastAsia="uk-UA"/>
              </w:rPr>
              <w:t>ідвищення ефективності використання території і територіальних резерві для здійснення містобудівної діяльності</w:t>
            </w:r>
            <w:r w:rsidR="00A4124B">
              <w:rPr>
                <w:rFonts w:eastAsia="Times New Roman" w:cs="Times New Roman"/>
                <w:sz w:val="26"/>
                <w:szCs w:val="26"/>
                <w:lang w:eastAsia="uk-UA"/>
              </w:rPr>
              <w:t>.</w:t>
            </w:r>
            <w:bookmarkStart w:id="3" w:name="_GoBack"/>
            <w:bookmarkEnd w:id="3"/>
          </w:p>
          <w:p w:rsidR="00D8748B" w:rsidRPr="00430240" w:rsidRDefault="00D8748B" w:rsidP="000F3913">
            <w:pPr>
              <w:pStyle w:val="rvps2"/>
              <w:shd w:val="clear" w:color="auto" w:fill="FFFFFF"/>
              <w:spacing w:before="120" w:beforeAutospacing="0" w:after="0" w:afterAutospacing="0"/>
              <w:jc w:val="center"/>
              <w:textAlignment w:val="baseline"/>
              <w:rPr>
                <w:color w:val="000000"/>
                <w:sz w:val="26"/>
                <w:szCs w:val="26"/>
              </w:rPr>
            </w:pPr>
          </w:p>
        </w:tc>
        <w:tc>
          <w:tcPr>
            <w:tcW w:w="1014" w:type="pct"/>
            <w:shd w:val="clear" w:color="auto" w:fill="auto"/>
          </w:tcPr>
          <w:p w:rsidR="000F3913" w:rsidRDefault="000F3913" w:rsidP="000F3913">
            <w:pPr>
              <w:pStyle w:val="rvps2"/>
              <w:shd w:val="clear" w:color="auto" w:fill="FFFFFF"/>
              <w:spacing w:before="120" w:beforeAutospacing="0" w:after="0" w:afterAutospacing="0"/>
              <w:jc w:val="center"/>
              <w:textAlignment w:val="baseline"/>
              <w:rPr>
                <w:sz w:val="26"/>
                <w:szCs w:val="26"/>
              </w:rPr>
            </w:pPr>
            <w:r w:rsidRPr="00A14831">
              <w:rPr>
                <w:sz w:val="26"/>
                <w:szCs w:val="26"/>
              </w:rPr>
              <w:lastRenderedPageBreak/>
              <w:t>Позитивний</w:t>
            </w:r>
          </w:p>
          <w:p w:rsidR="000F3913" w:rsidRDefault="00D8034A" w:rsidP="00930A58">
            <w:pPr>
              <w:pStyle w:val="rvps2"/>
              <w:shd w:val="clear" w:color="auto" w:fill="FFFFFF"/>
              <w:spacing w:before="120" w:beforeAutospacing="0" w:after="0" w:afterAutospacing="0"/>
              <w:textAlignment w:val="baseline"/>
              <w:rPr>
                <w:color w:val="000000"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Встановлення меж міста Рогатин на позначці в </w:t>
            </w:r>
            <w:r w:rsidRPr="000227EA">
              <w:rPr>
                <w:bCs/>
                <w:sz w:val="26"/>
                <w:szCs w:val="26"/>
              </w:rPr>
              <w:t>1129,44</w:t>
            </w:r>
            <w:r>
              <w:rPr>
                <w:bCs/>
                <w:sz w:val="26"/>
                <w:szCs w:val="26"/>
              </w:rPr>
              <w:t xml:space="preserve"> </w:t>
            </w:r>
            <w:r w:rsidRPr="00A14831">
              <w:rPr>
                <w:color w:val="000000"/>
                <w:sz w:val="26"/>
                <w:szCs w:val="26"/>
              </w:rPr>
              <w:t>гектара земель</w:t>
            </w:r>
            <w:r w:rsidR="00930A58">
              <w:rPr>
                <w:color w:val="000000"/>
                <w:sz w:val="26"/>
                <w:szCs w:val="26"/>
              </w:rPr>
              <w:t xml:space="preserve"> забезпечить:</w:t>
            </w:r>
          </w:p>
          <w:p w:rsidR="00D8748B" w:rsidRDefault="00D8748B" w:rsidP="00930A58">
            <w:pPr>
              <w:ind w:firstLine="0"/>
              <w:rPr>
                <w:rFonts w:eastAsia="Times New Roman" w:cs="Times New Roman"/>
                <w:sz w:val="26"/>
                <w:szCs w:val="26"/>
                <w:lang w:eastAsia="uk-UA"/>
              </w:rPr>
            </w:pPr>
            <w:r>
              <w:rPr>
                <w:rFonts w:eastAsia="Times New Roman" w:cs="Times New Roman"/>
                <w:sz w:val="26"/>
                <w:szCs w:val="26"/>
                <w:lang w:eastAsia="uk-UA"/>
              </w:rPr>
              <w:t>В</w:t>
            </w:r>
            <w:r>
              <w:rPr>
                <w:rFonts w:eastAsia="Times New Roman" w:cs="Times New Roman"/>
                <w:sz w:val="26"/>
                <w:szCs w:val="26"/>
                <w:lang w:eastAsia="uk-UA"/>
              </w:rPr>
              <w:t>ишуковування</w:t>
            </w:r>
            <w:r>
              <w:rPr>
                <w:rFonts w:eastAsia="Times New Roman" w:cs="Times New Roman"/>
                <w:sz w:val="26"/>
                <w:szCs w:val="26"/>
                <w:lang w:eastAsia="uk-UA"/>
              </w:rPr>
              <w:t xml:space="preserve"> </w:t>
            </w:r>
            <w:r>
              <w:rPr>
                <w:rFonts w:eastAsia="Times New Roman" w:cs="Times New Roman"/>
                <w:sz w:val="26"/>
                <w:szCs w:val="26"/>
                <w:lang w:eastAsia="uk-UA"/>
              </w:rPr>
              <w:t xml:space="preserve">необхідних територіальних ресурсів для розміщення різних варіантів і типів житлового будівництва в комплексі з об’єктами обслуговування, озеленення, транспортного й </w:t>
            </w:r>
            <w:r>
              <w:rPr>
                <w:rFonts w:eastAsia="Times New Roman" w:cs="Times New Roman"/>
                <w:sz w:val="26"/>
                <w:szCs w:val="26"/>
                <w:lang w:eastAsia="uk-UA"/>
              </w:rPr>
              <w:lastRenderedPageBreak/>
              <w:t>інженерного забезпечення тощо.</w:t>
            </w:r>
          </w:p>
          <w:p w:rsidR="00D8748B" w:rsidRDefault="00D8748B" w:rsidP="00930A58">
            <w:pPr>
              <w:ind w:firstLine="0"/>
              <w:rPr>
                <w:rFonts w:eastAsia="Times New Roman" w:cs="Times New Roman"/>
                <w:sz w:val="26"/>
                <w:szCs w:val="26"/>
                <w:lang w:eastAsia="uk-UA"/>
              </w:rPr>
            </w:pPr>
            <w:r>
              <w:rPr>
                <w:rFonts w:eastAsia="Times New Roman" w:cs="Times New Roman"/>
                <w:sz w:val="26"/>
                <w:szCs w:val="26"/>
                <w:lang w:eastAsia="uk-UA"/>
              </w:rPr>
              <w:t>П</w:t>
            </w:r>
            <w:r>
              <w:rPr>
                <w:rFonts w:eastAsia="Times New Roman" w:cs="Times New Roman"/>
                <w:sz w:val="26"/>
                <w:szCs w:val="26"/>
                <w:lang w:eastAsia="uk-UA"/>
              </w:rPr>
              <w:t>ідвищення ефективності використання території і територіальних резерві для здійснення містобудівної діяльності</w:t>
            </w:r>
            <w:r w:rsidR="00A4124B">
              <w:rPr>
                <w:rFonts w:eastAsia="Times New Roman" w:cs="Times New Roman"/>
                <w:sz w:val="26"/>
                <w:szCs w:val="26"/>
                <w:lang w:eastAsia="uk-UA"/>
              </w:rPr>
              <w:t>.</w:t>
            </w:r>
          </w:p>
          <w:p w:rsidR="00D8748B" w:rsidRPr="00430240" w:rsidRDefault="00D8748B" w:rsidP="000F3913">
            <w:pPr>
              <w:pStyle w:val="rvps2"/>
              <w:shd w:val="clear" w:color="auto" w:fill="FFFFFF"/>
              <w:spacing w:before="120" w:beforeAutospacing="0" w:after="0" w:afterAutospacing="0"/>
              <w:jc w:val="center"/>
              <w:textAlignment w:val="baseline"/>
              <w:rPr>
                <w:color w:val="000000"/>
                <w:sz w:val="26"/>
                <w:szCs w:val="26"/>
              </w:rPr>
            </w:pPr>
          </w:p>
        </w:tc>
        <w:tc>
          <w:tcPr>
            <w:tcW w:w="1752" w:type="pct"/>
            <w:shd w:val="clear" w:color="auto" w:fill="auto"/>
          </w:tcPr>
          <w:p w:rsidR="00F6559F" w:rsidRPr="00A14831" w:rsidRDefault="000F3913" w:rsidP="00D8748B">
            <w:pPr>
              <w:ind w:firstLine="0"/>
              <w:jc w:val="both"/>
              <w:rPr>
                <w:rFonts w:eastAsia="Times New Roman" w:cs="Times New Roman"/>
                <w:sz w:val="26"/>
                <w:szCs w:val="26"/>
                <w:lang w:eastAsia="uk-UA"/>
              </w:rPr>
            </w:pPr>
            <w:r>
              <w:rPr>
                <w:sz w:val="26"/>
                <w:szCs w:val="26"/>
              </w:rPr>
              <w:lastRenderedPageBreak/>
              <w:t xml:space="preserve">Проектом акта пропонується </w:t>
            </w:r>
            <w:r w:rsidR="002A7DBF">
              <w:rPr>
                <w:sz w:val="26"/>
                <w:szCs w:val="26"/>
              </w:rPr>
              <w:t xml:space="preserve">встановити </w:t>
            </w:r>
            <w:r>
              <w:rPr>
                <w:sz w:val="26"/>
                <w:szCs w:val="26"/>
              </w:rPr>
              <w:t xml:space="preserve">площу міста, а також юридично та фактично закріпити межу міста </w:t>
            </w:r>
            <w:r w:rsidR="002A7DBF">
              <w:rPr>
                <w:sz w:val="26"/>
                <w:szCs w:val="26"/>
              </w:rPr>
              <w:t>Рогатин</w:t>
            </w:r>
            <w:r>
              <w:rPr>
                <w:sz w:val="26"/>
                <w:szCs w:val="26"/>
              </w:rPr>
              <w:t xml:space="preserve">, що сприятиме </w:t>
            </w:r>
            <w:r w:rsidRPr="00A14831">
              <w:rPr>
                <w:sz w:val="26"/>
                <w:szCs w:val="26"/>
              </w:rPr>
              <w:t>створенню повноцінного життєвого середовища та сприятливих умов територіального розвитку міста</w:t>
            </w:r>
            <w:r>
              <w:rPr>
                <w:sz w:val="26"/>
                <w:szCs w:val="26"/>
              </w:rPr>
              <w:t xml:space="preserve"> та життєдіяльності міського населення</w:t>
            </w:r>
            <w:r w:rsidR="00D8748B">
              <w:rPr>
                <w:sz w:val="26"/>
                <w:szCs w:val="26"/>
              </w:rPr>
              <w:t xml:space="preserve">. </w:t>
            </w:r>
            <w:r w:rsidR="00980F98">
              <w:rPr>
                <w:sz w:val="26"/>
                <w:szCs w:val="26"/>
              </w:rPr>
              <w:t>Чітке  визначення територій віднесених до міста Рогатин с</w:t>
            </w:r>
            <w:r w:rsidR="00D8748B">
              <w:rPr>
                <w:color w:val="000000"/>
                <w:sz w:val="26"/>
                <w:szCs w:val="26"/>
              </w:rPr>
              <w:t>приятиме збільшенню</w:t>
            </w:r>
            <w:r w:rsidR="00D8748B" w:rsidRPr="00430240">
              <w:rPr>
                <w:color w:val="000000"/>
                <w:sz w:val="26"/>
                <w:szCs w:val="26"/>
              </w:rPr>
              <w:t xml:space="preserve"> надходжен</w:t>
            </w:r>
            <w:r w:rsidR="00D8748B">
              <w:rPr>
                <w:color w:val="000000"/>
                <w:sz w:val="26"/>
                <w:szCs w:val="26"/>
              </w:rPr>
              <w:t>ь</w:t>
            </w:r>
            <w:r w:rsidR="00D8748B" w:rsidRPr="00430240">
              <w:rPr>
                <w:color w:val="000000"/>
                <w:sz w:val="26"/>
                <w:szCs w:val="26"/>
              </w:rPr>
              <w:t xml:space="preserve"> від плати за землю </w:t>
            </w:r>
            <w:r w:rsidR="00D8748B">
              <w:rPr>
                <w:color w:val="000000"/>
                <w:sz w:val="26"/>
                <w:szCs w:val="26"/>
              </w:rPr>
              <w:t>та інших податків</w:t>
            </w:r>
            <w:r w:rsidR="00D8748B" w:rsidRPr="00430240">
              <w:rPr>
                <w:color w:val="000000"/>
                <w:sz w:val="26"/>
                <w:szCs w:val="26"/>
              </w:rPr>
              <w:t xml:space="preserve"> до місцев</w:t>
            </w:r>
            <w:r w:rsidR="00D8748B">
              <w:rPr>
                <w:color w:val="000000"/>
                <w:sz w:val="26"/>
                <w:szCs w:val="26"/>
              </w:rPr>
              <w:t>ого</w:t>
            </w:r>
            <w:r w:rsidR="00D8748B" w:rsidRPr="00430240">
              <w:rPr>
                <w:color w:val="000000"/>
                <w:sz w:val="26"/>
                <w:szCs w:val="26"/>
              </w:rPr>
              <w:t xml:space="preserve"> бюджет</w:t>
            </w:r>
            <w:r w:rsidR="00D8748B">
              <w:rPr>
                <w:color w:val="000000"/>
                <w:sz w:val="26"/>
                <w:szCs w:val="26"/>
              </w:rPr>
              <w:t>у, а також створить умови для покращення життєдіяльності міського населення.</w:t>
            </w:r>
            <w:r w:rsidR="00980F98">
              <w:rPr>
                <w:color w:val="000000"/>
                <w:sz w:val="26"/>
                <w:szCs w:val="26"/>
              </w:rPr>
              <w:t xml:space="preserve"> Зокрема за рахунок додаткових коштів буде </w:t>
            </w:r>
            <w:r w:rsidR="0061286E">
              <w:rPr>
                <w:color w:val="000000"/>
                <w:sz w:val="26"/>
                <w:szCs w:val="26"/>
              </w:rPr>
              <w:t xml:space="preserve">розвиватись міська інфраструктура, окрім того, буде забезпечено </w:t>
            </w:r>
            <w:r w:rsidR="0061286E">
              <w:rPr>
                <w:color w:val="000000"/>
                <w:sz w:val="26"/>
                <w:szCs w:val="26"/>
              </w:rPr>
              <w:lastRenderedPageBreak/>
              <w:t xml:space="preserve">комплексний і рівномірний розвиток житлових міської території, оскільки в межах міста не буде територій на які б не поширювались повноваження органів державної влади та місцевого самоврядування Рогатина внаслідок не чітко  визначеної межі міста. </w:t>
            </w:r>
          </w:p>
        </w:tc>
      </w:tr>
      <w:tr w:rsidR="000C0463" w:rsidRPr="00A14831" w:rsidTr="00930A58">
        <w:trPr>
          <w:trHeight w:val="2140"/>
        </w:trPr>
        <w:tc>
          <w:tcPr>
            <w:tcW w:w="625" w:type="pct"/>
            <w:shd w:val="clear" w:color="auto" w:fill="auto"/>
            <w:vAlign w:val="center"/>
          </w:tcPr>
          <w:p w:rsidR="000C0463" w:rsidRDefault="000C0463" w:rsidP="000C0463">
            <w:pPr>
              <w:ind w:firstLine="0"/>
              <w:rPr>
                <w:rFonts w:eastAsia="Times New Roman" w:cs="Times New Roman"/>
                <w:color w:val="000000"/>
                <w:sz w:val="26"/>
                <w:szCs w:val="26"/>
                <w:lang w:eastAsia="uk-UA"/>
              </w:rPr>
            </w:pPr>
            <w:r w:rsidRPr="00A14831">
              <w:rPr>
                <w:sz w:val="26"/>
                <w:szCs w:val="26"/>
              </w:rPr>
              <w:t xml:space="preserve">Депутати міської ради, посадові особи органу місцевого самоврядування </w:t>
            </w:r>
            <w:r w:rsidR="004B79E0" w:rsidRPr="00A14831">
              <w:rPr>
                <w:rFonts w:eastAsia="Times New Roman" w:cs="Times New Roman"/>
                <w:color w:val="000000"/>
                <w:sz w:val="26"/>
                <w:szCs w:val="26"/>
                <w:lang w:eastAsia="uk-UA"/>
              </w:rPr>
              <w:t xml:space="preserve">міста </w:t>
            </w:r>
            <w:r w:rsidR="004B79E0">
              <w:rPr>
                <w:rFonts w:eastAsia="Times New Roman" w:cs="Times New Roman"/>
                <w:color w:val="000000"/>
                <w:sz w:val="26"/>
                <w:szCs w:val="26"/>
                <w:lang w:eastAsia="uk-UA"/>
              </w:rPr>
              <w:t>Рогатин Рогатинського району Івано-Франківської</w:t>
            </w:r>
            <w:r w:rsidR="004B79E0" w:rsidRPr="00EC5E1E">
              <w:rPr>
                <w:rFonts w:eastAsia="Times New Roman" w:cs="Times New Roman"/>
                <w:color w:val="000000"/>
                <w:sz w:val="26"/>
                <w:szCs w:val="26"/>
                <w:lang w:eastAsia="uk-UA"/>
              </w:rPr>
              <w:t xml:space="preserve"> області</w:t>
            </w:r>
          </w:p>
          <w:p w:rsidR="00BC2051" w:rsidRPr="00A14831" w:rsidRDefault="00BC2051" w:rsidP="000C0463">
            <w:pPr>
              <w:ind w:firstLine="0"/>
              <w:rPr>
                <w:rFonts w:eastAsia="Times New Roman" w:cs="Times New Roman"/>
                <w:sz w:val="26"/>
                <w:szCs w:val="26"/>
                <w:lang w:eastAsia="uk-UA"/>
              </w:rPr>
            </w:pPr>
            <w:r>
              <w:rPr>
                <w:rFonts w:eastAsia="Times New Roman" w:cs="Times New Roman"/>
                <w:sz w:val="26"/>
                <w:szCs w:val="26"/>
                <w:lang w:eastAsia="uk-UA"/>
              </w:rPr>
              <w:t>(</w:t>
            </w:r>
            <w:r w:rsidR="007D6C8D">
              <w:rPr>
                <w:rFonts w:eastAsia="Times New Roman" w:cs="Times New Roman"/>
                <w:sz w:val="26"/>
                <w:szCs w:val="26"/>
                <w:lang w:eastAsia="uk-UA"/>
              </w:rPr>
              <w:t xml:space="preserve"> від </w:t>
            </w:r>
            <w:r>
              <w:rPr>
                <w:rFonts w:eastAsia="Times New Roman" w:cs="Times New Roman"/>
                <w:sz w:val="26"/>
                <w:szCs w:val="26"/>
                <w:lang w:eastAsia="uk-UA"/>
              </w:rPr>
              <w:t>26</w:t>
            </w:r>
            <w:r w:rsidR="007D6C8D">
              <w:rPr>
                <w:rFonts w:eastAsia="Times New Roman" w:cs="Times New Roman"/>
                <w:sz w:val="26"/>
                <w:szCs w:val="26"/>
                <w:lang w:eastAsia="uk-UA"/>
              </w:rPr>
              <w:t xml:space="preserve"> до 50 осіб)</w:t>
            </w:r>
          </w:p>
        </w:tc>
        <w:tc>
          <w:tcPr>
            <w:tcW w:w="602" w:type="pct"/>
            <w:shd w:val="clear" w:color="auto" w:fill="auto"/>
            <w:vAlign w:val="center"/>
          </w:tcPr>
          <w:p w:rsidR="000C0463" w:rsidRPr="00A14831" w:rsidRDefault="000C0463" w:rsidP="000C0463">
            <w:pPr>
              <w:ind w:firstLine="0"/>
              <w:rPr>
                <w:sz w:val="26"/>
                <w:szCs w:val="26"/>
              </w:rPr>
            </w:pPr>
            <w:r w:rsidRPr="00A14831">
              <w:rPr>
                <w:sz w:val="26"/>
                <w:szCs w:val="26"/>
              </w:rPr>
              <w:t>Упорядкування земельно-облікових даних на цих територіях; рівномірний розвиток територій; бути переобраними</w:t>
            </w:r>
          </w:p>
        </w:tc>
        <w:tc>
          <w:tcPr>
            <w:tcW w:w="1007" w:type="pct"/>
            <w:shd w:val="clear" w:color="auto" w:fill="auto"/>
          </w:tcPr>
          <w:p w:rsidR="000C0463" w:rsidRDefault="000C0463" w:rsidP="000C0463">
            <w:pPr>
              <w:pStyle w:val="rvps2"/>
              <w:shd w:val="clear" w:color="auto" w:fill="FFFFFF"/>
              <w:spacing w:before="120" w:beforeAutospacing="0" w:after="0" w:afterAutospacing="0"/>
              <w:jc w:val="center"/>
              <w:textAlignment w:val="baseline"/>
              <w:rPr>
                <w:sz w:val="26"/>
                <w:szCs w:val="26"/>
              </w:rPr>
            </w:pPr>
            <w:r w:rsidRPr="00A14831">
              <w:rPr>
                <w:sz w:val="26"/>
                <w:szCs w:val="26"/>
              </w:rPr>
              <w:t>Позитивний</w:t>
            </w:r>
          </w:p>
          <w:p w:rsidR="00CA4BCC" w:rsidRDefault="00CD1E65" w:rsidP="00930A58">
            <w:pPr>
              <w:pStyle w:val="rvps2"/>
              <w:shd w:val="clear" w:color="auto" w:fill="FFFFFF"/>
              <w:spacing w:before="120" w:beforeAutospacing="0" w:after="0" w:afterAutospacing="0"/>
              <w:textAlignment w:val="baseline"/>
              <w:rPr>
                <w:color w:val="000000"/>
                <w:sz w:val="26"/>
                <w:szCs w:val="26"/>
              </w:rPr>
            </w:pPr>
            <w:r>
              <w:rPr>
                <w:sz w:val="26"/>
                <w:szCs w:val="26"/>
              </w:rPr>
              <w:t>Встановлення меж міста Рогатин</w:t>
            </w:r>
            <w:r w:rsidR="000F3913">
              <w:rPr>
                <w:sz w:val="26"/>
                <w:szCs w:val="26"/>
              </w:rPr>
              <w:t xml:space="preserve"> </w:t>
            </w:r>
            <w:r w:rsidR="00D8034A">
              <w:rPr>
                <w:sz w:val="26"/>
                <w:szCs w:val="26"/>
              </w:rPr>
              <w:t xml:space="preserve">на позначці в </w:t>
            </w:r>
            <w:r w:rsidR="00D8034A" w:rsidRPr="000227EA">
              <w:rPr>
                <w:bCs/>
                <w:sz w:val="26"/>
                <w:szCs w:val="26"/>
              </w:rPr>
              <w:t>1129,44</w:t>
            </w:r>
            <w:r w:rsidR="00D8034A">
              <w:rPr>
                <w:bCs/>
                <w:sz w:val="26"/>
                <w:szCs w:val="26"/>
              </w:rPr>
              <w:t xml:space="preserve"> </w:t>
            </w:r>
            <w:r w:rsidR="000C0463" w:rsidRPr="00A14831">
              <w:rPr>
                <w:color w:val="000000"/>
                <w:sz w:val="26"/>
                <w:szCs w:val="26"/>
              </w:rPr>
              <w:t>гектара земель</w:t>
            </w:r>
            <w:r w:rsidR="00D8748B">
              <w:rPr>
                <w:color w:val="000000"/>
                <w:sz w:val="26"/>
                <w:szCs w:val="26"/>
              </w:rPr>
              <w:t xml:space="preserve"> </w:t>
            </w:r>
            <w:r w:rsidR="00930A58">
              <w:rPr>
                <w:color w:val="000000"/>
                <w:sz w:val="26"/>
                <w:szCs w:val="26"/>
              </w:rPr>
              <w:t>стане запорукою</w:t>
            </w:r>
            <w:r w:rsidR="00D8748B">
              <w:rPr>
                <w:color w:val="000000"/>
                <w:sz w:val="26"/>
                <w:szCs w:val="26"/>
              </w:rPr>
              <w:t>:</w:t>
            </w:r>
          </w:p>
          <w:p w:rsidR="00CA4BCC" w:rsidRDefault="00CA4BCC" w:rsidP="00930A58">
            <w:pPr>
              <w:ind w:firstLine="0"/>
              <w:rPr>
                <w:rFonts w:eastAsia="Times New Roman" w:cs="Times New Roman"/>
                <w:sz w:val="26"/>
                <w:szCs w:val="26"/>
                <w:lang w:eastAsia="uk-UA"/>
              </w:rPr>
            </w:pPr>
            <w:r w:rsidRPr="00CA4BCC">
              <w:rPr>
                <w:rFonts w:eastAsia="Times New Roman" w:cs="Times New Roman"/>
                <w:sz w:val="26"/>
                <w:szCs w:val="26"/>
                <w:lang w:eastAsia="uk-UA"/>
              </w:rPr>
              <w:t>Створення чи покращення ефективної транспортної та соціальної інфраструктури міста на встановлених територіях;</w:t>
            </w:r>
          </w:p>
          <w:p w:rsidR="00CA4BCC" w:rsidRPr="00CA4BCC" w:rsidRDefault="00CA4BCC" w:rsidP="00930A58">
            <w:pPr>
              <w:ind w:firstLine="0"/>
              <w:rPr>
                <w:rFonts w:eastAsia="Times New Roman" w:cs="Times New Roman"/>
                <w:sz w:val="26"/>
                <w:szCs w:val="26"/>
                <w:lang w:eastAsia="uk-UA"/>
              </w:rPr>
            </w:pPr>
            <w:r w:rsidRPr="00CA4BCC">
              <w:rPr>
                <w:rFonts w:eastAsia="Times New Roman" w:cs="Times New Roman"/>
                <w:sz w:val="26"/>
                <w:szCs w:val="26"/>
                <w:lang w:eastAsia="uk-UA"/>
              </w:rPr>
              <w:t>Забезпечення чіткої регламентації інституційного підпорядкування міських територій</w:t>
            </w:r>
            <w:r w:rsidR="00A4124B">
              <w:rPr>
                <w:rFonts w:eastAsia="Times New Roman" w:cs="Times New Roman"/>
                <w:sz w:val="26"/>
                <w:szCs w:val="26"/>
                <w:lang w:eastAsia="uk-UA"/>
              </w:rPr>
              <w:t>.</w:t>
            </w:r>
          </w:p>
          <w:p w:rsidR="00CA4BCC" w:rsidRPr="00CA4BCC" w:rsidRDefault="00CA4BCC" w:rsidP="00CA4BCC">
            <w:pPr>
              <w:ind w:firstLine="0"/>
              <w:jc w:val="both"/>
              <w:rPr>
                <w:rFonts w:eastAsia="Times New Roman" w:cs="Times New Roman"/>
                <w:sz w:val="26"/>
                <w:szCs w:val="26"/>
                <w:lang w:eastAsia="uk-UA"/>
              </w:rPr>
            </w:pPr>
          </w:p>
          <w:p w:rsidR="00CA4BCC" w:rsidRPr="00430240" w:rsidRDefault="00CA4BCC" w:rsidP="00CA4BCC">
            <w:pPr>
              <w:pStyle w:val="rvps2"/>
              <w:shd w:val="clear" w:color="auto" w:fill="FFFFFF"/>
              <w:spacing w:before="120" w:beforeAutospacing="0" w:after="0" w:afterAutospacing="0"/>
              <w:jc w:val="center"/>
              <w:textAlignment w:val="baseline"/>
              <w:rPr>
                <w:color w:val="000000"/>
                <w:sz w:val="26"/>
                <w:szCs w:val="26"/>
              </w:rPr>
            </w:pPr>
          </w:p>
        </w:tc>
        <w:tc>
          <w:tcPr>
            <w:tcW w:w="1014" w:type="pct"/>
            <w:shd w:val="clear" w:color="auto" w:fill="auto"/>
          </w:tcPr>
          <w:p w:rsidR="000C0463" w:rsidRDefault="000C0463" w:rsidP="000C0463">
            <w:pPr>
              <w:pStyle w:val="rvps2"/>
              <w:shd w:val="clear" w:color="auto" w:fill="FFFFFF"/>
              <w:spacing w:before="120" w:beforeAutospacing="0" w:after="0" w:afterAutospacing="0"/>
              <w:jc w:val="center"/>
              <w:textAlignment w:val="baseline"/>
              <w:rPr>
                <w:sz w:val="26"/>
                <w:szCs w:val="26"/>
              </w:rPr>
            </w:pPr>
            <w:r w:rsidRPr="00A14831">
              <w:rPr>
                <w:sz w:val="26"/>
                <w:szCs w:val="26"/>
              </w:rPr>
              <w:t>Позитивний</w:t>
            </w:r>
          </w:p>
          <w:p w:rsidR="000C0463" w:rsidRPr="00430240" w:rsidRDefault="00F6559F" w:rsidP="00930A58">
            <w:pPr>
              <w:pStyle w:val="rvps2"/>
              <w:shd w:val="clear" w:color="auto" w:fill="FFFFFF"/>
              <w:spacing w:before="120" w:beforeAutospacing="0" w:after="0" w:afterAutospacing="0"/>
              <w:textAlignment w:val="baseline"/>
              <w:rPr>
                <w:color w:val="000000"/>
                <w:sz w:val="26"/>
                <w:szCs w:val="26"/>
              </w:rPr>
            </w:pPr>
            <w:r>
              <w:rPr>
                <w:sz w:val="26"/>
                <w:szCs w:val="26"/>
              </w:rPr>
              <w:t>С</w:t>
            </w:r>
            <w:r w:rsidR="00D8034A">
              <w:rPr>
                <w:color w:val="000000"/>
                <w:sz w:val="26"/>
                <w:szCs w:val="26"/>
              </w:rPr>
              <w:t>творить додаткові умови для розвитку міста</w:t>
            </w:r>
            <w:r>
              <w:rPr>
                <w:color w:val="000000"/>
                <w:sz w:val="26"/>
                <w:szCs w:val="26"/>
              </w:rPr>
              <w:t xml:space="preserve"> за рахунок розширення територіальної складової, відкриє можливість для створення нових інфраструктурних об’єктів, збільшить базу оподаткування та обсяг бюджетних надходжень від плати за землю.</w:t>
            </w:r>
          </w:p>
        </w:tc>
        <w:tc>
          <w:tcPr>
            <w:tcW w:w="1752" w:type="pct"/>
            <w:shd w:val="clear" w:color="auto" w:fill="auto"/>
          </w:tcPr>
          <w:p w:rsidR="000C0463" w:rsidRPr="0053297A" w:rsidRDefault="000C0463" w:rsidP="000C0463">
            <w:pPr>
              <w:ind w:firstLine="0"/>
              <w:jc w:val="both"/>
              <w:rPr>
                <w:rFonts w:eastAsia="Times New Roman" w:cs="Times New Roman"/>
                <w:sz w:val="26"/>
                <w:szCs w:val="26"/>
                <w:lang w:eastAsia="uk-UA"/>
              </w:rPr>
            </w:pPr>
            <w:r>
              <w:rPr>
                <w:rFonts w:eastAsia="Times New Roman" w:cs="Times New Roman"/>
                <w:sz w:val="26"/>
                <w:szCs w:val="26"/>
                <w:lang w:eastAsia="uk-UA"/>
              </w:rPr>
              <w:t xml:space="preserve">Встановлення межі міста </w:t>
            </w:r>
            <w:r w:rsidR="002A7DBF">
              <w:rPr>
                <w:rFonts w:eastAsia="Times New Roman" w:cs="Times New Roman"/>
                <w:sz w:val="26"/>
                <w:szCs w:val="26"/>
                <w:lang w:eastAsia="uk-UA"/>
              </w:rPr>
              <w:t>Рогатин</w:t>
            </w:r>
            <w:r>
              <w:rPr>
                <w:rFonts w:eastAsia="Times New Roman" w:cs="Times New Roman"/>
                <w:sz w:val="26"/>
                <w:szCs w:val="26"/>
                <w:lang w:eastAsia="uk-UA"/>
              </w:rPr>
              <w:t xml:space="preserve"> дозволить наблизитись до вирішення основних задач соціально-економічного розвитку міста, що передбачається генеральним планом</w:t>
            </w:r>
            <w:r w:rsidR="00CA4BCC" w:rsidRPr="00CA4BCC">
              <w:rPr>
                <w:rFonts w:eastAsia="Times New Roman" w:cs="Times New Roman"/>
                <w:sz w:val="26"/>
                <w:szCs w:val="26"/>
                <w:lang w:val="ru-RU" w:eastAsia="uk-UA"/>
              </w:rPr>
              <w:t xml:space="preserve">. </w:t>
            </w:r>
            <w:r w:rsidR="006A0103">
              <w:rPr>
                <w:rFonts w:eastAsia="Times New Roman" w:cs="Times New Roman"/>
                <w:sz w:val="26"/>
                <w:szCs w:val="26"/>
                <w:lang w:val="ru-RU" w:eastAsia="uk-UA"/>
              </w:rPr>
              <w:t>З</w:t>
            </w:r>
            <w:r w:rsidR="00015D64">
              <w:rPr>
                <w:rFonts w:eastAsia="Times New Roman" w:cs="Times New Roman"/>
                <w:sz w:val="26"/>
                <w:szCs w:val="26"/>
                <w:lang w:val="ru-RU" w:eastAsia="uk-UA"/>
              </w:rPr>
              <w:t>авдяки</w:t>
            </w:r>
            <w:r w:rsidR="006A0103">
              <w:rPr>
                <w:rFonts w:eastAsia="Times New Roman" w:cs="Times New Roman"/>
                <w:sz w:val="26"/>
                <w:szCs w:val="26"/>
                <w:lang w:val="ru-RU" w:eastAsia="uk-UA"/>
              </w:rPr>
              <w:t xml:space="preserve"> р</w:t>
            </w:r>
            <w:r w:rsidR="00CA4BCC">
              <w:rPr>
                <w:rFonts w:eastAsia="Times New Roman" w:cs="Times New Roman"/>
                <w:sz w:val="26"/>
                <w:szCs w:val="26"/>
                <w:lang w:eastAsia="uk-UA"/>
              </w:rPr>
              <w:t>еалізаці</w:t>
            </w:r>
            <w:r w:rsidR="00015D64">
              <w:rPr>
                <w:rFonts w:eastAsia="Times New Roman" w:cs="Times New Roman"/>
                <w:sz w:val="26"/>
                <w:szCs w:val="26"/>
                <w:lang w:eastAsia="uk-UA"/>
              </w:rPr>
              <w:t>ї</w:t>
            </w:r>
            <w:r w:rsidR="00CA4BCC">
              <w:rPr>
                <w:rFonts w:eastAsia="Times New Roman" w:cs="Times New Roman"/>
                <w:sz w:val="26"/>
                <w:szCs w:val="26"/>
                <w:lang w:eastAsia="uk-UA"/>
              </w:rPr>
              <w:t xml:space="preserve"> даного проекту акту розшири</w:t>
            </w:r>
            <w:r w:rsidR="006A0103">
              <w:rPr>
                <w:rFonts w:eastAsia="Times New Roman" w:cs="Times New Roman"/>
                <w:sz w:val="26"/>
                <w:szCs w:val="26"/>
                <w:lang w:eastAsia="uk-UA"/>
              </w:rPr>
              <w:t>ться</w:t>
            </w:r>
            <w:r w:rsidR="00CA4BCC">
              <w:rPr>
                <w:rFonts w:eastAsia="Times New Roman" w:cs="Times New Roman"/>
                <w:sz w:val="26"/>
                <w:szCs w:val="26"/>
                <w:lang w:eastAsia="uk-UA"/>
              </w:rPr>
              <w:t xml:space="preserve"> </w:t>
            </w:r>
            <w:r w:rsidR="00CA4BCC">
              <w:rPr>
                <w:color w:val="000000"/>
                <w:sz w:val="26"/>
                <w:szCs w:val="26"/>
              </w:rPr>
              <w:t>баз</w:t>
            </w:r>
            <w:r w:rsidR="006A0103">
              <w:rPr>
                <w:color w:val="000000"/>
                <w:sz w:val="26"/>
                <w:szCs w:val="26"/>
              </w:rPr>
              <w:t>а</w:t>
            </w:r>
            <w:r w:rsidR="00CA4BCC">
              <w:rPr>
                <w:color w:val="000000"/>
                <w:sz w:val="26"/>
                <w:szCs w:val="26"/>
              </w:rPr>
              <w:t xml:space="preserve"> оподаткування, що сприятиме</w:t>
            </w:r>
            <w:r w:rsidR="00CA4BCC">
              <w:rPr>
                <w:color w:val="000000"/>
                <w:sz w:val="26"/>
                <w:szCs w:val="26"/>
              </w:rPr>
              <w:t xml:space="preserve"> </w:t>
            </w:r>
            <w:r w:rsidR="00CA4BCC" w:rsidRPr="00430240">
              <w:rPr>
                <w:color w:val="000000"/>
                <w:sz w:val="26"/>
                <w:szCs w:val="26"/>
              </w:rPr>
              <w:t>додатков</w:t>
            </w:r>
            <w:r w:rsidR="00CA4BCC">
              <w:rPr>
                <w:color w:val="000000"/>
                <w:sz w:val="26"/>
                <w:szCs w:val="26"/>
              </w:rPr>
              <w:t>им</w:t>
            </w:r>
            <w:r w:rsidR="00CA4BCC" w:rsidRPr="00430240">
              <w:rPr>
                <w:color w:val="000000"/>
                <w:sz w:val="26"/>
                <w:szCs w:val="26"/>
              </w:rPr>
              <w:t xml:space="preserve"> надходження</w:t>
            </w:r>
            <w:r w:rsidR="00CA4BCC">
              <w:rPr>
                <w:color w:val="000000"/>
                <w:sz w:val="26"/>
                <w:szCs w:val="26"/>
              </w:rPr>
              <w:t>м</w:t>
            </w:r>
            <w:r w:rsidR="00CA4BCC">
              <w:rPr>
                <w:color w:val="000000"/>
                <w:sz w:val="26"/>
                <w:szCs w:val="26"/>
              </w:rPr>
              <w:t xml:space="preserve"> до місцевого бюджету</w:t>
            </w:r>
            <w:r w:rsidR="00CA4BCC" w:rsidRPr="00430240">
              <w:rPr>
                <w:color w:val="000000"/>
                <w:sz w:val="26"/>
                <w:szCs w:val="26"/>
              </w:rPr>
              <w:t xml:space="preserve"> від плати за землю </w:t>
            </w:r>
            <w:r w:rsidR="00CA4BCC">
              <w:rPr>
                <w:color w:val="000000"/>
                <w:sz w:val="26"/>
                <w:szCs w:val="26"/>
              </w:rPr>
              <w:t>та інших податків</w:t>
            </w:r>
            <w:r w:rsidR="00237D46">
              <w:rPr>
                <w:color w:val="000000"/>
                <w:sz w:val="26"/>
                <w:szCs w:val="26"/>
              </w:rPr>
              <w:t>.</w:t>
            </w:r>
            <w:r w:rsidR="00930A58">
              <w:rPr>
                <w:color w:val="000000"/>
                <w:sz w:val="26"/>
                <w:szCs w:val="26"/>
              </w:rPr>
              <w:t xml:space="preserve"> Окрім того, з реалізацією даного проекту акту повноваження конкретних органів державної влади та місцевого самоврядування будуть поширюватись на чітко визначені території, що </w:t>
            </w:r>
            <w:r w:rsidR="0053297A">
              <w:rPr>
                <w:color w:val="000000"/>
                <w:sz w:val="26"/>
                <w:szCs w:val="26"/>
              </w:rPr>
              <w:t>дозволить забезпечити рівномірний та комплексний розвиток територій, оскільки території із спірною компетенцією будуть відсутні.</w:t>
            </w:r>
          </w:p>
          <w:p w:rsidR="000C0463" w:rsidRPr="00CA4BCC" w:rsidRDefault="000C0463" w:rsidP="00CA4BCC">
            <w:pPr>
              <w:ind w:firstLine="0"/>
              <w:jc w:val="both"/>
              <w:rPr>
                <w:rFonts w:eastAsia="Times New Roman" w:cs="Times New Roman"/>
                <w:sz w:val="26"/>
                <w:szCs w:val="26"/>
                <w:lang w:eastAsia="uk-UA"/>
              </w:rPr>
            </w:pPr>
          </w:p>
        </w:tc>
      </w:tr>
    </w:tbl>
    <w:p w:rsidR="001A4A4E" w:rsidRPr="00987E9D" w:rsidRDefault="001A4A4E" w:rsidP="00987E9D">
      <w:pPr>
        <w:ind w:firstLine="0"/>
        <w:rPr>
          <w:sz w:val="12"/>
        </w:rPr>
      </w:pPr>
    </w:p>
    <w:sectPr w:rsidR="001A4A4E" w:rsidRPr="00987E9D" w:rsidSect="00987E9D">
      <w:headerReference w:type="default" r:id="rId8"/>
      <w:pgSz w:w="16838" w:h="11906" w:orient="landscape"/>
      <w:pgMar w:top="709" w:right="678" w:bottom="426" w:left="850" w:header="708" w:footer="708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920B0" w:rsidRDefault="004920B0" w:rsidP="00F04E2E">
      <w:r>
        <w:separator/>
      </w:r>
    </w:p>
  </w:endnote>
  <w:endnote w:type="continuationSeparator" w:id="0">
    <w:p w:rsidR="004920B0" w:rsidRDefault="004920B0" w:rsidP="00F04E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altName w:val="Arial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920B0" w:rsidRDefault="004920B0" w:rsidP="00F04E2E">
      <w:r>
        <w:separator/>
      </w:r>
    </w:p>
  </w:footnote>
  <w:footnote w:type="continuationSeparator" w:id="0">
    <w:p w:rsidR="004920B0" w:rsidRDefault="004920B0" w:rsidP="00F04E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04E2E" w:rsidRPr="00F3171A" w:rsidRDefault="00F04E2E" w:rsidP="00F04E2E">
    <w:pPr>
      <w:pStyle w:val="a5"/>
      <w:jc w:val="right"/>
      <w:rPr>
        <w:sz w:val="26"/>
        <w:szCs w:val="26"/>
      </w:rPr>
    </w:pPr>
    <w:r w:rsidRPr="00F3171A">
      <w:rPr>
        <w:sz w:val="26"/>
        <w:szCs w:val="26"/>
      </w:rPr>
      <w:t>Додаток до пояснювальної записки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E0C6D73"/>
    <w:multiLevelType w:val="hybridMultilevel"/>
    <w:tmpl w:val="3BFCA002"/>
    <w:lvl w:ilvl="0" w:tplc="8E62CB92">
      <w:start w:val="7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A0E84"/>
    <w:rsid w:val="00015D64"/>
    <w:rsid w:val="000227EA"/>
    <w:rsid w:val="00032A23"/>
    <w:rsid w:val="00086DFA"/>
    <w:rsid w:val="00096258"/>
    <w:rsid w:val="000B50A2"/>
    <w:rsid w:val="000C0463"/>
    <w:rsid w:val="000F3913"/>
    <w:rsid w:val="00124647"/>
    <w:rsid w:val="00135A4F"/>
    <w:rsid w:val="00151EA6"/>
    <w:rsid w:val="001535A6"/>
    <w:rsid w:val="001A4A4E"/>
    <w:rsid w:val="001D429E"/>
    <w:rsid w:val="001E2A05"/>
    <w:rsid w:val="00237D46"/>
    <w:rsid w:val="002A7ACE"/>
    <w:rsid w:val="002A7DBF"/>
    <w:rsid w:val="002B19C2"/>
    <w:rsid w:val="00327607"/>
    <w:rsid w:val="0038371E"/>
    <w:rsid w:val="003954A4"/>
    <w:rsid w:val="00421573"/>
    <w:rsid w:val="00430240"/>
    <w:rsid w:val="00431A78"/>
    <w:rsid w:val="0046625C"/>
    <w:rsid w:val="004920B0"/>
    <w:rsid w:val="004B79E0"/>
    <w:rsid w:val="004D2696"/>
    <w:rsid w:val="00504B26"/>
    <w:rsid w:val="0053297A"/>
    <w:rsid w:val="00535BCD"/>
    <w:rsid w:val="00537D4D"/>
    <w:rsid w:val="00573223"/>
    <w:rsid w:val="00586744"/>
    <w:rsid w:val="005A0A5D"/>
    <w:rsid w:val="005D54D7"/>
    <w:rsid w:val="0061286E"/>
    <w:rsid w:val="00627B0B"/>
    <w:rsid w:val="0063248B"/>
    <w:rsid w:val="006A0103"/>
    <w:rsid w:val="006C712D"/>
    <w:rsid w:val="00755170"/>
    <w:rsid w:val="00764C01"/>
    <w:rsid w:val="00773346"/>
    <w:rsid w:val="00795C86"/>
    <w:rsid w:val="007A0E84"/>
    <w:rsid w:val="007C7659"/>
    <w:rsid w:val="007D6C8D"/>
    <w:rsid w:val="008633A7"/>
    <w:rsid w:val="00885188"/>
    <w:rsid w:val="008968CC"/>
    <w:rsid w:val="008A5DE1"/>
    <w:rsid w:val="008B16FE"/>
    <w:rsid w:val="0092166D"/>
    <w:rsid w:val="00930A58"/>
    <w:rsid w:val="00980F98"/>
    <w:rsid w:val="00987E9D"/>
    <w:rsid w:val="009B68F4"/>
    <w:rsid w:val="00A074ED"/>
    <w:rsid w:val="00A14831"/>
    <w:rsid w:val="00A24B5A"/>
    <w:rsid w:val="00A4124B"/>
    <w:rsid w:val="00A87C19"/>
    <w:rsid w:val="00AB2DFD"/>
    <w:rsid w:val="00AF26F1"/>
    <w:rsid w:val="00B15221"/>
    <w:rsid w:val="00B22172"/>
    <w:rsid w:val="00B51F5D"/>
    <w:rsid w:val="00B9360B"/>
    <w:rsid w:val="00BC1054"/>
    <w:rsid w:val="00BC2051"/>
    <w:rsid w:val="00C12A78"/>
    <w:rsid w:val="00C50FCE"/>
    <w:rsid w:val="00C60AC3"/>
    <w:rsid w:val="00C82DF6"/>
    <w:rsid w:val="00CA4BCC"/>
    <w:rsid w:val="00CD1E65"/>
    <w:rsid w:val="00CF6BA3"/>
    <w:rsid w:val="00CF7385"/>
    <w:rsid w:val="00D52608"/>
    <w:rsid w:val="00D8034A"/>
    <w:rsid w:val="00D8748B"/>
    <w:rsid w:val="00D96413"/>
    <w:rsid w:val="00DE633C"/>
    <w:rsid w:val="00E16854"/>
    <w:rsid w:val="00E96B0A"/>
    <w:rsid w:val="00EC1263"/>
    <w:rsid w:val="00EC5E1E"/>
    <w:rsid w:val="00F04E2E"/>
    <w:rsid w:val="00F14587"/>
    <w:rsid w:val="00F3171A"/>
    <w:rsid w:val="00F55CD2"/>
    <w:rsid w:val="00F6559F"/>
    <w:rsid w:val="00F7137D"/>
    <w:rsid w:val="00F74257"/>
    <w:rsid w:val="00F83830"/>
    <w:rsid w:val="00F950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64BC8B"/>
  <w15:docId w15:val="{AC352923-67B2-4441-9298-4917A609B4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HAnsi"/>
        <w:sz w:val="28"/>
        <w:szCs w:val="22"/>
        <w:lang w:val="uk-UA" w:eastAsia="en-US" w:bidi="ar-SA"/>
      </w:rPr>
    </w:rPrDefault>
    <w:pPrDefault>
      <w:pPr>
        <w:ind w:firstLine="709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968C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vps12">
    <w:name w:val="rvps12"/>
    <w:basedOn w:val="a"/>
    <w:rsid w:val="00D52608"/>
    <w:pPr>
      <w:spacing w:before="100" w:beforeAutospacing="1" w:after="100" w:afterAutospacing="1"/>
      <w:ind w:firstLine="0"/>
    </w:pPr>
    <w:rPr>
      <w:rFonts w:eastAsia="Times New Roman" w:cs="Times New Roman"/>
      <w:sz w:val="24"/>
      <w:szCs w:val="24"/>
      <w:lang w:eastAsia="uk-UA"/>
    </w:rPr>
  </w:style>
  <w:style w:type="character" w:customStyle="1" w:styleId="rvts15">
    <w:name w:val="rvts15"/>
    <w:basedOn w:val="a0"/>
    <w:rsid w:val="00D52608"/>
  </w:style>
  <w:style w:type="paragraph" w:customStyle="1" w:styleId="rvps2">
    <w:name w:val="rvps2"/>
    <w:basedOn w:val="a"/>
    <w:rsid w:val="00D52608"/>
    <w:pPr>
      <w:spacing w:before="100" w:beforeAutospacing="1" w:after="100" w:afterAutospacing="1"/>
      <w:ind w:firstLine="0"/>
    </w:pPr>
    <w:rPr>
      <w:rFonts w:eastAsia="Times New Roman" w:cs="Times New Roman"/>
      <w:sz w:val="24"/>
      <w:szCs w:val="24"/>
      <w:lang w:eastAsia="uk-UA"/>
    </w:rPr>
  </w:style>
  <w:style w:type="paragraph" w:styleId="a3">
    <w:name w:val="Balloon Text"/>
    <w:basedOn w:val="a"/>
    <w:link w:val="a4"/>
    <w:uiPriority w:val="99"/>
    <w:semiHidden/>
    <w:unhideWhenUsed/>
    <w:rsid w:val="008968CC"/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968CC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F04E2E"/>
    <w:pPr>
      <w:tabs>
        <w:tab w:val="center" w:pos="4819"/>
        <w:tab w:val="right" w:pos="9639"/>
      </w:tabs>
    </w:pPr>
  </w:style>
  <w:style w:type="character" w:customStyle="1" w:styleId="a6">
    <w:name w:val="Верхній колонтитул Знак"/>
    <w:basedOn w:val="a0"/>
    <w:link w:val="a5"/>
    <w:uiPriority w:val="99"/>
    <w:rsid w:val="00F04E2E"/>
  </w:style>
  <w:style w:type="paragraph" w:styleId="a7">
    <w:name w:val="footer"/>
    <w:basedOn w:val="a"/>
    <w:link w:val="a8"/>
    <w:uiPriority w:val="99"/>
    <w:unhideWhenUsed/>
    <w:rsid w:val="00F04E2E"/>
    <w:pPr>
      <w:tabs>
        <w:tab w:val="center" w:pos="4819"/>
        <w:tab w:val="right" w:pos="9639"/>
      </w:tabs>
    </w:pPr>
  </w:style>
  <w:style w:type="character" w:customStyle="1" w:styleId="a8">
    <w:name w:val="Нижній колонтитул Знак"/>
    <w:basedOn w:val="a0"/>
    <w:link w:val="a7"/>
    <w:uiPriority w:val="99"/>
    <w:rsid w:val="00F04E2E"/>
  </w:style>
  <w:style w:type="paragraph" w:styleId="a9">
    <w:name w:val="List Paragraph"/>
    <w:basedOn w:val="a"/>
    <w:uiPriority w:val="34"/>
    <w:qFormat/>
    <w:rsid w:val="00F7137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321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4529986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4F5802-B74E-436D-B530-9F011D94F1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511</TotalTime>
  <Pages>2</Pages>
  <Words>2539</Words>
  <Characters>1448</Characters>
  <Application>Microsoft Office Word</Application>
  <DocSecurity>0</DocSecurity>
  <Lines>12</Lines>
  <Paragraphs>7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Бондар Олександр Юрійович</dc:creator>
  <cp:keywords/>
  <dc:description/>
  <cp:lastModifiedBy>Усенко Вадим Анатолійович</cp:lastModifiedBy>
  <cp:revision>79</cp:revision>
  <cp:lastPrinted>2019-07-23T13:45:00Z</cp:lastPrinted>
  <dcterms:created xsi:type="dcterms:W3CDTF">2018-09-18T12:19:00Z</dcterms:created>
  <dcterms:modified xsi:type="dcterms:W3CDTF">2019-07-23T13:46:00Z</dcterms:modified>
</cp:coreProperties>
</file>