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5CA02" w14:textId="77777777" w:rsidR="007341DE" w:rsidRPr="007341DE" w:rsidRDefault="007341DE" w:rsidP="007341DE">
      <w:pPr>
        <w:spacing w:after="0" w:line="276" w:lineRule="auto"/>
        <w:ind w:left="5672"/>
        <w:jc w:val="center"/>
        <w:rPr>
          <w:rFonts w:ascii="Times New Roman" w:eastAsia="Times New Roman" w:hAnsi="Times New Roman"/>
          <w:b/>
          <w:sz w:val="28"/>
          <w:szCs w:val="28"/>
          <w:lang w:eastAsia="ru-RU"/>
        </w:rPr>
      </w:pPr>
      <w:r w:rsidRPr="007341DE">
        <w:rPr>
          <w:rFonts w:ascii="Times New Roman" w:eastAsia="Times New Roman" w:hAnsi="Times New Roman"/>
          <w:b/>
          <w:sz w:val="28"/>
          <w:szCs w:val="28"/>
          <w:lang w:eastAsia="ru-RU"/>
        </w:rPr>
        <w:t xml:space="preserve">Голові Комітету з питань </w:t>
      </w:r>
    </w:p>
    <w:p w14:paraId="01838A11" w14:textId="77777777" w:rsidR="007341DE" w:rsidRPr="007341DE" w:rsidRDefault="007341DE" w:rsidP="007341DE">
      <w:pPr>
        <w:spacing w:after="0" w:line="276" w:lineRule="auto"/>
        <w:ind w:left="5672"/>
        <w:jc w:val="center"/>
        <w:rPr>
          <w:rFonts w:ascii="Times New Roman" w:eastAsia="Times New Roman" w:hAnsi="Times New Roman"/>
          <w:b/>
          <w:sz w:val="28"/>
          <w:szCs w:val="28"/>
          <w:lang w:eastAsia="ru-RU"/>
        </w:rPr>
      </w:pPr>
      <w:r w:rsidRPr="007341DE">
        <w:rPr>
          <w:rFonts w:ascii="Times New Roman" w:eastAsia="Times New Roman" w:hAnsi="Times New Roman"/>
          <w:b/>
          <w:sz w:val="28"/>
          <w:szCs w:val="28"/>
          <w:lang w:eastAsia="ru-RU"/>
        </w:rPr>
        <w:t>освіти, науки та інновацій</w:t>
      </w:r>
    </w:p>
    <w:p w14:paraId="2E5471C3" w14:textId="77777777" w:rsidR="007341DE" w:rsidRPr="007341DE" w:rsidRDefault="007341DE" w:rsidP="007341DE">
      <w:pPr>
        <w:spacing w:after="0" w:line="276" w:lineRule="auto"/>
        <w:ind w:left="5672"/>
        <w:jc w:val="center"/>
        <w:rPr>
          <w:rFonts w:ascii="Times New Roman" w:eastAsia="Times New Roman" w:hAnsi="Times New Roman"/>
          <w:b/>
          <w:sz w:val="28"/>
          <w:szCs w:val="28"/>
          <w:lang w:eastAsia="ru-RU"/>
        </w:rPr>
      </w:pPr>
      <w:r w:rsidRPr="007341DE">
        <w:rPr>
          <w:rFonts w:ascii="Times New Roman" w:eastAsia="Times New Roman" w:hAnsi="Times New Roman"/>
          <w:b/>
          <w:sz w:val="28"/>
          <w:szCs w:val="28"/>
          <w:lang w:eastAsia="ru-RU"/>
        </w:rPr>
        <w:t>С. БАБАКУ</w:t>
      </w:r>
    </w:p>
    <w:p w14:paraId="789D1988" w14:textId="77777777" w:rsidR="007341DE" w:rsidRPr="007341DE" w:rsidRDefault="007341DE" w:rsidP="007341DE">
      <w:pPr>
        <w:spacing w:after="0" w:line="240" w:lineRule="auto"/>
        <w:jc w:val="both"/>
        <w:rPr>
          <w:rFonts w:ascii="Times New Roman" w:eastAsia="Times New Roman" w:hAnsi="Times New Roman"/>
          <w:i/>
          <w:lang w:eastAsia="ru-RU"/>
        </w:rPr>
      </w:pPr>
    </w:p>
    <w:p w14:paraId="3DE97DFD" w14:textId="77777777" w:rsidR="007341DE" w:rsidRPr="007341DE" w:rsidRDefault="007341DE" w:rsidP="007341DE">
      <w:pPr>
        <w:spacing w:after="0" w:line="240" w:lineRule="auto"/>
        <w:jc w:val="both"/>
        <w:rPr>
          <w:rFonts w:ascii="Times New Roman" w:eastAsia="Times New Roman" w:hAnsi="Times New Roman"/>
          <w:i/>
          <w:lang w:val="uk-UA" w:eastAsia="ru-RU"/>
        </w:rPr>
      </w:pPr>
      <w:r w:rsidRPr="007341DE">
        <w:rPr>
          <w:rFonts w:ascii="Times New Roman" w:eastAsia="Times New Roman" w:hAnsi="Times New Roman"/>
          <w:i/>
          <w:lang w:val="uk-UA" w:eastAsia="ru-RU"/>
        </w:rPr>
        <w:t>Щодо розгляду законопроекту</w:t>
      </w:r>
    </w:p>
    <w:p w14:paraId="419333A5" w14:textId="77777777" w:rsidR="007341DE" w:rsidRPr="007341DE" w:rsidRDefault="007341DE" w:rsidP="007341DE">
      <w:pPr>
        <w:spacing w:after="0" w:line="240" w:lineRule="auto"/>
        <w:ind w:left="5664"/>
        <w:jc w:val="both"/>
        <w:rPr>
          <w:rFonts w:ascii="Times New Roman" w:eastAsia="Times New Roman" w:hAnsi="Times New Roman"/>
          <w:b/>
          <w:bCs/>
          <w:sz w:val="28"/>
          <w:szCs w:val="24"/>
          <w:lang w:val="uk-UA" w:eastAsia="ru-RU"/>
        </w:rPr>
      </w:pPr>
    </w:p>
    <w:p w14:paraId="47310786" w14:textId="77777777" w:rsidR="007341DE" w:rsidRPr="007341DE" w:rsidRDefault="007341DE" w:rsidP="007341DE">
      <w:pPr>
        <w:tabs>
          <w:tab w:val="left" w:pos="3926"/>
        </w:tabs>
        <w:spacing w:after="0" w:line="240" w:lineRule="auto"/>
        <w:ind w:firstLine="900"/>
        <w:rPr>
          <w:rFonts w:ascii="Times New Roman" w:eastAsia="Times New Roman" w:hAnsi="Times New Roman"/>
          <w:b/>
          <w:bCs/>
          <w:sz w:val="28"/>
          <w:szCs w:val="24"/>
          <w:lang w:val="uk-UA" w:eastAsia="ru-RU"/>
        </w:rPr>
      </w:pPr>
      <w:r w:rsidRPr="007341DE">
        <w:rPr>
          <w:rFonts w:ascii="Times New Roman" w:eastAsia="Times New Roman" w:hAnsi="Times New Roman"/>
          <w:b/>
          <w:bCs/>
          <w:sz w:val="28"/>
          <w:szCs w:val="24"/>
          <w:lang w:val="uk-UA" w:eastAsia="ru-RU"/>
        </w:rPr>
        <w:tab/>
      </w:r>
    </w:p>
    <w:p w14:paraId="3EFA7D91" w14:textId="77777777" w:rsidR="007341DE" w:rsidRPr="007341DE" w:rsidRDefault="007341DE" w:rsidP="007341DE">
      <w:pPr>
        <w:spacing w:after="0" w:line="276" w:lineRule="auto"/>
        <w:jc w:val="center"/>
        <w:rPr>
          <w:rFonts w:ascii="Times New Roman" w:eastAsia="Times New Roman" w:hAnsi="Times New Roman"/>
          <w:b/>
          <w:sz w:val="28"/>
          <w:szCs w:val="28"/>
          <w:lang w:val="uk-UA" w:eastAsia="ru-RU"/>
        </w:rPr>
      </w:pPr>
      <w:r w:rsidRPr="007341DE">
        <w:rPr>
          <w:rFonts w:ascii="Times New Roman" w:eastAsia="Times New Roman" w:hAnsi="Times New Roman"/>
          <w:b/>
          <w:sz w:val="28"/>
          <w:szCs w:val="28"/>
          <w:lang w:val="uk-UA" w:eastAsia="ru-RU"/>
        </w:rPr>
        <w:t>Шановний Сергію Віталійовичу!</w:t>
      </w:r>
    </w:p>
    <w:p w14:paraId="7101FFC4" w14:textId="77777777" w:rsidR="00AC2352" w:rsidRPr="00AC2352" w:rsidRDefault="00AC2352" w:rsidP="00AC2352">
      <w:pPr>
        <w:tabs>
          <w:tab w:val="left" w:pos="3926"/>
        </w:tabs>
        <w:spacing w:after="0" w:line="240" w:lineRule="auto"/>
        <w:ind w:firstLine="900"/>
        <w:rPr>
          <w:rFonts w:ascii="Times New Roman" w:eastAsia="Times New Roman" w:hAnsi="Times New Roman"/>
          <w:b/>
          <w:bCs/>
          <w:sz w:val="28"/>
          <w:szCs w:val="24"/>
          <w:lang w:val="uk-UA" w:eastAsia="ru-RU"/>
        </w:rPr>
      </w:pPr>
      <w:r w:rsidRPr="00AC2352">
        <w:rPr>
          <w:rFonts w:ascii="Times New Roman" w:eastAsia="Times New Roman" w:hAnsi="Times New Roman"/>
          <w:b/>
          <w:bCs/>
          <w:sz w:val="28"/>
          <w:szCs w:val="24"/>
          <w:lang w:val="uk-UA" w:eastAsia="ru-RU"/>
        </w:rPr>
        <w:tab/>
      </w:r>
    </w:p>
    <w:p w14:paraId="74BDEB79" w14:textId="76CB009A" w:rsidR="00AC2352" w:rsidRPr="00AC2352" w:rsidRDefault="00AC2352" w:rsidP="00DB2B1D">
      <w:pPr>
        <w:spacing w:after="0" w:line="240" w:lineRule="auto"/>
        <w:ind w:firstLine="708"/>
        <w:jc w:val="both"/>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 xml:space="preserve">Комітет з питань </w:t>
      </w:r>
      <w:r w:rsidRPr="00FF2829">
        <w:rPr>
          <w:rFonts w:ascii="Times New Roman" w:eastAsia="Times New Roman" w:hAnsi="Times New Roman"/>
          <w:sz w:val="28"/>
          <w:szCs w:val="28"/>
          <w:lang w:val="uk-UA" w:eastAsia="ru-RU"/>
        </w:rPr>
        <w:t xml:space="preserve">інтеграції України з Європейським Союзом, розглянувши на своєму засіданні </w:t>
      </w:r>
      <w:r w:rsidR="00B12C84">
        <w:rPr>
          <w:rFonts w:ascii="Times New Roman" w:eastAsia="Times New Roman" w:hAnsi="Times New Roman"/>
          <w:sz w:val="28"/>
          <w:szCs w:val="28"/>
          <w:lang w:val="uk-UA" w:eastAsia="ru-RU"/>
        </w:rPr>
        <w:t>21</w:t>
      </w:r>
      <w:r w:rsidRPr="00FF2829">
        <w:rPr>
          <w:rFonts w:ascii="Times New Roman" w:eastAsia="Times New Roman" w:hAnsi="Times New Roman"/>
          <w:sz w:val="28"/>
          <w:szCs w:val="28"/>
          <w:lang w:val="uk-UA" w:eastAsia="ru-RU"/>
        </w:rPr>
        <w:t>.0</w:t>
      </w:r>
      <w:r w:rsidR="00DA2746">
        <w:rPr>
          <w:rFonts w:ascii="Times New Roman" w:eastAsia="Times New Roman" w:hAnsi="Times New Roman"/>
          <w:sz w:val="28"/>
          <w:szCs w:val="28"/>
          <w:lang w:val="uk-UA" w:eastAsia="ru-RU"/>
        </w:rPr>
        <w:t>5</w:t>
      </w:r>
      <w:r w:rsidRPr="00FF2829">
        <w:rPr>
          <w:rFonts w:ascii="Times New Roman" w:eastAsia="Times New Roman" w:hAnsi="Times New Roman"/>
          <w:sz w:val="28"/>
          <w:szCs w:val="28"/>
          <w:lang w:val="uk-UA" w:eastAsia="ru-RU"/>
        </w:rPr>
        <w:t xml:space="preserve">.2020 р. проект </w:t>
      </w:r>
      <w:r w:rsidR="00B12C84" w:rsidRPr="00B12C84">
        <w:rPr>
          <w:rFonts w:ascii="Times New Roman" w:eastAsia="Times New Roman" w:hAnsi="Times New Roman"/>
          <w:sz w:val="28"/>
          <w:szCs w:val="28"/>
          <w:lang w:val="uk-UA" w:eastAsia="ru-RU"/>
        </w:rPr>
        <w:t>Закону про внесення змін до деяких законодавчих актів України щодо заборони використання мобільних телефонів та інших пристроїв, що мають підключення до інтернету, та не створення перешкод для отримання освіти іншими здобувачами освіти (реєстр.№2792)</w:t>
      </w:r>
      <w:bookmarkStart w:id="0" w:name="_GoBack"/>
      <w:bookmarkEnd w:id="0"/>
      <w:r w:rsidRPr="00FF2829">
        <w:rPr>
          <w:rFonts w:ascii="Times New Roman" w:eastAsia="Times New Roman" w:hAnsi="Times New Roman"/>
          <w:sz w:val="28"/>
          <w:szCs w:val="28"/>
          <w:lang w:val="uk-UA" w:eastAsia="ru-RU"/>
        </w:rPr>
        <w:t>, визнав його положення такими, що регулюються національним законодавством країн-членів Європейського Союзу та не підпадають під дію міжнародно</w:t>
      </w:r>
      <w:r w:rsidRPr="00AC2352">
        <w:rPr>
          <w:rFonts w:ascii="Times New Roman" w:eastAsia="Times New Roman" w:hAnsi="Times New Roman"/>
          <w:sz w:val="28"/>
          <w:szCs w:val="24"/>
          <w:lang w:val="uk-UA" w:eastAsia="ru-RU"/>
        </w:rPr>
        <w:t>-правових зобов’язань України у сфері європейської інтеграції</w:t>
      </w:r>
      <w:r w:rsidRPr="00AC2352">
        <w:rPr>
          <w:rFonts w:ascii="Times New Roman" w:eastAsia="Times New Roman" w:hAnsi="Times New Roman"/>
          <w:sz w:val="28"/>
          <w:szCs w:val="28"/>
          <w:lang w:val="uk-UA" w:eastAsia="ru-RU"/>
        </w:rPr>
        <w:t>.</w:t>
      </w:r>
    </w:p>
    <w:p w14:paraId="34FF891A" w14:textId="346DCBA5" w:rsidR="00AC2352" w:rsidRDefault="00AC2352" w:rsidP="00AC2352">
      <w:pPr>
        <w:spacing w:after="0" w:line="240" w:lineRule="auto"/>
        <w:ind w:firstLine="708"/>
        <w:jc w:val="both"/>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 xml:space="preserve"> </w:t>
      </w:r>
    </w:p>
    <w:p w14:paraId="732A5194" w14:textId="77777777" w:rsidR="00AC2352" w:rsidRPr="00AC2352" w:rsidRDefault="00AC2352" w:rsidP="00AC2352">
      <w:pPr>
        <w:spacing w:after="0" w:line="240" w:lineRule="auto"/>
        <w:ind w:firstLine="708"/>
        <w:jc w:val="both"/>
        <w:rPr>
          <w:rFonts w:ascii="Times New Roman" w:eastAsia="Times New Roman" w:hAnsi="Times New Roman"/>
          <w:sz w:val="28"/>
          <w:szCs w:val="28"/>
          <w:lang w:val="uk-UA" w:eastAsia="ru-RU"/>
        </w:rPr>
      </w:pPr>
    </w:p>
    <w:p w14:paraId="4A3B85EF" w14:textId="77777777" w:rsidR="00AC2352" w:rsidRPr="00AC2352" w:rsidRDefault="00AC2352" w:rsidP="00AC2352">
      <w:pPr>
        <w:spacing w:after="0" w:line="240" w:lineRule="auto"/>
        <w:ind w:firstLine="708"/>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З повагою</w:t>
      </w:r>
    </w:p>
    <w:p w14:paraId="688DF358" w14:textId="77777777" w:rsidR="00AC2352" w:rsidRPr="00AC2352" w:rsidRDefault="00AC2352" w:rsidP="00AC2352">
      <w:pPr>
        <w:spacing w:after="0" w:line="240" w:lineRule="auto"/>
        <w:rPr>
          <w:rFonts w:ascii="Times New Roman" w:eastAsia="Times New Roman" w:hAnsi="Times New Roman"/>
          <w:b/>
          <w:sz w:val="28"/>
          <w:szCs w:val="24"/>
          <w:lang w:val="uk-UA" w:eastAsia="ru-RU"/>
        </w:rPr>
      </w:pPr>
    </w:p>
    <w:p w14:paraId="28BD68C9" w14:textId="011330E7" w:rsidR="00AC2352" w:rsidRPr="00AC2352" w:rsidRDefault="00AC2352" w:rsidP="00AC2352">
      <w:pPr>
        <w:keepNext/>
        <w:spacing w:after="0" w:line="240" w:lineRule="auto"/>
        <w:ind w:firstLine="708"/>
        <w:jc w:val="both"/>
        <w:outlineLvl w:val="0"/>
        <w:rPr>
          <w:rFonts w:ascii="Times New Roman" w:eastAsia="Times New Roman" w:hAnsi="Times New Roman"/>
          <w:b/>
          <w:bCs/>
          <w:sz w:val="28"/>
          <w:szCs w:val="24"/>
          <w:lang w:val="uk-UA" w:eastAsia="ru-RU"/>
        </w:rPr>
      </w:pPr>
      <w:r w:rsidRPr="00AC2352">
        <w:rPr>
          <w:rFonts w:ascii="Times New Roman" w:eastAsia="Times New Roman" w:hAnsi="Times New Roman"/>
          <w:b/>
          <w:bCs/>
          <w:sz w:val="28"/>
          <w:szCs w:val="24"/>
          <w:lang w:val="uk-UA" w:eastAsia="ru-RU"/>
        </w:rPr>
        <w:t>Голо</w:t>
      </w:r>
      <w:r>
        <w:rPr>
          <w:rFonts w:ascii="Times New Roman" w:eastAsia="Times New Roman" w:hAnsi="Times New Roman"/>
          <w:b/>
          <w:bCs/>
          <w:sz w:val="28"/>
          <w:szCs w:val="24"/>
          <w:lang w:val="uk-UA" w:eastAsia="ru-RU"/>
        </w:rPr>
        <w:t>ва Комітету</w:t>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sidRPr="00AC2352">
        <w:rPr>
          <w:rFonts w:ascii="Times New Roman" w:eastAsia="Times New Roman" w:hAnsi="Times New Roman"/>
          <w:b/>
          <w:bCs/>
          <w:sz w:val="28"/>
          <w:szCs w:val="24"/>
          <w:lang w:val="uk-UA" w:eastAsia="ru-RU"/>
        </w:rPr>
        <w:t xml:space="preserve">  І.</w:t>
      </w:r>
      <w:hyperlink r:id="rId7" w:history="1">
        <w:r w:rsidRPr="00AC2352">
          <w:rPr>
            <w:rFonts w:ascii="Times New Roman" w:eastAsia="Times New Roman" w:hAnsi="Times New Roman"/>
            <w:b/>
            <w:bCs/>
            <w:sz w:val="28"/>
            <w:szCs w:val="24"/>
            <w:lang w:val="uk-UA" w:eastAsia="ru-RU"/>
          </w:rPr>
          <w:t>КЛИМПУШ-ЦИНЦАДЗЕ</w:t>
        </w:r>
      </w:hyperlink>
    </w:p>
    <w:p w14:paraId="5E819789" w14:textId="47531F99" w:rsidR="00F243A1" w:rsidRPr="00F243A1" w:rsidRDefault="00F243A1" w:rsidP="00F243A1">
      <w:pPr>
        <w:spacing w:line="240" w:lineRule="auto"/>
        <w:ind w:firstLine="708"/>
        <w:jc w:val="both"/>
        <w:rPr>
          <w:rFonts w:ascii="Times New Roman" w:hAnsi="Times New Roman"/>
          <w:b/>
          <w:sz w:val="28"/>
          <w:szCs w:val="28"/>
          <w:lang w:val="uk-UA"/>
        </w:rPr>
      </w:pPr>
    </w:p>
    <w:p w14:paraId="0FA67FE8" w14:textId="77777777" w:rsidR="00A7635E" w:rsidRPr="00700C59" w:rsidRDefault="00A7635E" w:rsidP="00B55DE0">
      <w:pPr>
        <w:spacing w:after="0" w:line="240" w:lineRule="auto"/>
        <w:ind w:firstLine="567"/>
        <w:rPr>
          <w:rFonts w:ascii="Times New Roman" w:hAnsi="Times New Roman"/>
          <w:sz w:val="28"/>
          <w:szCs w:val="28"/>
          <w:lang w:val="uk-UA"/>
        </w:rPr>
      </w:pPr>
    </w:p>
    <w:sectPr w:rsidR="00A7635E" w:rsidRPr="00700C59" w:rsidSect="00B55DE0">
      <w:headerReference w:type="default" r:id="rId8"/>
      <w:headerReference w:type="first" r:id="rId9"/>
      <w:footerReference w:type="first" r:id="rId10"/>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DA0A6C" w14:textId="77777777" w:rsidR="00F00B2D" w:rsidRDefault="00F00B2D" w:rsidP="005E306B">
      <w:pPr>
        <w:spacing w:after="0" w:line="240" w:lineRule="auto"/>
      </w:pPr>
      <w:r>
        <w:separator/>
      </w:r>
    </w:p>
  </w:endnote>
  <w:endnote w:type="continuationSeparator" w:id="0">
    <w:p w14:paraId="1D95027B" w14:textId="77777777" w:rsidR="00F00B2D" w:rsidRDefault="00F00B2D"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14:paraId="0FA67FFA" w14:textId="77777777" w:rsidR="00A7635E" w:rsidRDefault="00B12C84">
        <w:pPr>
          <w:pStyle w:val="a5"/>
          <w:jc w:val="center"/>
        </w:pPr>
      </w:p>
    </w:sdtContent>
  </w:sdt>
  <w:p w14:paraId="0FA67FFB" w14:textId="77777777"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7DDDE1" w14:textId="77777777" w:rsidR="00F00B2D" w:rsidRDefault="00F00B2D" w:rsidP="005E306B">
      <w:pPr>
        <w:spacing w:after="0" w:line="240" w:lineRule="auto"/>
      </w:pPr>
      <w:r>
        <w:separator/>
      </w:r>
    </w:p>
  </w:footnote>
  <w:footnote w:type="continuationSeparator" w:id="0">
    <w:p w14:paraId="3E555D14" w14:textId="77777777" w:rsidR="00F00B2D" w:rsidRDefault="00F00B2D"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67FED" w14:textId="77777777"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14:paraId="0FA67FF4" w14:textId="77777777" w:rsidTr="00B55DE0">
      <w:tc>
        <w:tcPr>
          <w:tcW w:w="11957" w:type="dxa"/>
          <w:tcBorders>
            <w:top w:val="nil"/>
            <w:left w:val="nil"/>
            <w:bottom w:val="nil"/>
            <w:right w:val="nil"/>
          </w:tcBorders>
        </w:tcPr>
        <w:p w14:paraId="0FA67FEE" w14:textId="77777777" w:rsidR="00CE6A4B" w:rsidRPr="00AD7F82" w:rsidRDefault="00CE6A4B" w:rsidP="00AD7F82">
          <w:pPr>
            <w:pStyle w:val="a3"/>
            <w:tabs>
              <w:tab w:val="clear" w:pos="4677"/>
              <w:tab w:val="clear" w:pos="9355"/>
            </w:tabs>
            <w:rPr>
              <w:rFonts w:ascii="Times New Roman" w:hAnsi="Times New Roman"/>
              <w:color w:val="002060"/>
              <w:sz w:val="32"/>
              <w:szCs w:val="32"/>
            </w:rPr>
          </w:pPr>
        </w:p>
        <w:p w14:paraId="0FA67FEF" w14:textId="77777777" w:rsidR="00CE6A4B" w:rsidRPr="00AD7F82" w:rsidRDefault="00CE6A4B" w:rsidP="00AD7F82">
          <w:pPr>
            <w:pStyle w:val="a3"/>
            <w:tabs>
              <w:tab w:val="clear" w:pos="4677"/>
              <w:tab w:val="clear" w:pos="9355"/>
            </w:tabs>
            <w:rPr>
              <w:rFonts w:ascii="Times New Roman" w:hAnsi="Times New Roman"/>
              <w:color w:val="002060"/>
              <w:sz w:val="32"/>
              <w:szCs w:val="32"/>
            </w:rPr>
          </w:pPr>
        </w:p>
        <w:p w14:paraId="0FA67FF0" w14:textId="77777777" w:rsidR="00CE6A4B" w:rsidRPr="00AD7F82" w:rsidRDefault="00CE6A4B" w:rsidP="00AD7F82">
          <w:pPr>
            <w:pStyle w:val="a3"/>
            <w:tabs>
              <w:tab w:val="clear" w:pos="4677"/>
              <w:tab w:val="clear" w:pos="9355"/>
            </w:tabs>
            <w:rPr>
              <w:rFonts w:ascii="Times New Roman" w:hAnsi="Times New Roman"/>
              <w:color w:val="002060"/>
              <w:sz w:val="32"/>
              <w:szCs w:val="32"/>
            </w:rPr>
          </w:pPr>
        </w:p>
        <w:p w14:paraId="0FA67FF1" w14:textId="77777777"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14:anchorId="0FA67FFC" wp14:editId="0FA67FFD">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14:paraId="0FA67FF2" w14:textId="77777777" w:rsidR="00CE6A4B" w:rsidRPr="00D22048"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A76A60">
            <w:rPr>
              <w:rFonts w:ascii="Times New Roman" w:hAnsi="Times New Roman"/>
              <w:b/>
              <w:color w:val="1829A8"/>
              <w:spacing w:val="20"/>
              <w:sz w:val="24"/>
              <w:szCs w:val="24"/>
              <w:lang w:val="uk-UA"/>
            </w:rPr>
            <w:t xml:space="preserve"> </w:t>
          </w:r>
          <w:r w:rsidR="009865D4">
            <w:rPr>
              <w:rFonts w:ascii="Times New Roman" w:hAnsi="Times New Roman"/>
              <w:b/>
              <w:color w:val="1829A8"/>
              <w:spacing w:val="20"/>
              <w:sz w:val="24"/>
              <w:szCs w:val="24"/>
              <w:lang w:val="uk-UA"/>
            </w:rPr>
            <w:t>інтеграції України з Європейським Союзом</w:t>
          </w:r>
        </w:p>
        <w:p w14:paraId="0FA67FF3" w14:textId="77777777" w:rsidR="00C27AE9" w:rsidRPr="009865D4" w:rsidRDefault="0080545D" w:rsidP="009865D4">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r w:rsidR="00CC39A1" w:rsidRPr="00A833C8">
            <w:rPr>
              <w:rFonts w:ascii="Times New Roman" w:hAnsi="Times New Roman"/>
              <w:color w:val="1829A8"/>
              <w:sz w:val="20"/>
              <w:szCs w:val="20"/>
              <w:lang w:val="uk-UA"/>
            </w:rPr>
            <w:t>тел</w:t>
          </w:r>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9865D4">
            <w:rPr>
              <w:rFonts w:ascii="Times New Roman" w:hAnsi="Times New Roman"/>
              <w:color w:val="1829A8"/>
              <w:sz w:val="20"/>
              <w:szCs w:val="20"/>
              <w:lang w:val="uk-UA"/>
            </w:rPr>
            <w:t>4</w:t>
          </w:r>
          <w:r w:rsidR="00C27AE9" w:rsidRPr="00A833C8">
            <w:rPr>
              <w:rFonts w:ascii="Times New Roman" w:hAnsi="Times New Roman"/>
              <w:color w:val="1829A8"/>
              <w:sz w:val="20"/>
              <w:szCs w:val="20"/>
              <w:lang w:val="uk-UA"/>
            </w:rPr>
            <w:t>-</w:t>
          </w:r>
          <w:r w:rsidR="00D22048">
            <w:rPr>
              <w:rFonts w:ascii="Times New Roman" w:hAnsi="Times New Roman"/>
              <w:color w:val="1829A8"/>
              <w:sz w:val="20"/>
              <w:szCs w:val="20"/>
              <w:lang w:val="uk-UA"/>
            </w:rPr>
            <w:t>4</w:t>
          </w:r>
          <w:r w:rsidR="009865D4">
            <w:rPr>
              <w:rFonts w:ascii="Times New Roman" w:hAnsi="Times New Roman"/>
              <w:color w:val="1829A8"/>
              <w:sz w:val="20"/>
              <w:szCs w:val="20"/>
              <w:lang w:val="uk-UA"/>
            </w:rPr>
            <w:t>2</w:t>
          </w:r>
          <w:r w:rsidR="004C53C1">
            <w:rPr>
              <w:rFonts w:ascii="Times New Roman" w:hAnsi="Times New Roman"/>
              <w:color w:val="1829A8"/>
              <w:sz w:val="20"/>
              <w:szCs w:val="20"/>
              <w:lang w:val="uk-UA"/>
            </w:rPr>
            <w:t>, 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w:t>
          </w:r>
          <w:r w:rsidR="009865D4">
            <w:rPr>
              <w:rFonts w:ascii="Times New Roman" w:hAnsi="Times New Roman"/>
              <w:color w:val="1829A8"/>
              <w:sz w:val="20"/>
              <w:szCs w:val="20"/>
              <w:lang w:val="uk-UA"/>
            </w:rPr>
            <w:t>1</w:t>
          </w:r>
          <w:r w:rsidR="00D22048">
            <w:rPr>
              <w:rFonts w:ascii="Times New Roman" w:hAnsi="Times New Roman"/>
              <w:color w:val="1829A8"/>
              <w:sz w:val="20"/>
              <w:szCs w:val="20"/>
              <w:lang w:val="uk-UA"/>
            </w:rPr>
            <w:t>3</w:t>
          </w:r>
          <w:r w:rsidR="009865D4">
            <w:rPr>
              <w:rFonts w:ascii="Times New Roman" w:hAnsi="Times New Roman"/>
              <w:color w:val="1829A8"/>
              <w:sz w:val="20"/>
              <w:szCs w:val="20"/>
              <w:lang w:val="uk-UA"/>
            </w:rPr>
            <w:t xml:space="preserve">, </w:t>
          </w:r>
          <w:r w:rsidR="009865D4">
            <w:rPr>
              <w:rFonts w:ascii="Times New Roman" w:hAnsi="Times New Roman"/>
              <w:color w:val="1829A8"/>
              <w:sz w:val="20"/>
              <w:szCs w:val="20"/>
              <w:lang w:val="en-US"/>
            </w:rPr>
            <w:t>e</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mail</w:t>
          </w:r>
          <w:r w:rsidR="009865D4" w:rsidRPr="009865D4">
            <w:rPr>
              <w:rFonts w:ascii="Times New Roman" w:hAnsi="Times New Roman"/>
              <w:color w:val="1829A8"/>
              <w:sz w:val="20"/>
              <w:szCs w:val="20"/>
            </w:rPr>
            <w:t xml:space="preserve">: </w:t>
          </w:r>
          <w:r w:rsidR="009865D4">
            <w:rPr>
              <w:rFonts w:ascii="Times New Roman" w:hAnsi="Times New Roman"/>
              <w:color w:val="1829A8"/>
              <w:sz w:val="20"/>
              <w:szCs w:val="20"/>
              <w:lang w:val="en-US"/>
            </w:rPr>
            <w:t>comeuroint</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v</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rada</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gov</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ua</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B55DE0" w:rsidRPr="00053776" w14:paraId="0FA67FF8" w14:textId="77777777" w:rsidTr="003E0669">
      <w:tc>
        <w:tcPr>
          <w:tcW w:w="1087" w:type="dxa"/>
          <w:tcBorders>
            <w:top w:val="nil"/>
          </w:tcBorders>
        </w:tcPr>
        <w:p w14:paraId="0FA67FF5" w14:textId="77777777" w:rsidR="00B55DE0" w:rsidRPr="00053776" w:rsidRDefault="00B55DE0" w:rsidP="00B55DE0">
          <w:pPr>
            <w:pStyle w:val="a3"/>
            <w:tabs>
              <w:tab w:val="clear" w:pos="4677"/>
              <w:tab w:val="clear" w:pos="9355"/>
            </w:tabs>
            <w:rPr>
              <w:rFonts w:ascii="Times New Roman" w:hAnsi="Times New Roman"/>
              <w:color w:val="002060"/>
              <w:lang w:val="uk-UA"/>
            </w:rPr>
          </w:pPr>
        </w:p>
      </w:tc>
      <w:tc>
        <w:tcPr>
          <w:tcW w:w="9714" w:type="dxa"/>
        </w:tcPr>
        <w:p w14:paraId="0FA67FF6" w14:textId="77777777" w:rsidR="00B55DE0" w:rsidRPr="00053776" w:rsidRDefault="00B55DE0" w:rsidP="00B55DE0">
          <w:pPr>
            <w:pStyle w:val="a3"/>
            <w:tabs>
              <w:tab w:val="clear" w:pos="4677"/>
              <w:tab w:val="clear" w:pos="9355"/>
            </w:tabs>
            <w:rPr>
              <w:rFonts w:ascii="Times New Roman" w:hAnsi="Times New Roman"/>
              <w:color w:val="002060"/>
              <w:lang w:val="uk-UA"/>
            </w:rPr>
          </w:pPr>
        </w:p>
      </w:tc>
      <w:tc>
        <w:tcPr>
          <w:tcW w:w="1086" w:type="dxa"/>
          <w:tcBorders>
            <w:top w:val="nil"/>
          </w:tcBorders>
        </w:tcPr>
        <w:p w14:paraId="0FA67FF7" w14:textId="77777777" w:rsidR="00B55DE0" w:rsidRPr="00053776" w:rsidRDefault="00B55DE0" w:rsidP="00B55DE0">
          <w:pPr>
            <w:pStyle w:val="a3"/>
            <w:tabs>
              <w:tab w:val="clear" w:pos="4677"/>
              <w:tab w:val="clear" w:pos="9355"/>
            </w:tabs>
            <w:rPr>
              <w:rFonts w:ascii="Times New Roman" w:hAnsi="Times New Roman"/>
              <w:color w:val="002060"/>
              <w:lang w:val="uk-UA"/>
            </w:rPr>
          </w:pPr>
        </w:p>
      </w:tc>
    </w:tr>
  </w:tbl>
  <w:p w14:paraId="0FA67FF9" w14:textId="77777777"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45E70"/>
    <w:rsid w:val="00097638"/>
    <w:rsid w:val="000F1586"/>
    <w:rsid w:val="000F6BEA"/>
    <w:rsid w:val="00141617"/>
    <w:rsid w:val="00153D8E"/>
    <w:rsid w:val="0019108F"/>
    <w:rsid w:val="001966F0"/>
    <w:rsid w:val="001D3C24"/>
    <w:rsid w:val="001E7AD6"/>
    <w:rsid w:val="0021032F"/>
    <w:rsid w:val="00235CD7"/>
    <w:rsid w:val="002A5D4C"/>
    <w:rsid w:val="002B5FC1"/>
    <w:rsid w:val="002C4FBE"/>
    <w:rsid w:val="002D0561"/>
    <w:rsid w:val="002E0A18"/>
    <w:rsid w:val="002E31BF"/>
    <w:rsid w:val="002E44DA"/>
    <w:rsid w:val="003276A1"/>
    <w:rsid w:val="003D0996"/>
    <w:rsid w:val="003D1CBA"/>
    <w:rsid w:val="00451750"/>
    <w:rsid w:val="004852FA"/>
    <w:rsid w:val="0049122F"/>
    <w:rsid w:val="004A60C5"/>
    <w:rsid w:val="004C0889"/>
    <w:rsid w:val="004C53C1"/>
    <w:rsid w:val="004C76C2"/>
    <w:rsid w:val="004E4F5C"/>
    <w:rsid w:val="004F7B8A"/>
    <w:rsid w:val="0050620F"/>
    <w:rsid w:val="00522180"/>
    <w:rsid w:val="00540DF4"/>
    <w:rsid w:val="00545919"/>
    <w:rsid w:val="0055005A"/>
    <w:rsid w:val="0056039F"/>
    <w:rsid w:val="0056352F"/>
    <w:rsid w:val="005A4728"/>
    <w:rsid w:val="005B71F5"/>
    <w:rsid w:val="005C5FA2"/>
    <w:rsid w:val="005C674D"/>
    <w:rsid w:val="005E306B"/>
    <w:rsid w:val="005F20B5"/>
    <w:rsid w:val="00626A3E"/>
    <w:rsid w:val="00660B13"/>
    <w:rsid w:val="0066623D"/>
    <w:rsid w:val="0068205D"/>
    <w:rsid w:val="006A387C"/>
    <w:rsid w:val="006F10E8"/>
    <w:rsid w:val="00700C59"/>
    <w:rsid w:val="007101A6"/>
    <w:rsid w:val="00713E93"/>
    <w:rsid w:val="0073224C"/>
    <w:rsid w:val="007341DE"/>
    <w:rsid w:val="0075224D"/>
    <w:rsid w:val="0079385B"/>
    <w:rsid w:val="007A0252"/>
    <w:rsid w:val="007F5D91"/>
    <w:rsid w:val="0080545D"/>
    <w:rsid w:val="0082685D"/>
    <w:rsid w:val="0084269F"/>
    <w:rsid w:val="008A28EB"/>
    <w:rsid w:val="008B0432"/>
    <w:rsid w:val="008B5894"/>
    <w:rsid w:val="00945B68"/>
    <w:rsid w:val="00957D31"/>
    <w:rsid w:val="009847C5"/>
    <w:rsid w:val="009865D4"/>
    <w:rsid w:val="009A720A"/>
    <w:rsid w:val="00A00059"/>
    <w:rsid w:val="00A60747"/>
    <w:rsid w:val="00A6661B"/>
    <w:rsid w:val="00A67B03"/>
    <w:rsid w:val="00A7635E"/>
    <w:rsid w:val="00A76A60"/>
    <w:rsid w:val="00A833C8"/>
    <w:rsid w:val="00A86055"/>
    <w:rsid w:val="00AC2352"/>
    <w:rsid w:val="00AD7F82"/>
    <w:rsid w:val="00B12C84"/>
    <w:rsid w:val="00B311E8"/>
    <w:rsid w:val="00B50C60"/>
    <w:rsid w:val="00B533AF"/>
    <w:rsid w:val="00B55DE0"/>
    <w:rsid w:val="00BB1827"/>
    <w:rsid w:val="00BD0801"/>
    <w:rsid w:val="00BF1E95"/>
    <w:rsid w:val="00C11FB6"/>
    <w:rsid w:val="00C27AE9"/>
    <w:rsid w:val="00C808C1"/>
    <w:rsid w:val="00C86266"/>
    <w:rsid w:val="00CA7044"/>
    <w:rsid w:val="00CC39A1"/>
    <w:rsid w:val="00CD4A38"/>
    <w:rsid w:val="00CE3E1B"/>
    <w:rsid w:val="00CE6A4B"/>
    <w:rsid w:val="00D03337"/>
    <w:rsid w:val="00D22048"/>
    <w:rsid w:val="00D242C2"/>
    <w:rsid w:val="00D37FA2"/>
    <w:rsid w:val="00D52549"/>
    <w:rsid w:val="00D57E1B"/>
    <w:rsid w:val="00DA2746"/>
    <w:rsid w:val="00DB2B1D"/>
    <w:rsid w:val="00DF0115"/>
    <w:rsid w:val="00DF6910"/>
    <w:rsid w:val="00E22FDD"/>
    <w:rsid w:val="00E274DF"/>
    <w:rsid w:val="00E55BF0"/>
    <w:rsid w:val="00E870BB"/>
    <w:rsid w:val="00F00B2D"/>
    <w:rsid w:val="00F243A1"/>
    <w:rsid w:val="00F55423"/>
    <w:rsid w:val="00F91DD3"/>
    <w:rsid w:val="00FC3DF4"/>
    <w:rsid w:val="00FE221D"/>
    <w:rsid w:val="00FF2829"/>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0FA67FE8"/>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AC235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unhideWhenUsed/>
    <w:qFormat/>
    <w:locked/>
    <w:rsid w:val="00700C59"/>
    <w:pPr>
      <w:keepNext/>
      <w:keepLines/>
      <w:spacing w:before="40" w:after="0" w:line="240" w:lineRule="auto"/>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30">
    <w:name w:val="Заголовок 3 Знак"/>
    <w:basedOn w:val="a0"/>
    <w:link w:val="3"/>
    <w:uiPriority w:val="9"/>
    <w:rsid w:val="00700C59"/>
    <w:rPr>
      <w:rFonts w:asciiTheme="majorHAnsi" w:eastAsiaTheme="majorEastAsia" w:hAnsiTheme="majorHAnsi" w:cstheme="majorBidi"/>
      <w:color w:val="243F60" w:themeColor="accent1" w:themeShade="7F"/>
      <w:sz w:val="24"/>
      <w:szCs w:val="24"/>
      <w:lang w:val="ru-RU" w:eastAsia="ru-RU"/>
    </w:rPr>
  </w:style>
  <w:style w:type="character" w:styleId="ab">
    <w:name w:val="Strong"/>
    <w:qFormat/>
    <w:locked/>
    <w:rsid w:val="00700C59"/>
    <w:rPr>
      <w:b/>
      <w:bCs/>
    </w:rPr>
  </w:style>
  <w:style w:type="paragraph" w:styleId="31">
    <w:name w:val="Body Text Indent 3"/>
    <w:basedOn w:val="a"/>
    <w:link w:val="32"/>
    <w:rsid w:val="00700C59"/>
    <w:pPr>
      <w:autoSpaceDE w:val="0"/>
      <w:autoSpaceDN w:val="0"/>
      <w:spacing w:after="0" w:line="240" w:lineRule="auto"/>
      <w:ind w:firstLine="720"/>
      <w:jc w:val="both"/>
    </w:pPr>
    <w:rPr>
      <w:rFonts w:ascii="Times New Roman" w:eastAsia="Times New Roman" w:hAnsi="Times New Roman"/>
      <w:sz w:val="28"/>
      <w:szCs w:val="20"/>
      <w:lang w:val="uk-UA" w:eastAsia="ru-RU"/>
    </w:rPr>
  </w:style>
  <w:style w:type="character" w:customStyle="1" w:styleId="32">
    <w:name w:val="Основний текст з відступом 3 Знак"/>
    <w:basedOn w:val="a0"/>
    <w:link w:val="31"/>
    <w:rsid w:val="00700C59"/>
    <w:rPr>
      <w:rFonts w:ascii="Times New Roman" w:eastAsia="Times New Roman" w:hAnsi="Times New Roman"/>
      <w:sz w:val="28"/>
      <w:szCs w:val="20"/>
      <w:lang w:val="uk-UA" w:eastAsia="ru-RU"/>
    </w:rPr>
  </w:style>
  <w:style w:type="character" w:customStyle="1" w:styleId="10">
    <w:name w:val="Заголовок 1 Знак"/>
    <w:basedOn w:val="a0"/>
    <w:link w:val="1"/>
    <w:rsid w:val="00AC2352"/>
    <w:rPr>
      <w:rFonts w:asciiTheme="majorHAnsi" w:eastAsiaTheme="majorEastAsia" w:hAnsiTheme="majorHAnsi" w:cstheme="majorBidi"/>
      <w:color w:val="365F91" w:themeColor="accent1" w:themeShade="BF"/>
      <w:sz w:val="32"/>
      <w:szCs w:val="3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itd.rada.gov.ua/mps/info/page/1799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A26B74-0A33-4AC2-BD07-23D1C5663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516</Words>
  <Characters>295</Characters>
  <Application>Microsoft Office Word</Application>
  <DocSecurity>0</DocSecurity>
  <Lines>2</Lines>
  <Paragraphs>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Альона Вікторівна Найденко</cp:lastModifiedBy>
  <cp:revision>38</cp:revision>
  <cp:lastPrinted>2019-11-08T11:28:00Z</cp:lastPrinted>
  <dcterms:created xsi:type="dcterms:W3CDTF">2020-03-31T08:08:00Z</dcterms:created>
  <dcterms:modified xsi:type="dcterms:W3CDTF">2020-05-26T09:48:00Z</dcterms:modified>
</cp:coreProperties>
</file>