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35E" w:rsidRDefault="00A7635E" w:rsidP="000E61D9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964B2B" w:rsidRDefault="00964B2B" w:rsidP="000E61D9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0E61D9" w:rsidRPr="000E61D9" w:rsidRDefault="000E61D9" w:rsidP="000E61D9">
      <w:pPr>
        <w:spacing w:after="0" w:line="240" w:lineRule="auto"/>
        <w:ind w:left="5103"/>
        <w:jc w:val="both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  <w:r w:rsidRPr="000E61D9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>Комітет Верховної Ради України</w:t>
      </w:r>
    </w:p>
    <w:p w:rsidR="000E61D9" w:rsidRPr="000E61D9" w:rsidRDefault="000E61D9" w:rsidP="000E61D9">
      <w:pPr>
        <w:spacing w:after="0" w:line="240" w:lineRule="auto"/>
        <w:ind w:left="4820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  <w:r w:rsidRPr="000E61D9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>з питань гуманітарної та інформаційної політики</w:t>
      </w:r>
    </w:p>
    <w:p w:rsidR="000E61D9" w:rsidRPr="000E61D9" w:rsidRDefault="000E61D9" w:rsidP="000E61D9">
      <w:pPr>
        <w:spacing w:after="0" w:line="240" w:lineRule="auto"/>
        <w:ind w:left="4678" w:hanging="3969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</w:p>
    <w:p w:rsidR="000E61D9" w:rsidRPr="000E61D9" w:rsidRDefault="000E61D9" w:rsidP="000E61D9">
      <w:pPr>
        <w:spacing w:after="0" w:line="240" w:lineRule="auto"/>
        <w:ind w:firstLine="709"/>
        <w:jc w:val="right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</w:p>
    <w:p w:rsidR="000E61D9" w:rsidRPr="000E61D9" w:rsidRDefault="000E61D9" w:rsidP="000E61D9">
      <w:pPr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iCs/>
          <w:sz w:val="28"/>
          <w:szCs w:val="28"/>
          <w:lang w:val="uk-UA" w:eastAsia="ru-RU"/>
        </w:rPr>
      </w:pPr>
      <w:r w:rsidRPr="000E61D9">
        <w:rPr>
          <w:rFonts w:ascii="Times New Roman" w:eastAsia="Times New Roman" w:hAnsi="Times New Roman"/>
          <w:b/>
          <w:bCs/>
          <w:i/>
          <w:iCs/>
          <w:sz w:val="28"/>
          <w:szCs w:val="28"/>
          <w:lang w:val="uk-UA" w:eastAsia="ru-RU"/>
        </w:rPr>
        <w:t>До розгляду законопроекту</w:t>
      </w:r>
    </w:p>
    <w:p w:rsidR="000E61D9" w:rsidRPr="000E61D9" w:rsidRDefault="000E61D9" w:rsidP="000E61D9">
      <w:pPr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iCs/>
          <w:sz w:val="28"/>
          <w:szCs w:val="28"/>
          <w:lang w:val="uk-UA" w:eastAsia="ru-RU"/>
        </w:rPr>
      </w:pPr>
      <w:r w:rsidRPr="000E61D9">
        <w:rPr>
          <w:rFonts w:ascii="Times New Roman" w:eastAsia="Times New Roman" w:hAnsi="Times New Roman"/>
          <w:b/>
          <w:bCs/>
          <w:i/>
          <w:iCs/>
          <w:sz w:val="28"/>
          <w:szCs w:val="28"/>
          <w:lang w:val="uk-UA" w:eastAsia="ru-RU"/>
        </w:rPr>
        <w:t>реєстр. № 2801</w:t>
      </w:r>
      <w:r w:rsidR="00FD21C4">
        <w:rPr>
          <w:rFonts w:ascii="Times New Roman" w:eastAsia="Times New Roman" w:hAnsi="Times New Roman"/>
          <w:b/>
          <w:bCs/>
          <w:i/>
          <w:iCs/>
          <w:sz w:val="28"/>
          <w:szCs w:val="28"/>
          <w:lang w:val="uk-UA" w:eastAsia="ru-RU"/>
        </w:rPr>
        <w:t xml:space="preserve"> від 24.01.2020 р.</w:t>
      </w:r>
    </w:p>
    <w:p w:rsidR="000E61D9" w:rsidRPr="000E61D9" w:rsidRDefault="000E61D9" w:rsidP="000E61D9">
      <w:pPr>
        <w:spacing w:after="0" w:line="240" w:lineRule="auto"/>
        <w:jc w:val="both"/>
        <w:rPr>
          <w:rFonts w:ascii="Times New Roman" w:eastAsia="Times New Roman" w:hAnsi="Times New Roman"/>
          <w:bCs/>
          <w:iCs/>
          <w:sz w:val="24"/>
          <w:szCs w:val="24"/>
          <w:lang w:val="uk-UA" w:eastAsia="ru-RU"/>
        </w:rPr>
      </w:pPr>
    </w:p>
    <w:p w:rsidR="000E61D9" w:rsidRPr="000E61D9" w:rsidRDefault="000E61D9" w:rsidP="000E61D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E61D9">
        <w:rPr>
          <w:rFonts w:ascii="Times New Roman" w:eastAsia="Times New Roman" w:hAnsi="Times New Roman"/>
          <w:sz w:val="28"/>
          <w:szCs w:val="28"/>
          <w:lang w:val="uk-UA" w:eastAsia="ru-RU"/>
        </w:rPr>
        <w:t>Комітет Верховної Ради України з пита</w:t>
      </w:r>
      <w:r w:rsidR="00D1214F">
        <w:rPr>
          <w:rFonts w:ascii="Times New Roman" w:eastAsia="Times New Roman" w:hAnsi="Times New Roman"/>
          <w:sz w:val="28"/>
          <w:szCs w:val="28"/>
          <w:lang w:val="uk-UA" w:eastAsia="ru-RU"/>
        </w:rPr>
        <w:t>нь бюджету на своєму засіданні 18</w:t>
      </w:r>
      <w:r w:rsidRPr="000E61D9">
        <w:rPr>
          <w:rFonts w:ascii="Times New Roman" w:eastAsia="Times New Roman" w:hAnsi="Times New Roman"/>
          <w:sz w:val="28"/>
          <w:szCs w:val="28"/>
          <w:lang w:val="uk-UA" w:eastAsia="ru-RU"/>
        </w:rPr>
        <w:t> б</w:t>
      </w:r>
      <w:r w:rsidR="00D1214F">
        <w:rPr>
          <w:rFonts w:ascii="Times New Roman" w:eastAsia="Times New Roman" w:hAnsi="Times New Roman"/>
          <w:sz w:val="28"/>
          <w:szCs w:val="28"/>
          <w:lang w:val="uk-UA" w:eastAsia="ru-RU"/>
        </w:rPr>
        <w:t>ерезня 2020 року (протокол № 30</w:t>
      </w:r>
      <w:bookmarkStart w:id="0" w:name="_GoBack"/>
      <w:bookmarkEnd w:id="0"/>
      <w:r w:rsidRPr="000E61D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відповідно до статей 27 і 109 Бюджетного кодексу України та статті 93 Регламенту Верховної Ради України розглянув проект Закону про внесення змін до Закону України "Про державну допомогу сім'ям з дітьми" щодо запровадження державної допомоги дитині на майбутнє (реєстр. № 2801 від 24.01.2020 р.), поданий народним депутатом України </w:t>
      </w:r>
      <w:proofErr w:type="spellStart"/>
      <w:r w:rsidRPr="000E61D9">
        <w:rPr>
          <w:rFonts w:ascii="Times New Roman" w:eastAsia="Times New Roman" w:hAnsi="Times New Roman"/>
          <w:sz w:val="28"/>
          <w:szCs w:val="28"/>
          <w:lang w:val="uk-UA" w:eastAsia="ru-RU"/>
        </w:rPr>
        <w:t>Гривком</w:t>
      </w:r>
      <w:proofErr w:type="spellEnd"/>
      <w:r w:rsidRPr="000E61D9">
        <w:rPr>
          <w:rFonts w:ascii="Times New Roman" w:eastAsia="Times New Roman" w:hAnsi="Times New Roman"/>
          <w:sz w:val="28"/>
          <w:szCs w:val="28"/>
          <w:lang w:val="uk-UA" w:eastAsia="ru-RU"/>
        </w:rPr>
        <w:t> С.Д., і повідомляє наступне.</w:t>
      </w:r>
    </w:p>
    <w:p w:rsidR="000E61D9" w:rsidRPr="000E61D9" w:rsidRDefault="000E61D9" w:rsidP="000E61D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E61D9">
        <w:rPr>
          <w:rFonts w:ascii="Times New Roman" w:eastAsia="Times New Roman" w:hAnsi="Times New Roman"/>
          <w:sz w:val="28"/>
          <w:szCs w:val="28"/>
          <w:lang w:val="uk-UA" w:eastAsia="ru-RU"/>
        </w:rPr>
        <w:t>У законопроекті пропонується запровадити з 1 січня 2021 року державну допомогу дитині на майбутнє шляхом перерахування з Державного бюджету України на депозитний рахунок банківської установи (яка перебуває у державній власності), самостійно обраної її батьками або іншими законними представниками (для дітей, які мають статус дітей-сиріт та дітей, позбавлених батьківського піклування – службою у справах дітей), одноразової державної допомоги в розмірі 50 000 гривень, яка стає банківським вкладом на її ім’я до досягнення нею 18 років.</w:t>
      </w:r>
    </w:p>
    <w:p w:rsidR="000E61D9" w:rsidRPr="000E61D9" w:rsidRDefault="000E61D9" w:rsidP="000E61D9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</w:pPr>
      <w:r w:rsidRPr="000E61D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За прогнозними розрахунками Міністерства фінансів України реалізація запропонованої законодавчої ініціативи потребуватиме додаткових витрат з державного бюджету у сумі 16 млрд. грн на рік, що не буде забезпечено фінансовими ресурсами, про що зазначається у його експертному висновку до даного законопроекту.</w:t>
      </w:r>
    </w:p>
    <w:p w:rsidR="000E61D9" w:rsidRPr="000E61D9" w:rsidRDefault="000E61D9" w:rsidP="000E61D9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</w:pPr>
      <w:r w:rsidRPr="000E61D9">
        <w:rPr>
          <w:rFonts w:ascii="Times New Roman" w:eastAsia="Times New Roman" w:hAnsi="Times New Roman"/>
          <w:sz w:val="28"/>
          <w:szCs w:val="28"/>
          <w:lang w:val="uk-UA" w:eastAsia="uk-UA"/>
        </w:rPr>
        <w:t>При цьому Мінфін наводить перелік соціальних виплат, що передбачені законодавством з метою соціальної підтримки сімей з дітьми та звертає увагу, що згідно з Рішенням Конституційного суду України від 26 грудня 2011 року №20-рп/2011 одним з визначальних елементів у регулюванні суспільних відносин у соціальній сфері є додержання принципу пропорційності між соціальним захистом громадян та фінансовими можливостями держави.</w:t>
      </w:r>
    </w:p>
    <w:p w:rsidR="000E61D9" w:rsidRPr="000E61D9" w:rsidRDefault="000E61D9" w:rsidP="000E61D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0E61D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Тому, в порушення вимог частини першої статті 27 Бюджетного кодексу України та </w:t>
      </w:r>
      <w:r w:rsidRPr="000E61D9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частини третьої статті 91 Регламенту Верховної Ради України </w:t>
      </w:r>
      <w:r w:rsidRPr="000E61D9">
        <w:rPr>
          <w:rFonts w:ascii="Times New Roman" w:eastAsia="Times New Roman" w:hAnsi="Times New Roman"/>
          <w:sz w:val="28"/>
          <w:szCs w:val="28"/>
          <w:lang w:val="uk-UA" w:eastAsia="uk-UA"/>
        </w:rPr>
        <w:lastRenderedPageBreak/>
        <w:t>суб’єктом права законодавчої ініціативи до законопроекту не надано належне фінансово-економічне обґрунтування (включаючи відповідні розрахунки) та пропозиції змін до законодавчих актів України щодо скорочення витрат бюджету та/або джерел додаткових надходжень бюджету для досягнення збалансованості державного та місцевих бюджетів.</w:t>
      </w:r>
    </w:p>
    <w:p w:rsidR="000E61D9" w:rsidRPr="000E61D9" w:rsidRDefault="000E61D9" w:rsidP="000E61D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E61D9">
        <w:rPr>
          <w:rFonts w:ascii="Times New Roman" w:eastAsia="Times New Roman" w:hAnsi="Times New Roman"/>
          <w:sz w:val="28"/>
          <w:szCs w:val="28"/>
          <w:lang w:val="uk-UA" w:eastAsia="ru-RU"/>
        </w:rPr>
        <w:t>Термін набрання чинності законом, визначений у законопроекті, не відповідає вимогам частини третьої статті 27 Бюджетного кодексу України в частині набрання чинності законами України або їх окремими положеннями, які впливають на показники бюджету (зменшують надходження бюджету та/або збільшують витрати бюджету).</w:t>
      </w:r>
    </w:p>
    <w:p w:rsidR="000E61D9" w:rsidRPr="000E61D9" w:rsidRDefault="000E61D9" w:rsidP="000E61D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E61D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підсумками розгляду Комітет ухвалив рішення, що проект Закону про внесення змін до Закону України "Про державну допомогу сім'ям з дітьми" щодо запровадження державної допомоги дитині на майбутнє (реєстр. № 2801 від 24.01.2020 р.), поданий народним депутатом України </w:t>
      </w:r>
      <w:proofErr w:type="spellStart"/>
      <w:r w:rsidRPr="000E61D9">
        <w:rPr>
          <w:rFonts w:ascii="Times New Roman" w:eastAsia="Times New Roman" w:hAnsi="Times New Roman"/>
          <w:sz w:val="28"/>
          <w:szCs w:val="28"/>
          <w:lang w:val="uk-UA" w:eastAsia="ru-RU"/>
        </w:rPr>
        <w:t>Гривком</w:t>
      </w:r>
      <w:proofErr w:type="spellEnd"/>
      <w:r w:rsidRPr="000E61D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С.Д., має вплив на показники державного бюджету (починаючи з 2021 року призведе до збільшення його видатків). У разі прийняття відповідного закону до 15 липня 2020 року він має вводитися в дію не раніше 1 січня 2021 року, а після 15 липня 2020 року – не раніше 1 січня 2022 року (або 1 січня наступного за цим року залежно від часу прийняття закону).</w:t>
      </w:r>
    </w:p>
    <w:p w:rsidR="000E61D9" w:rsidRPr="000E61D9" w:rsidRDefault="000E61D9" w:rsidP="000E61D9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E61D9" w:rsidRPr="000E61D9" w:rsidRDefault="000E61D9" w:rsidP="000E61D9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E61D9" w:rsidRPr="000E61D9" w:rsidRDefault="000E61D9" w:rsidP="000E61D9">
      <w:pPr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  <w:r w:rsidRPr="000E61D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Голова Комітету </w:t>
      </w:r>
      <w:r w:rsidRPr="000E61D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0E61D9">
        <w:rPr>
          <w:rFonts w:ascii="Times New Roman" w:eastAsia="Times New Roman" w:hAnsi="Times New Roman"/>
          <w:b/>
          <w:color w:val="FF0000"/>
          <w:sz w:val="28"/>
          <w:szCs w:val="28"/>
          <w:lang w:val="uk-UA" w:eastAsia="ru-RU"/>
        </w:rPr>
        <w:tab/>
      </w:r>
      <w:r w:rsidRPr="000E61D9">
        <w:rPr>
          <w:rFonts w:ascii="Times New Roman" w:eastAsia="Times New Roman" w:hAnsi="Times New Roman"/>
          <w:b/>
          <w:color w:val="FF0000"/>
          <w:sz w:val="28"/>
          <w:szCs w:val="28"/>
          <w:lang w:val="uk-UA" w:eastAsia="ru-RU"/>
        </w:rPr>
        <w:tab/>
      </w:r>
      <w:r w:rsidRPr="000E61D9">
        <w:rPr>
          <w:rFonts w:ascii="Times New Roman" w:eastAsia="Times New Roman" w:hAnsi="Times New Roman"/>
          <w:b/>
          <w:color w:val="FF0000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0E61D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  <w:t>Ю.Ю. </w:t>
      </w:r>
      <w:proofErr w:type="spellStart"/>
      <w:r w:rsidRPr="000E61D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Арістов</w:t>
      </w:r>
      <w:proofErr w:type="spellEnd"/>
    </w:p>
    <w:p w:rsidR="000E61D9" w:rsidRPr="000E61D9" w:rsidRDefault="000E61D9" w:rsidP="000E61D9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0E61D9" w:rsidRPr="000E61D9" w:rsidRDefault="000E61D9" w:rsidP="000E61D9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0E61D9" w:rsidRPr="000E61D9" w:rsidRDefault="000E61D9" w:rsidP="000E61D9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0E61D9" w:rsidRPr="000E61D9" w:rsidRDefault="000E61D9" w:rsidP="000E61D9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0E61D9" w:rsidRPr="000E61D9" w:rsidRDefault="000E61D9" w:rsidP="000E61D9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0E61D9" w:rsidRPr="000E61D9" w:rsidRDefault="000E61D9" w:rsidP="000E61D9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0E61D9" w:rsidRPr="000E61D9" w:rsidRDefault="000E61D9" w:rsidP="000E61D9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0E61D9" w:rsidRPr="000E61D9" w:rsidRDefault="000E61D9" w:rsidP="000E61D9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0E61D9" w:rsidRPr="000E61D9" w:rsidRDefault="000E61D9" w:rsidP="000E61D9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0E61D9" w:rsidRPr="000E61D9" w:rsidRDefault="000E61D9" w:rsidP="000E61D9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0E61D9" w:rsidRPr="000E61D9" w:rsidRDefault="000E61D9" w:rsidP="000E61D9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0E61D9" w:rsidRPr="000E61D9" w:rsidRDefault="000E61D9" w:rsidP="000E61D9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0E61D9" w:rsidRPr="000E61D9" w:rsidRDefault="000E61D9" w:rsidP="000E61D9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0E61D9" w:rsidRPr="000E61D9" w:rsidRDefault="000E61D9" w:rsidP="000E61D9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0E61D9" w:rsidRPr="000E61D9" w:rsidRDefault="000E61D9" w:rsidP="000E61D9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0E61D9" w:rsidRDefault="000E61D9" w:rsidP="000E61D9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0E61D9" w:rsidRDefault="000E61D9" w:rsidP="000E61D9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0E61D9" w:rsidRDefault="000E61D9" w:rsidP="000E61D9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0E61D9" w:rsidRDefault="000E61D9" w:rsidP="000E61D9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0E61D9" w:rsidRDefault="000E61D9" w:rsidP="000E61D9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0E61D9" w:rsidRDefault="000E61D9" w:rsidP="000E61D9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0E61D9" w:rsidRPr="000E61D9" w:rsidRDefault="000E61D9" w:rsidP="000E61D9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0E61D9" w:rsidRPr="000E61D9" w:rsidRDefault="000E61D9" w:rsidP="000E61D9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0E61D9" w:rsidRPr="000E61D9" w:rsidRDefault="000E61D9" w:rsidP="000E61D9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0E61D9" w:rsidRPr="000E61D9" w:rsidRDefault="000E61D9" w:rsidP="000E61D9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0E61D9" w:rsidRPr="000E61D9" w:rsidRDefault="000E61D9" w:rsidP="000E61D9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0E61D9" w:rsidRPr="000E61D9" w:rsidRDefault="000E61D9" w:rsidP="000E61D9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0E61D9" w:rsidRPr="000E61D9" w:rsidRDefault="000E61D9" w:rsidP="000E61D9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0E61D9" w:rsidRPr="000E61D9" w:rsidRDefault="000E61D9" w:rsidP="000E61D9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0E61D9" w:rsidRPr="000E61D9" w:rsidRDefault="000E61D9" w:rsidP="000E61D9">
      <w:pPr>
        <w:spacing w:after="0" w:line="240" w:lineRule="atLeast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  <w:proofErr w:type="spellStart"/>
      <w:r w:rsidRPr="000E61D9">
        <w:rPr>
          <w:rFonts w:ascii="Times New Roman" w:eastAsia="Times New Roman" w:hAnsi="Times New Roman"/>
          <w:i/>
          <w:sz w:val="18"/>
          <w:szCs w:val="18"/>
          <w:lang w:val="uk-UA" w:eastAsia="ru-RU"/>
        </w:rPr>
        <w:t>вик</w:t>
      </w:r>
      <w:proofErr w:type="spellEnd"/>
      <w:r w:rsidRPr="000E61D9">
        <w:rPr>
          <w:rFonts w:ascii="Times New Roman" w:eastAsia="Times New Roman" w:hAnsi="Times New Roman"/>
          <w:i/>
          <w:sz w:val="18"/>
          <w:szCs w:val="18"/>
          <w:lang w:val="uk-UA" w:eastAsia="ru-RU"/>
        </w:rPr>
        <w:t>. Войтенко</w:t>
      </w:r>
    </w:p>
    <w:p w:rsidR="000E61D9" w:rsidRPr="00A7635E" w:rsidRDefault="000E61D9" w:rsidP="000E61D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E61D9">
        <w:rPr>
          <w:rFonts w:ascii="Times New Roman" w:eastAsia="Times New Roman" w:hAnsi="Times New Roman"/>
          <w:i/>
          <w:sz w:val="18"/>
          <w:szCs w:val="18"/>
          <w:lang w:val="uk-UA" w:eastAsia="ru-RU"/>
        </w:rPr>
        <w:t>255-49-91</w:t>
      </w:r>
    </w:p>
    <w:sectPr w:rsidR="000E61D9" w:rsidRPr="00A7635E" w:rsidSect="0081182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2B6C" w:rsidRDefault="007D2B6C" w:rsidP="005E306B">
      <w:pPr>
        <w:spacing w:after="0" w:line="240" w:lineRule="auto"/>
      </w:pPr>
      <w:r>
        <w:separator/>
      </w:r>
    </w:p>
  </w:endnote>
  <w:endnote w:type="continuationSeparator" w:id="0">
    <w:p w:rsidR="007D2B6C" w:rsidRDefault="007D2B6C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F3D" w:rsidRDefault="00C92F3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F3D" w:rsidRDefault="00C92F3D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D1214F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2B6C" w:rsidRDefault="007D2B6C" w:rsidP="005E306B">
      <w:pPr>
        <w:spacing w:after="0" w:line="240" w:lineRule="auto"/>
      </w:pPr>
      <w:r>
        <w:separator/>
      </w:r>
    </w:p>
  </w:footnote>
  <w:footnote w:type="continuationSeparator" w:id="0">
    <w:p w:rsidR="007D2B6C" w:rsidRDefault="007D2B6C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F3D" w:rsidRDefault="00C92F3D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4046F"/>
    <w:rsid w:val="000E61D9"/>
    <w:rsid w:val="000F1586"/>
    <w:rsid w:val="00141617"/>
    <w:rsid w:val="0019108F"/>
    <w:rsid w:val="0019231B"/>
    <w:rsid w:val="001966F0"/>
    <w:rsid w:val="001D3C24"/>
    <w:rsid w:val="0021032F"/>
    <w:rsid w:val="00235CD7"/>
    <w:rsid w:val="002A5D4C"/>
    <w:rsid w:val="002B5FC1"/>
    <w:rsid w:val="002D0561"/>
    <w:rsid w:val="002E0A18"/>
    <w:rsid w:val="002E31BF"/>
    <w:rsid w:val="002E44DA"/>
    <w:rsid w:val="003D0996"/>
    <w:rsid w:val="003D1CBA"/>
    <w:rsid w:val="00451750"/>
    <w:rsid w:val="004717F5"/>
    <w:rsid w:val="004852FA"/>
    <w:rsid w:val="004C53C1"/>
    <w:rsid w:val="004E4F5C"/>
    <w:rsid w:val="004F7B8A"/>
    <w:rsid w:val="00500CE7"/>
    <w:rsid w:val="0050620F"/>
    <w:rsid w:val="00545919"/>
    <w:rsid w:val="0055005A"/>
    <w:rsid w:val="0056039F"/>
    <w:rsid w:val="0056352F"/>
    <w:rsid w:val="00592C72"/>
    <w:rsid w:val="005A4728"/>
    <w:rsid w:val="005B71F5"/>
    <w:rsid w:val="005C674D"/>
    <w:rsid w:val="005E306B"/>
    <w:rsid w:val="005F20B5"/>
    <w:rsid w:val="00626A3E"/>
    <w:rsid w:val="00660B13"/>
    <w:rsid w:val="0066623D"/>
    <w:rsid w:val="006F10E8"/>
    <w:rsid w:val="00713E93"/>
    <w:rsid w:val="0073224C"/>
    <w:rsid w:val="007A0252"/>
    <w:rsid w:val="007B31A3"/>
    <w:rsid w:val="007D2B6C"/>
    <w:rsid w:val="007F5D91"/>
    <w:rsid w:val="0080545D"/>
    <w:rsid w:val="00811821"/>
    <w:rsid w:val="0084269F"/>
    <w:rsid w:val="008D0011"/>
    <w:rsid w:val="008D7BBE"/>
    <w:rsid w:val="00945B68"/>
    <w:rsid w:val="00957D31"/>
    <w:rsid w:val="00964B2B"/>
    <w:rsid w:val="00972232"/>
    <w:rsid w:val="009865D4"/>
    <w:rsid w:val="009A720A"/>
    <w:rsid w:val="00A00059"/>
    <w:rsid w:val="00A60747"/>
    <w:rsid w:val="00A7635E"/>
    <w:rsid w:val="00A76A60"/>
    <w:rsid w:val="00A833C8"/>
    <w:rsid w:val="00AD7F82"/>
    <w:rsid w:val="00B311E8"/>
    <w:rsid w:val="00BA62CD"/>
    <w:rsid w:val="00BD0801"/>
    <w:rsid w:val="00BF1E95"/>
    <w:rsid w:val="00C11FB6"/>
    <w:rsid w:val="00C27AE9"/>
    <w:rsid w:val="00C434B6"/>
    <w:rsid w:val="00C86266"/>
    <w:rsid w:val="00C92F3D"/>
    <w:rsid w:val="00CA7044"/>
    <w:rsid w:val="00CC39A1"/>
    <w:rsid w:val="00CD4A38"/>
    <w:rsid w:val="00CE3E1B"/>
    <w:rsid w:val="00CE6A4B"/>
    <w:rsid w:val="00D1214F"/>
    <w:rsid w:val="00D22048"/>
    <w:rsid w:val="00D242C2"/>
    <w:rsid w:val="00D37FA2"/>
    <w:rsid w:val="00D52549"/>
    <w:rsid w:val="00D57E1B"/>
    <w:rsid w:val="00DF0115"/>
    <w:rsid w:val="00F55423"/>
    <w:rsid w:val="00F91DD3"/>
    <w:rsid w:val="00FC3DF4"/>
    <w:rsid w:val="00FD21C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0A49E247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077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38B639-927F-4FCF-9584-FC55144CB0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460</Words>
  <Characters>2928</Characters>
  <Application>Microsoft Office Word</Application>
  <DocSecurity>0</DocSecurity>
  <Lines>24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Войтенко Євген Анатолійович</cp:lastModifiedBy>
  <cp:revision>6</cp:revision>
  <cp:lastPrinted>2019-11-08T11:28:00Z</cp:lastPrinted>
  <dcterms:created xsi:type="dcterms:W3CDTF">2020-02-07T09:35:00Z</dcterms:created>
  <dcterms:modified xsi:type="dcterms:W3CDTF">2020-03-18T13:52:00Z</dcterms:modified>
</cp:coreProperties>
</file>