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275" w:rsidRPr="00CF31ED" w:rsidRDefault="003C2275" w:rsidP="003C2275">
      <w:pPr>
        <w:spacing w:after="0" w:line="240" w:lineRule="auto"/>
        <w:jc w:val="right"/>
        <w:rPr>
          <w:rFonts w:ascii="Times New Roman" w:eastAsia="Times New Roman" w:hAnsi="Times New Roman" w:cs="Times New Roman"/>
          <w:b/>
          <w:sz w:val="24"/>
          <w:szCs w:val="24"/>
        </w:rPr>
      </w:pPr>
      <w:r w:rsidRPr="00CF31ED">
        <w:rPr>
          <w:rFonts w:ascii="Times New Roman" w:eastAsia="Times New Roman" w:hAnsi="Times New Roman" w:cs="Times New Roman"/>
          <w:b/>
          <w:sz w:val="24"/>
          <w:szCs w:val="24"/>
        </w:rPr>
        <w:t xml:space="preserve">Реєстр. № </w:t>
      </w:r>
      <w:r>
        <w:rPr>
          <w:rFonts w:ascii="Times New Roman" w:eastAsia="Times New Roman" w:hAnsi="Times New Roman" w:cs="Times New Roman"/>
          <w:b/>
          <w:sz w:val="24"/>
          <w:szCs w:val="24"/>
        </w:rPr>
        <w:t>2801</w:t>
      </w:r>
      <w:r w:rsidRPr="00CF31ED">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rPr>
        <w:t>24</w:t>
      </w:r>
      <w:r w:rsidRPr="00CF31ED">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1</w:t>
      </w:r>
      <w:r w:rsidRPr="00CF31ED">
        <w:rPr>
          <w:rFonts w:ascii="Times New Roman" w:eastAsia="Times New Roman" w:hAnsi="Times New Roman" w:cs="Times New Roman"/>
          <w:b/>
          <w:sz w:val="24"/>
          <w:szCs w:val="24"/>
        </w:rPr>
        <w:t>.2020р.</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C2275" w:rsidRPr="00CF31ED" w:rsidTr="00E450CA">
        <w:tc>
          <w:tcPr>
            <w:tcW w:w="11957" w:type="dxa"/>
            <w:tcBorders>
              <w:top w:val="nil"/>
              <w:left w:val="nil"/>
              <w:bottom w:val="nil"/>
              <w:right w:val="nil"/>
            </w:tcBorders>
          </w:tcPr>
          <w:p w:rsidR="003C2275" w:rsidRPr="00CF31ED" w:rsidRDefault="003C2275" w:rsidP="00E450CA">
            <w:pPr>
              <w:spacing w:after="0" w:line="240" w:lineRule="auto"/>
              <w:rPr>
                <w:rFonts w:ascii="Times New Roman" w:eastAsia="Calibri" w:hAnsi="Times New Roman" w:cs="Times New Roman"/>
                <w:color w:val="002060"/>
                <w:sz w:val="32"/>
                <w:szCs w:val="32"/>
              </w:rPr>
            </w:pPr>
          </w:p>
          <w:p w:rsidR="003C2275" w:rsidRPr="00CF31ED" w:rsidRDefault="003C2275" w:rsidP="00E450CA">
            <w:pPr>
              <w:spacing w:after="0" w:line="240" w:lineRule="auto"/>
              <w:rPr>
                <w:rFonts w:ascii="Times New Roman" w:eastAsia="Calibri" w:hAnsi="Times New Roman" w:cs="Times New Roman"/>
                <w:color w:val="002060"/>
                <w:sz w:val="32"/>
                <w:szCs w:val="32"/>
              </w:rPr>
            </w:pPr>
          </w:p>
          <w:p w:rsidR="003C2275" w:rsidRPr="00CF31ED" w:rsidRDefault="003C2275" w:rsidP="00E450CA">
            <w:pPr>
              <w:spacing w:after="0" w:line="240" w:lineRule="auto"/>
              <w:rPr>
                <w:rFonts w:ascii="Times New Roman" w:eastAsia="Calibri" w:hAnsi="Times New Roman" w:cs="Times New Roman"/>
                <w:color w:val="002060"/>
                <w:sz w:val="32"/>
                <w:szCs w:val="32"/>
              </w:rPr>
            </w:pPr>
          </w:p>
          <w:p w:rsidR="003C2275" w:rsidRPr="00CF31ED" w:rsidRDefault="003C2275" w:rsidP="00E450CA">
            <w:pPr>
              <w:spacing w:before="80" w:after="0" w:line="240" w:lineRule="auto"/>
              <w:jc w:val="center"/>
              <w:rPr>
                <w:rFonts w:ascii="Times New Roman" w:eastAsia="Calibri" w:hAnsi="Times New Roman" w:cs="Times New Roman"/>
                <w:color w:val="1829A8"/>
                <w:spacing w:val="20"/>
                <w:sz w:val="34"/>
                <w:szCs w:val="34"/>
              </w:rPr>
            </w:pPr>
            <w:r w:rsidRPr="00CF31ED">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423F8DC1" wp14:editId="1B2DFC68">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F31ED">
              <w:rPr>
                <w:rFonts w:ascii="Times New Roman" w:eastAsia="Calibri" w:hAnsi="Times New Roman" w:cs="Times New Roman"/>
                <w:color w:val="1829A8"/>
                <w:spacing w:val="20"/>
                <w:sz w:val="34"/>
                <w:szCs w:val="34"/>
              </w:rPr>
              <w:t>ВЕРХОВНА РАДА УКРАЇНИ</w:t>
            </w:r>
          </w:p>
          <w:p w:rsidR="003C2275" w:rsidRPr="00CF31ED" w:rsidRDefault="003C2275" w:rsidP="00E450CA">
            <w:pPr>
              <w:spacing w:before="100" w:after="0" w:line="240" w:lineRule="auto"/>
              <w:jc w:val="center"/>
              <w:rPr>
                <w:rFonts w:ascii="Times New Roman" w:eastAsia="Calibri" w:hAnsi="Times New Roman" w:cs="Times New Roman"/>
                <w:b/>
                <w:color w:val="1829A8"/>
                <w:spacing w:val="20"/>
                <w:sz w:val="24"/>
                <w:szCs w:val="24"/>
              </w:rPr>
            </w:pPr>
            <w:r w:rsidRPr="00CF31ED">
              <w:rPr>
                <w:rFonts w:ascii="Times New Roman" w:eastAsia="Calibri" w:hAnsi="Times New Roman" w:cs="Times New Roman"/>
                <w:b/>
                <w:color w:val="1829A8"/>
                <w:spacing w:val="20"/>
                <w:sz w:val="24"/>
                <w:szCs w:val="24"/>
              </w:rPr>
              <w:t>Комітет з питань гуманітарної та інформаційної політики</w:t>
            </w:r>
          </w:p>
          <w:p w:rsidR="003C2275" w:rsidRPr="00CF31ED" w:rsidRDefault="003C2275" w:rsidP="00E450CA">
            <w:pPr>
              <w:spacing w:before="160" w:after="60" w:line="240" w:lineRule="auto"/>
              <w:jc w:val="center"/>
              <w:rPr>
                <w:rFonts w:ascii="Calibri" w:eastAsia="Calibri" w:hAnsi="Calibri" w:cs="Times New Roman"/>
                <w:color w:val="002060"/>
                <w:sz w:val="20"/>
                <w:szCs w:val="20"/>
              </w:rPr>
            </w:pPr>
            <w:r w:rsidRPr="00CF31ED">
              <w:rPr>
                <w:rFonts w:ascii="Times New Roman" w:eastAsia="Calibri" w:hAnsi="Times New Roman" w:cs="Times New Roman"/>
                <w:color w:val="1829A8"/>
                <w:sz w:val="20"/>
                <w:szCs w:val="20"/>
              </w:rPr>
              <w:t>01008, м.Київ-8, вул. М. Грушевського, 5</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3C2275" w:rsidRPr="00CF31ED" w:rsidTr="00E450CA">
        <w:tc>
          <w:tcPr>
            <w:tcW w:w="9897" w:type="dxa"/>
          </w:tcPr>
          <w:p w:rsidR="003C2275" w:rsidRPr="00CF31ED" w:rsidRDefault="003C2275" w:rsidP="00E450CA">
            <w:pPr>
              <w:rPr>
                <w:rFonts w:ascii="Times New Roman" w:hAnsi="Times New Roman"/>
                <w:color w:val="002060"/>
                <w:sz w:val="10"/>
                <w:szCs w:val="10"/>
                <w:lang w:val="uk-UA"/>
              </w:rPr>
            </w:pPr>
          </w:p>
        </w:tc>
      </w:tr>
    </w:tbl>
    <w:p w:rsidR="003C2275" w:rsidRPr="00CF31ED" w:rsidRDefault="003C2275" w:rsidP="003C2275">
      <w:pPr>
        <w:spacing w:after="0" w:line="240" w:lineRule="auto"/>
        <w:rPr>
          <w:rFonts w:ascii="Times New Roman" w:eastAsia="Calibri" w:hAnsi="Times New Roman" w:cs="Times New Roman"/>
          <w:color w:val="002060"/>
          <w:sz w:val="2"/>
          <w:szCs w:val="2"/>
        </w:rPr>
      </w:pPr>
    </w:p>
    <w:p w:rsidR="00857C86" w:rsidRDefault="00857C86" w:rsidP="003C2275">
      <w:pPr>
        <w:spacing w:after="0" w:line="240" w:lineRule="auto"/>
        <w:ind w:firstLine="851"/>
        <w:jc w:val="right"/>
        <w:rPr>
          <w:rFonts w:ascii="Times New Roman" w:eastAsia="Times New Roman" w:hAnsi="Times New Roman" w:cs="Times New Roman"/>
          <w:b/>
          <w:sz w:val="28"/>
          <w:szCs w:val="28"/>
        </w:rPr>
      </w:pPr>
    </w:p>
    <w:p w:rsidR="00F676E1" w:rsidRDefault="00F676E1" w:rsidP="003C2275">
      <w:pPr>
        <w:spacing w:after="0" w:line="240" w:lineRule="auto"/>
        <w:ind w:firstLine="851"/>
        <w:jc w:val="right"/>
        <w:rPr>
          <w:rFonts w:ascii="Times New Roman" w:eastAsia="Times New Roman" w:hAnsi="Times New Roman" w:cs="Times New Roman"/>
          <w:b/>
          <w:sz w:val="28"/>
          <w:szCs w:val="28"/>
        </w:rPr>
      </w:pPr>
    </w:p>
    <w:p w:rsidR="003C2275" w:rsidRPr="00CF31ED" w:rsidRDefault="003C2275" w:rsidP="003C2275">
      <w:pPr>
        <w:spacing w:after="0" w:line="240" w:lineRule="auto"/>
        <w:ind w:firstLine="851"/>
        <w:jc w:val="right"/>
        <w:rPr>
          <w:rFonts w:ascii="Times New Roman" w:eastAsia="Times New Roman" w:hAnsi="Times New Roman" w:cs="Times New Roman"/>
          <w:b/>
          <w:sz w:val="28"/>
          <w:szCs w:val="28"/>
        </w:rPr>
      </w:pPr>
      <w:r w:rsidRPr="00CF31ED">
        <w:rPr>
          <w:rFonts w:ascii="Times New Roman" w:eastAsia="Times New Roman" w:hAnsi="Times New Roman" w:cs="Times New Roman"/>
          <w:b/>
          <w:sz w:val="28"/>
          <w:szCs w:val="28"/>
        </w:rPr>
        <w:t>Верховна Рада України</w:t>
      </w:r>
    </w:p>
    <w:p w:rsidR="003C2275" w:rsidRDefault="003C2275" w:rsidP="003C2275">
      <w:pPr>
        <w:spacing w:after="0" w:line="240" w:lineRule="auto"/>
        <w:jc w:val="right"/>
        <w:rPr>
          <w:rFonts w:ascii="Times New Roman" w:eastAsia="Times New Roman" w:hAnsi="Times New Roman" w:cs="Times New Roman"/>
          <w:sz w:val="28"/>
          <w:szCs w:val="28"/>
        </w:rPr>
      </w:pPr>
    </w:p>
    <w:p w:rsidR="00FD35D3" w:rsidRPr="00094380" w:rsidRDefault="00FD35D3" w:rsidP="003C2275">
      <w:pPr>
        <w:spacing w:after="0" w:line="240" w:lineRule="auto"/>
        <w:jc w:val="right"/>
        <w:rPr>
          <w:rFonts w:ascii="Times New Roman" w:eastAsia="Times New Roman" w:hAnsi="Times New Roman" w:cs="Times New Roman"/>
          <w:sz w:val="28"/>
          <w:szCs w:val="28"/>
        </w:rPr>
      </w:pPr>
    </w:p>
    <w:p w:rsidR="003C2275" w:rsidRPr="00857C86" w:rsidRDefault="003C2275" w:rsidP="003C2275">
      <w:pPr>
        <w:spacing w:after="0" w:line="240" w:lineRule="auto"/>
        <w:ind w:firstLine="851"/>
        <w:jc w:val="both"/>
        <w:rPr>
          <w:rFonts w:ascii="Times New Roman" w:eastAsia="Times New Roman" w:hAnsi="Times New Roman" w:cs="Times New Roman"/>
          <w:sz w:val="27"/>
          <w:szCs w:val="27"/>
        </w:rPr>
      </w:pPr>
      <w:r w:rsidRPr="00857C86">
        <w:rPr>
          <w:rFonts w:ascii="Times New Roman" w:eastAsia="Times New Roman" w:hAnsi="Times New Roman" w:cs="Times New Roman"/>
          <w:sz w:val="27"/>
          <w:szCs w:val="27"/>
        </w:rPr>
        <w:t xml:space="preserve">Комітет Верховної Ради України з питань гуманітарної та інформаційної політики розглянув на своєму засіданні </w:t>
      </w:r>
      <w:r w:rsidRPr="00857C86">
        <w:rPr>
          <w:rFonts w:ascii="Times New Roman" w:eastAsia="Times New Roman" w:hAnsi="Times New Roman" w:cs="Times New Roman"/>
          <w:sz w:val="27"/>
          <w:szCs w:val="27"/>
          <w:lang w:val="en-US"/>
        </w:rPr>
        <w:t>3</w:t>
      </w:r>
      <w:r w:rsidRPr="00857C86">
        <w:rPr>
          <w:rFonts w:ascii="Times New Roman" w:eastAsia="Times New Roman" w:hAnsi="Times New Roman" w:cs="Times New Roman"/>
          <w:sz w:val="27"/>
          <w:szCs w:val="27"/>
        </w:rPr>
        <w:t xml:space="preserve"> вересня 2020 року (протокол №</w:t>
      </w:r>
      <w:r w:rsidR="003878DC" w:rsidRPr="00857C86">
        <w:rPr>
          <w:rFonts w:ascii="Times New Roman" w:eastAsia="Times New Roman" w:hAnsi="Times New Roman" w:cs="Times New Roman"/>
          <w:sz w:val="27"/>
          <w:szCs w:val="27"/>
        </w:rPr>
        <w:t xml:space="preserve"> 40</w:t>
      </w:r>
      <w:r w:rsidRPr="00857C86">
        <w:rPr>
          <w:rFonts w:ascii="Times New Roman" w:eastAsia="Times New Roman" w:hAnsi="Times New Roman" w:cs="Times New Roman"/>
          <w:sz w:val="27"/>
          <w:szCs w:val="27"/>
        </w:rPr>
        <w:t xml:space="preserve">) </w:t>
      </w:r>
      <w:proofErr w:type="spellStart"/>
      <w:r w:rsidRPr="00857C86">
        <w:rPr>
          <w:rFonts w:ascii="Times New Roman" w:eastAsia="Times New Roman" w:hAnsi="Times New Roman" w:cs="Times New Roman"/>
          <w:sz w:val="27"/>
          <w:szCs w:val="27"/>
        </w:rPr>
        <w:t>проєкт</w:t>
      </w:r>
      <w:proofErr w:type="spellEnd"/>
      <w:r w:rsidRPr="00857C86">
        <w:rPr>
          <w:rFonts w:ascii="Times New Roman" w:eastAsia="Times New Roman" w:hAnsi="Times New Roman" w:cs="Times New Roman"/>
          <w:sz w:val="27"/>
          <w:szCs w:val="27"/>
        </w:rPr>
        <w:t xml:space="preserve"> Закону України про внесення змін до Закону України "Про державну допомогу сім'ям з дітьми" щодо запровадження державної допомоги дитині на майбутнє</w:t>
      </w:r>
      <w:r w:rsidR="003878DC" w:rsidRPr="00857C86">
        <w:rPr>
          <w:rFonts w:ascii="Times New Roman" w:eastAsia="Times New Roman" w:hAnsi="Times New Roman" w:cs="Times New Roman"/>
          <w:sz w:val="27"/>
          <w:szCs w:val="27"/>
        </w:rPr>
        <w:t xml:space="preserve"> </w:t>
      </w:r>
      <w:r w:rsidRPr="00857C86">
        <w:rPr>
          <w:rFonts w:ascii="Times New Roman" w:eastAsia="Times New Roman" w:hAnsi="Times New Roman" w:cs="Times New Roman"/>
          <w:sz w:val="27"/>
          <w:szCs w:val="27"/>
        </w:rPr>
        <w:t xml:space="preserve">(реєстр.№ </w:t>
      </w:r>
      <w:r w:rsidRPr="00857C86">
        <w:rPr>
          <w:rFonts w:ascii="Times New Roman" w:eastAsia="Times New Roman" w:hAnsi="Times New Roman" w:cs="Times New Roman"/>
          <w:sz w:val="27"/>
          <w:szCs w:val="27"/>
          <w:lang w:val="ru-RU"/>
        </w:rPr>
        <w:t>2801</w:t>
      </w:r>
      <w:r w:rsidRPr="00857C86">
        <w:rPr>
          <w:rFonts w:ascii="Times New Roman" w:eastAsia="Times New Roman" w:hAnsi="Times New Roman" w:cs="Times New Roman"/>
          <w:sz w:val="27"/>
          <w:szCs w:val="27"/>
        </w:rPr>
        <w:t xml:space="preserve">), поданий народним депутатом України </w:t>
      </w:r>
      <w:proofErr w:type="spellStart"/>
      <w:r w:rsidRPr="00857C86">
        <w:rPr>
          <w:rFonts w:ascii="Times New Roman" w:eastAsia="Times New Roman" w:hAnsi="Times New Roman" w:cs="Times New Roman"/>
          <w:sz w:val="27"/>
          <w:szCs w:val="27"/>
        </w:rPr>
        <w:t>Гривком</w:t>
      </w:r>
      <w:proofErr w:type="spellEnd"/>
      <w:r w:rsidRPr="00857C86">
        <w:rPr>
          <w:rFonts w:ascii="Times New Roman" w:eastAsia="Times New Roman" w:hAnsi="Times New Roman" w:cs="Times New Roman"/>
          <w:sz w:val="27"/>
          <w:szCs w:val="27"/>
        </w:rPr>
        <w:t xml:space="preserve"> С.Д.</w:t>
      </w:r>
    </w:p>
    <w:p w:rsidR="003C2275" w:rsidRPr="00857C86" w:rsidRDefault="003C2275" w:rsidP="003C2275">
      <w:pPr>
        <w:spacing w:after="0" w:line="240" w:lineRule="auto"/>
        <w:ind w:firstLine="851"/>
        <w:jc w:val="both"/>
        <w:rPr>
          <w:rFonts w:ascii="Times New Roman" w:hAnsi="Times New Roman" w:cs="Times New Roman"/>
          <w:sz w:val="27"/>
          <w:szCs w:val="27"/>
          <w:u w:val="single"/>
        </w:rPr>
      </w:pPr>
      <w:proofErr w:type="spellStart"/>
      <w:r w:rsidRPr="00857C86">
        <w:rPr>
          <w:rFonts w:ascii="Times New Roman" w:hAnsi="Times New Roman" w:cs="Times New Roman"/>
          <w:sz w:val="27"/>
          <w:szCs w:val="27"/>
        </w:rPr>
        <w:t>Законопроєктом</w:t>
      </w:r>
      <w:proofErr w:type="spellEnd"/>
      <w:r w:rsidRPr="00857C86">
        <w:rPr>
          <w:rFonts w:ascii="Times New Roman" w:hAnsi="Times New Roman" w:cs="Times New Roman"/>
          <w:sz w:val="27"/>
          <w:szCs w:val="27"/>
        </w:rPr>
        <w:t xml:space="preserve"> </w:t>
      </w:r>
      <w:r w:rsidR="003878DC" w:rsidRPr="00857C86">
        <w:rPr>
          <w:rFonts w:ascii="Times New Roman" w:hAnsi="Times New Roman" w:cs="Times New Roman"/>
          <w:sz w:val="27"/>
          <w:szCs w:val="27"/>
        </w:rPr>
        <w:t>пропонується внести</w:t>
      </w:r>
      <w:r w:rsidRPr="00857C86">
        <w:rPr>
          <w:rFonts w:ascii="Times New Roman" w:hAnsi="Times New Roman" w:cs="Times New Roman"/>
          <w:sz w:val="27"/>
          <w:szCs w:val="27"/>
        </w:rPr>
        <w:t xml:space="preserve"> змін</w:t>
      </w:r>
      <w:r w:rsidR="003878DC" w:rsidRPr="00857C86">
        <w:rPr>
          <w:rFonts w:ascii="Times New Roman" w:hAnsi="Times New Roman" w:cs="Times New Roman"/>
          <w:sz w:val="27"/>
          <w:szCs w:val="27"/>
        </w:rPr>
        <w:t>и</w:t>
      </w:r>
      <w:r w:rsidRPr="00857C86">
        <w:rPr>
          <w:rFonts w:ascii="Times New Roman" w:hAnsi="Times New Roman" w:cs="Times New Roman"/>
          <w:sz w:val="27"/>
          <w:szCs w:val="27"/>
        </w:rPr>
        <w:t xml:space="preserve"> до Закону України </w:t>
      </w:r>
      <w:r w:rsidRPr="00857C86">
        <w:rPr>
          <w:rFonts w:ascii="Times New Roman" w:hAnsi="Times New Roman"/>
          <w:sz w:val="27"/>
          <w:szCs w:val="27"/>
        </w:rPr>
        <w:t>«</w:t>
      </w:r>
      <w:r w:rsidRPr="00857C86">
        <w:rPr>
          <w:rFonts w:ascii="Times New Roman" w:hAnsi="Times New Roman" w:cs="Times New Roman"/>
          <w:sz w:val="27"/>
          <w:szCs w:val="27"/>
        </w:rPr>
        <w:t xml:space="preserve">Про державну допомогу сім'ям з дітьми», якими запровадити з 1 січня 2021 року новий вид допомоги сім’ям з дітьми, а саме </w:t>
      </w:r>
      <w:r w:rsidRPr="00857C86">
        <w:rPr>
          <w:rFonts w:ascii="Times New Roman" w:hAnsi="Times New Roman" w:cs="Times New Roman"/>
          <w:sz w:val="27"/>
          <w:szCs w:val="27"/>
          <w:u w:val="single"/>
        </w:rPr>
        <w:t>допомогу дитині на майбутнє.</w:t>
      </w:r>
    </w:p>
    <w:p w:rsidR="003C2275" w:rsidRPr="00857C86" w:rsidRDefault="003C2275" w:rsidP="003C2275">
      <w:pPr>
        <w:spacing w:after="0" w:line="240" w:lineRule="auto"/>
        <w:ind w:firstLine="851"/>
        <w:jc w:val="both"/>
        <w:rPr>
          <w:rFonts w:ascii="Times New Roman" w:hAnsi="Times New Roman" w:cs="Times New Roman"/>
          <w:color w:val="292B2C"/>
          <w:sz w:val="27"/>
          <w:szCs w:val="27"/>
        </w:rPr>
      </w:pPr>
      <w:r w:rsidRPr="00857C86">
        <w:rPr>
          <w:rFonts w:ascii="Times New Roman" w:hAnsi="Times New Roman"/>
          <w:color w:val="000000"/>
          <w:sz w:val="27"/>
          <w:szCs w:val="27"/>
        </w:rPr>
        <w:t xml:space="preserve">Допомога дитині на майбутнє передбачає набуття </w:t>
      </w:r>
      <w:r w:rsidRPr="00857C86">
        <w:rPr>
          <w:rFonts w:ascii="Times New Roman" w:hAnsi="Times New Roman" w:cs="Times New Roman"/>
          <w:color w:val="000000"/>
          <w:sz w:val="27"/>
          <w:szCs w:val="27"/>
        </w:rPr>
        <w:t xml:space="preserve">кожною дитиною, яка є громадянином України за народженням, з моменту свого народження права на зарахування з Державного бюджету України на депозитний рахунок банківської установи, самостійно обраної її батьками або іншими законними представниками (для дітей, які мають статус </w:t>
      </w:r>
      <w:r w:rsidRPr="00857C86">
        <w:rPr>
          <w:rFonts w:ascii="Times New Roman" w:hAnsi="Times New Roman" w:cs="Times New Roman"/>
          <w:sz w:val="27"/>
          <w:szCs w:val="27"/>
        </w:rPr>
        <w:t>дітей-сиріт та дітей, позбавлених батьківського</w:t>
      </w:r>
      <w:r w:rsidRPr="00857C86">
        <w:rPr>
          <w:rFonts w:ascii="Times New Roman" w:hAnsi="Times New Roman" w:cs="Times New Roman"/>
          <w:color w:val="292B2C"/>
          <w:sz w:val="27"/>
          <w:szCs w:val="27"/>
        </w:rPr>
        <w:t xml:space="preserve"> </w:t>
      </w:r>
      <w:r w:rsidRPr="00857C86">
        <w:rPr>
          <w:rFonts w:ascii="Times New Roman" w:hAnsi="Times New Roman" w:cs="Times New Roman"/>
          <w:sz w:val="27"/>
          <w:szCs w:val="27"/>
        </w:rPr>
        <w:t xml:space="preserve">піклування – службою у справах дітей), </w:t>
      </w:r>
      <w:r w:rsidRPr="00857C86">
        <w:rPr>
          <w:rFonts w:ascii="Times New Roman" w:hAnsi="Times New Roman" w:cs="Times New Roman"/>
          <w:color w:val="000000"/>
          <w:sz w:val="27"/>
          <w:szCs w:val="27"/>
          <w:u w:val="single"/>
        </w:rPr>
        <w:t>одноразової державної допомоги в розмірі 50 000 гривень,</w:t>
      </w:r>
      <w:r w:rsidRPr="00857C86">
        <w:rPr>
          <w:rFonts w:ascii="Times New Roman" w:hAnsi="Times New Roman" w:cs="Times New Roman"/>
          <w:color w:val="000000"/>
          <w:sz w:val="27"/>
          <w:szCs w:val="27"/>
        </w:rPr>
        <w:t xml:space="preserve"> яка стає банківським вкладом на її ім’я до досягнення нею 18 років. </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Законопроектом передбачається, що дитина отримує в своє розпорядження суму державної допомоги та всі нараховані на неї за весь час проценти по досягненні нею 18 років, або в разі настання наступних обставин:</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в разі потреби дитини в грошових коштах на лікування (при наявності медичного висновку), якщо її батьки або інші законні представники не мають інших джерел для покриття зазначених витрат;</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 в разі втрати внаслідок стихійного лиха або іншої подібної форс-мажорної обставини дитиною житла, для придбання дитині нового житла; </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в разі потреби дитини в грошових коштах для отримання вищої освіти на підставі укладеного договору про навчання, якщо згідно з умовами договору сума банківського вкладу покриває не менше половини вартості всього відповідного навчання;</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в разі прийняття рішення батьками або іншими законними представниками вкласти від імені дитини кошти допомоги дитині на майбутнє з усіма нарахованими відсотками в інвестиційний фонд або в накопичувальну програму страхування життя.</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В разі прийняття рішення про дострокове зняття та передачу банківського вкладу в розпорядження дитини (її батьків або інших законних представників) відповідальність за цільове використання відповідних коштів несуть батьки або інші законні представники дитини.</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Відповідно до порівняльної таблиці до </w:t>
      </w:r>
      <w:proofErr w:type="spellStart"/>
      <w:r w:rsidRPr="00857C86">
        <w:rPr>
          <w:rFonts w:ascii="Times New Roman" w:hAnsi="Times New Roman" w:cs="Times New Roman"/>
          <w:sz w:val="27"/>
          <w:szCs w:val="27"/>
        </w:rPr>
        <w:t>законопроєкту</w:t>
      </w:r>
      <w:proofErr w:type="spellEnd"/>
      <w:r w:rsidRPr="00857C86">
        <w:rPr>
          <w:rFonts w:ascii="Times New Roman" w:hAnsi="Times New Roman" w:cs="Times New Roman"/>
          <w:sz w:val="27"/>
          <w:szCs w:val="27"/>
        </w:rPr>
        <w:t>:</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lastRenderedPageBreak/>
        <w:t>1) процентна ставка за договором депозитного банківського вкладу про розміщення суми державної допомоги дитині на майбутнє, яка нараховується на суму банківського вкладу, протягом всього строку розміщення вкладу не може бути меншою за облікову ставку Національного банку України;</w:t>
      </w:r>
    </w:p>
    <w:p w:rsidR="003C2275" w:rsidRPr="00857C86" w:rsidRDefault="003C2275" w:rsidP="003C2275">
      <w:pPr>
        <w:spacing w:after="0" w:line="240" w:lineRule="auto"/>
        <w:ind w:firstLine="851"/>
        <w:jc w:val="both"/>
        <w:rPr>
          <w:rFonts w:ascii="Times New Roman" w:hAnsi="Times New Roman" w:cs="Times New Roman"/>
          <w:i/>
          <w:sz w:val="27"/>
          <w:szCs w:val="27"/>
        </w:rPr>
      </w:pPr>
      <w:r w:rsidRPr="00857C86">
        <w:rPr>
          <w:rFonts w:ascii="Times New Roman" w:hAnsi="Times New Roman" w:cs="Times New Roman"/>
          <w:sz w:val="27"/>
          <w:szCs w:val="27"/>
        </w:rPr>
        <w:t>2) банківська установа, яку самостійно можуть обрати батьки або інші законні представники дитини має перебувати у державній власності</w:t>
      </w:r>
      <w:r w:rsidRPr="00857C86">
        <w:rPr>
          <w:rFonts w:ascii="Times New Roman" w:hAnsi="Times New Roman" w:cs="Times New Roman"/>
          <w:i/>
          <w:sz w:val="27"/>
          <w:szCs w:val="27"/>
        </w:rPr>
        <w:t>.</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Комітет з питань молоді і спорту підтримує </w:t>
      </w:r>
      <w:proofErr w:type="spellStart"/>
      <w:r w:rsidRPr="00857C86">
        <w:rPr>
          <w:rFonts w:ascii="Times New Roman" w:hAnsi="Times New Roman" w:cs="Times New Roman"/>
          <w:sz w:val="27"/>
          <w:szCs w:val="27"/>
        </w:rPr>
        <w:t>законопроєкт</w:t>
      </w:r>
      <w:proofErr w:type="spellEnd"/>
      <w:r w:rsidRPr="00857C86">
        <w:rPr>
          <w:rFonts w:ascii="Times New Roman" w:hAnsi="Times New Roman" w:cs="Times New Roman"/>
          <w:sz w:val="27"/>
          <w:szCs w:val="27"/>
        </w:rPr>
        <w:t>, оскільки його реалізація сприятиме соціальному становленню української молоді та рекомендує прийняти його за основу з урахуванням пропозицій Комітету, зокрема, щодо необхідності прив’язки суми виплати такої допомоги до прожиткового мінімуму.</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Комітет з питань бюджету зазначив, що прийняття </w:t>
      </w:r>
      <w:proofErr w:type="spellStart"/>
      <w:r w:rsidRPr="00857C86">
        <w:rPr>
          <w:rFonts w:ascii="Times New Roman" w:hAnsi="Times New Roman" w:cs="Times New Roman"/>
          <w:sz w:val="27"/>
          <w:szCs w:val="27"/>
        </w:rPr>
        <w:t>законопроєкту</w:t>
      </w:r>
      <w:proofErr w:type="spellEnd"/>
      <w:r w:rsidRPr="00857C86">
        <w:rPr>
          <w:rFonts w:ascii="Times New Roman" w:hAnsi="Times New Roman" w:cs="Times New Roman"/>
          <w:sz w:val="27"/>
          <w:szCs w:val="27"/>
        </w:rPr>
        <w:t xml:space="preserve"> призведе до збільшення видатків з державного бюджету. Термін набрання </w:t>
      </w:r>
      <w:proofErr w:type="spellStart"/>
      <w:r w:rsidRPr="00857C86">
        <w:rPr>
          <w:rFonts w:ascii="Times New Roman" w:hAnsi="Times New Roman" w:cs="Times New Roman"/>
          <w:sz w:val="27"/>
          <w:szCs w:val="27"/>
        </w:rPr>
        <w:t>законопроєктом</w:t>
      </w:r>
      <w:proofErr w:type="spellEnd"/>
      <w:r w:rsidRPr="00857C86">
        <w:rPr>
          <w:rFonts w:ascii="Times New Roman" w:hAnsi="Times New Roman" w:cs="Times New Roman"/>
          <w:sz w:val="27"/>
          <w:szCs w:val="27"/>
        </w:rPr>
        <w:t xml:space="preserve"> чинності не відповідає вимогам частини третьої статті 27 Бюджетного кодексу України, згідно з якою закони України або окремі їх положення, які впливають на показники бюджету і приймаються після 15 липня року, що передує плановому, вводяться у дію не раніше початку бюджетного періоду, що настає за плановим.</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Комітет з питань інтеграції України з Європейським Союзом визнав положення </w:t>
      </w:r>
      <w:proofErr w:type="spellStart"/>
      <w:r w:rsidRPr="00857C86">
        <w:rPr>
          <w:rFonts w:ascii="Times New Roman" w:hAnsi="Times New Roman" w:cs="Times New Roman"/>
          <w:sz w:val="27"/>
          <w:szCs w:val="27"/>
        </w:rPr>
        <w:t>законопроєкту</w:t>
      </w:r>
      <w:proofErr w:type="spellEnd"/>
      <w:r w:rsidRPr="00857C86">
        <w:rPr>
          <w:rFonts w:ascii="Times New Roman" w:hAnsi="Times New Roman" w:cs="Times New Roman"/>
          <w:sz w:val="27"/>
          <w:szCs w:val="27"/>
        </w:rPr>
        <w:t xml:space="preserve">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Комітет з питань соціальної політики та захисту прав ветеранів пропонує зазначений </w:t>
      </w:r>
      <w:proofErr w:type="spellStart"/>
      <w:r w:rsidRPr="00857C86">
        <w:rPr>
          <w:rFonts w:ascii="Times New Roman" w:hAnsi="Times New Roman" w:cs="Times New Roman"/>
          <w:sz w:val="27"/>
          <w:szCs w:val="27"/>
        </w:rPr>
        <w:t>законопроєкт</w:t>
      </w:r>
      <w:proofErr w:type="spellEnd"/>
      <w:r w:rsidRPr="00857C86">
        <w:rPr>
          <w:rFonts w:ascii="Times New Roman" w:hAnsi="Times New Roman" w:cs="Times New Roman"/>
          <w:sz w:val="27"/>
          <w:szCs w:val="27"/>
        </w:rPr>
        <w:t xml:space="preserve"> за результатами розгляду в першому читанні повернути на доопрацювання суб’єкту права законодавчої ініціативи.</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Міністерство фінансів України не підтримує законопроект</w:t>
      </w:r>
      <w:r w:rsidR="003878DC" w:rsidRPr="00857C86">
        <w:rPr>
          <w:rFonts w:ascii="Times New Roman" w:hAnsi="Times New Roman" w:cs="Times New Roman"/>
          <w:sz w:val="27"/>
          <w:szCs w:val="27"/>
        </w:rPr>
        <w:t xml:space="preserve"> оскільки</w:t>
      </w:r>
      <w:r w:rsidRPr="00857C86">
        <w:rPr>
          <w:rFonts w:ascii="Times New Roman" w:hAnsi="Times New Roman" w:cs="Times New Roman"/>
          <w:sz w:val="27"/>
          <w:szCs w:val="27"/>
        </w:rPr>
        <w:t>:</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1) за прогнозними розрахунками реалізація </w:t>
      </w:r>
      <w:proofErr w:type="spellStart"/>
      <w:r w:rsidRPr="00857C86">
        <w:rPr>
          <w:rFonts w:ascii="Times New Roman" w:hAnsi="Times New Roman" w:cs="Times New Roman"/>
          <w:sz w:val="27"/>
          <w:szCs w:val="27"/>
        </w:rPr>
        <w:t>проєкту</w:t>
      </w:r>
      <w:proofErr w:type="spellEnd"/>
      <w:r w:rsidRPr="00857C86">
        <w:rPr>
          <w:rFonts w:ascii="Times New Roman" w:hAnsi="Times New Roman" w:cs="Times New Roman"/>
          <w:sz w:val="27"/>
          <w:szCs w:val="27"/>
        </w:rPr>
        <w:t xml:space="preserve"> потребуватиме додаткових витрат з державного бюджету в сумі 16 млрд грн на рік, які не будуть забезпечені фінансовими ресурсами;</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2) статтею 180 Сімейного кодексу України передбачено, що батьки зобов’язані утримувати дитину до досягнення нею повноліття. Держава лише матеріально і морально заохочує і підтримує материнство та батьківство;</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3) соціальна підтримка сім’ям з дітьми передбачає значний перелік соціальних виплат: допомога при народженні дитини, виплата допомоги одиноким матерям, тимчасової допомоги дітям, батьки яких ухиляються від сплати аліментів, державної соціальної допомоги малозабезпеченим сім’ям, надання з 1 вересня 2018 року при народженні дитини одноразової натуральної допомоги «пакунок малюка», відшкодування послуги з догляду за дитиною до трьох років “муніципальна няня” у розмірі прожиткового мінімуму на дітей віком до шести років, житлові субсидії та інші.</w:t>
      </w:r>
    </w:p>
    <w:p w:rsidR="003C2275" w:rsidRPr="00857C86" w:rsidRDefault="003C2275" w:rsidP="003C2275">
      <w:pPr>
        <w:spacing w:after="0" w:line="240" w:lineRule="auto"/>
        <w:ind w:firstLine="851"/>
        <w:jc w:val="both"/>
        <w:rPr>
          <w:rFonts w:ascii="Times New Roman" w:eastAsia="Times New Roman" w:hAnsi="Times New Roman" w:cs="Times New Roman"/>
          <w:sz w:val="27"/>
          <w:szCs w:val="27"/>
        </w:rPr>
      </w:pPr>
      <w:r w:rsidRPr="00857C86">
        <w:rPr>
          <w:rFonts w:ascii="Times New Roman" w:eastAsia="Times New Roman" w:hAnsi="Times New Roman" w:cs="Times New Roman"/>
          <w:sz w:val="27"/>
          <w:szCs w:val="27"/>
        </w:rPr>
        <w:t xml:space="preserve">Міністерство соціальної політики України підтримує </w:t>
      </w:r>
      <w:proofErr w:type="spellStart"/>
      <w:r w:rsidRPr="00857C86">
        <w:rPr>
          <w:rFonts w:ascii="Times New Roman" w:eastAsia="Times New Roman" w:hAnsi="Times New Roman" w:cs="Times New Roman"/>
          <w:sz w:val="27"/>
          <w:szCs w:val="27"/>
        </w:rPr>
        <w:t>законопроєкт</w:t>
      </w:r>
      <w:proofErr w:type="spellEnd"/>
      <w:r w:rsidRPr="00857C86">
        <w:rPr>
          <w:rFonts w:ascii="Times New Roman" w:eastAsia="Times New Roman" w:hAnsi="Times New Roman" w:cs="Times New Roman"/>
          <w:sz w:val="27"/>
          <w:szCs w:val="27"/>
        </w:rPr>
        <w:t xml:space="preserve"> за умови його фінансового забезпечення та доопрацювання.</w:t>
      </w:r>
    </w:p>
    <w:p w:rsidR="003C2275" w:rsidRPr="00857C86" w:rsidRDefault="003C2275" w:rsidP="003878DC">
      <w:pPr>
        <w:spacing w:after="0" w:line="240" w:lineRule="auto"/>
        <w:ind w:firstLine="851"/>
        <w:jc w:val="both"/>
        <w:rPr>
          <w:rFonts w:ascii="Times New Roman" w:eastAsia="Times New Roman" w:hAnsi="Times New Roman" w:cs="Times New Roman"/>
          <w:sz w:val="27"/>
          <w:szCs w:val="27"/>
        </w:rPr>
      </w:pPr>
      <w:r w:rsidRPr="00857C86">
        <w:rPr>
          <w:rFonts w:ascii="Times New Roman" w:eastAsia="Times New Roman" w:hAnsi="Times New Roman" w:cs="Times New Roman"/>
          <w:sz w:val="27"/>
          <w:szCs w:val="27"/>
        </w:rPr>
        <w:t xml:space="preserve">На думку Міністерства, </w:t>
      </w:r>
      <w:proofErr w:type="spellStart"/>
      <w:r w:rsidRPr="00857C86">
        <w:rPr>
          <w:rFonts w:ascii="Times New Roman" w:eastAsia="Times New Roman" w:hAnsi="Times New Roman" w:cs="Times New Roman"/>
          <w:sz w:val="27"/>
          <w:szCs w:val="27"/>
        </w:rPr>
        <w:t>законопроєкт</w:t>
      </w:r>
      <w:proofErr w:type="spellEnd"/>
      <w:r w:rsidRPr="00857C86">
        <w:rPr>
          <w:rFonts w:ascii="Times New Roman" w:eastAsia="Times New Roman" w:hAnsi="Times New Roman" w:cs="Times New Roman"/>
          <w:sz w:val="27"/>
          <w:szCs w:val="27"/>
        </w:rPr>
        <w:t xml:space="preserve"> потребує доопрацювання, зокрема, в частині: встановлення надання допомоги дитині на майбутнє, дітям, які народжені після набуття чинності </w:t>
      </w:r>
      <w:proofErr w:type="spellStart"/>
      <w:r w:rsidRPr="00857C86">
        <w:rPr>
          <w:rFonts w:ascii="Times New Roman" w:eastAsia="Times New Roman" w:hAnsi="Times New Roman" w:cs="Times New Roman"/>
          <w:sz w:val="27"/>
          <w:szCs w:val="27"/>
        </w:rPr>
        <w:t>законопроєкту</w:t>
      </w:r>
      <w:proofErr w:type="spellEnd"/>
      <w:r w:rsidRPr="00857C86">
        <w:rPr>
          <w:rFonts w:ascii="Times New Roman" w:eastAsia="Times New Roman" w:hAnsi="Times New Roman" w:cs="Times New Roman"/>
          <w:sz w:val="27"/>
          <w:szCs w:val="27"/>
        </w:rPr>
        <w:t>; встановлення допомоги у розмірі, виходячи з соціально-економічного становища країни та фінансової спроможності Державного бюджету; передбачення переліку конкретних випадків, за наявності яких, кошти можуть бути використанні достроково; встановлення банками рівня базового вкладного проценту, який повинен бути не нижче рівня інфляції.</w:t>
      </w:r>
    </w:p>
    <w:p w:rsidR="003C2275" w:rsidRPr="00857C86" w:rsidRDefault="003C2275" w:rsidP="003878DC">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Уповноважений Верховної Ради України з прав людини зазначив, що </w:t>
      </w:r>
      <w:proofErr w:type="spellStart"/>
      <w:r w:rsidRPr="00857C86">
        <w:rPr>
          <w:rFonts w:ascii="Times New Roman" w:hAnsi="Times New Roman" w:cs="Times New Roman"/>
          <w:sz w:val="27"/>
          <w:szCs w:val="27"/>
        </w:rPr>
        <w:t>законопроєкт</w:t>
      </w:r>
      <w:proofErr w:type="spellEnd"/>
      <w:r w:rsidRPr="00857C86">
        <w:rPr>
          <w:rFonts w:ascii="Times New Roman" w:hAnsi="Times New Roman" w:cs="Times New Roman"/>
          <w:sz w:val="27"/>
          <w:szCs w:val="27"/>
        </w:rPr>
        <w:t xml:space="preserve"> потребує доопрацювання, зокрема</w:t>
      </w:r>
      <w:r w:rsidR="003878DC" w:rsidRPr="00857C86">
        <w:rPr>
          <w:rFonts w:ascii="Times New Roman" w:hAnsi="Times New Roman" w:cs="Times New Roman"/>
          <w:sz w:val="27"/>
          <w:szCs w:val="27"/>
        </w:rPr>
        <w:t>,</w:t>
      </w:r>
      <w:r w:rsidRPr="00857C86">
        <w:rPr>
          <w:rFonts w:ascii="Times New Roman" w:hAnsi="Times New Roman" w:cs="Times New Roman"/>
          <w:sz w:val="27"/>
          <w:szCs w:val="27"/>
        </w:rPr>
        <w:t xml:space="preserve"> потрібно доповнити перелік випадків </w:t>
      </w:r>
      <w:r w:rsidRPr="00857C86">
        <w:rPr>
          <w:rFonts w:ascii="Times New Roman" w:hAnsi="Times New Roman" w:cs="Times New Roman"/>
          <w:sz w:val="27"/>
          <w:szCs w:val="27"/>
        </w:rPr>
        <w:lastRenderedPageBreak/>
        <w:t>щодо зняття суми коштів із банківського рахунку до досягнення дитиною 18 років у разі надання їй повної цивільної дієздатності відповідно до статті 35 Цивільного кодексу України, закріпити конкретний вид відповідальності (кримінальна, цивільна) батьків або інших законних представників за цільове використання знятих достроково коштів, доповнити положеннями щодо неможливості отримання коштів батьками або іншими законними представниками у разі смерті дитини з їхньої вини.</w:t>
      </w:r>
    </w:p>
    <w:p w:rsidR="003C2275" w:rsidRPr="00857C86" w:rsidRDefault="003C2275"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Національний банк України, в цілому не заперечуючи проти ідеї </w:t>
      </w:r>
      <w:proofErr w:type="spellStart"/>
      <w:r w:rsidRPr="00857C86">
        <w:rPr>
          <w:rFonts w:ascii="Times New Roman" w:hAnsi="Times New Roman" w:cs="Times New Roman"/>
          <w:sz w:val="27"/>
          <w:szCs w:val="27"/>
        </w:rPr>
        <w:t>законопроєкту</w:t>
      </w:r>
      <w:proofErr w:type="spellEnd"/>
      <w:r w:rsidRPr="00857C86">
        <w:rPr>
          <w:rFonts w:ascii="Times New Roman" w:hAnsi="Times New Roman" w:cs="Times New Roman"/>
          <w:sz w:val="27"/>
          <w:szCs w:val="27"/>
        </w:rPr>
        <w:t xml:space="preserve">, висловив щодо нього низку зауважень та зазначив про необхідність його доопрацювання. На думку Національного банку України </w:t>
      </w:r>
      <w:proofErr w:type="spellStart"/>
      <w:r w:rsidRPr="00857C86">
        <w:rPr>
          <w:rFonts w:ascii="Times New Roman" w:hAnsi="Times New Roman" w:cs="Times New Roman"/>
          <w:sz w:val="27"/>
          <w:szCs w:val="27"/>
        </w:rPr>
        <w:t>законопроєкт</w:t>
      </w:r>
      <w:proofErr w:type="spellEnd"/>
      <w:r w:rsidRPr="00857C86">
        <w:rPr>
          <w:rFonts w:ascii="Times New Roman" w:hAnsi="Times New Roman" w:cs="Times New Roman"/>
          <w:sz w:val="27"/>
          <w:szCs w:val="27"/>
        </w:rPr>
        <w:t xml:space="preserve"> потребує техніко-юридичного доопрацювання, оскільки положення статей 18</w:t>
      </w:r>
      <w:r w:rsidRPr="00857C86">
        <w:rPr>
          <w:rFonts w:ascii="Times New Roman" w:hAnsi="Times New Roman" w:cs="Times New Roman"/>
          <w:sz w:val="27"/>
          <w:szCs w:val="27"/>
          <w:vertAlign w:val="superscript"/>
        </w:rPr>
        <w:t>8</w:t>
      </w:r>
      <w:r w:rsidRPr="00857C86">
        <w:rPr>
          <w:rFonts w:ascii="Times New Roman" w:hAnsi="Times New Roman" w:cs="Times New Roman"/>
          <w:sz w:val="27"/>
          <w:szCs w:val="27"/>
        </w:rPr>
        <w:t xml:space="preserve"> та 18</w:t>
      </w:r>
      <w:r w:rsidRPr="00857C86">
        <w:rPr>
          <w:rFonts w:ascii="Times New Roman" w:hAnsi="Times New Roman" w:cs="Times New Roman"/>
          <w:sz w:val="27"/>
          <w:szCs w:val="27"/>
          <w:vertAlign w:val="superscript"/>
        </w:rPr>
        <w:t>9</w:t>
      </w:r>
      <w:r w:rsidRPr="00857C86">
        <w:rPr>
          <w:rFonts w:ascii="Times New Roman" w:hAnsi="Times New Roman" w:cs="Times New Roman"/>
          <w:sz w:val="27"/>
          <w:szCs w:val="27"/>
        </w:rPr>
        <w:t xml:space="preserve">, якими </w:t>
      </w:r>
      <w:proofErr w:type="spellStart"/>
      <w:r w:rsidRPr="00857C86">
        <w:rPr>
          <w:rFonts w:ascii="Times New Roman" w:hAnsi="Times New Roman" w:cs="Times New Roman"/>
          <w:sz w:val="27"/>
          <w:szCs w:val="27"/>
        </w:rPr>
        <w:t>законопроєкт</w:t>
      </w:r>
      <w:proofErr w:type="spellEnd"/>
      <w:r w:rsidRPr="00857C86">
        <w:rPr>
          <w:rFonts w:ascii="Times New Roman" w:hAnsi="Times New Roman" w:cs="Times New Roman"/>
          <w:sz w:val="27"/>
          <w:szCs w:val="27"/>
        </w:rPr>
        <w:t xml:space="preserve"> пропонує доповнити Закон України «Про державну допомогу сім’ям з дітьми», дублюють одна одну.</w:t>
      </w:r>
    </w:p>
    <w:p w:rsidR="003878DC" w:rsidRPr="00857C86" w:rsidRDefault="003878DC"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Головне науково-експертне управління Апарату Верховної Ради України погоджуючись з необхідністю посилення державної підтримки сімей, які мають дітей, та осіб, які набувають повноліття, висловило щодо </w:t>
      </w:r>
      <w:proofErr w:type="spellStart"/>
      <w:r w:rsidRPr="00857C86">
        <w:rPr>
          <w:rFonts w:ascii="Times New Roman" w:hAnsi="Times New Roman" w:cs="Times New Roman"/>
          <w:sz w:val="27"/>
          <w:szCs w:val="27"/>
        </w:rPr>
        <w:t>законопроєкту</w:t>
      </w:r>
      <w:proofErr w:type="spellEnd"/>
      <w:r w:rsidRPr="00857C86">
        <w:rPr>
          <w:rFonts w:ascii="Times New Roman" w:hAnsi="Times New Roman" w:cs="Times New Roman"/>
          <w:sz w:val="27"/>
          <w:szCs w:val="27"/>
        </w:rPr>
        <w:t xml:space="preserve"> низку зауважень, а саме:</w:t>
      </w:r>
    </w:p>
    <w:p w:rsidR="003878DC" w:rsidRPr="00857C86" w:rsidRDefault="00326BA1"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1) зі змісту </w:t>
      </w:r>
      <w:proofErr w:type="spellStart"/>
      <w:r w:rsidRPr="00857C86">
        <w:rPr>
          <w:rFonts w:ascii="Times New Roman" w:hAnsi="Times New Roman" w:cs="Times New Roman"/>
          <w:sz w:val="27"/>
          <w:szCs w:val="27"/>
        </w:rPr>
        <w:t>проєкту</w:t>
      </w:r>
      <w:proofErr w:type="spellEnd"/>
      <w:r w:rsidRPr="00857C86">
        <w:rPr>
          <w:rFonts w:ascii="Times New Roman" w:hAnsi="Times New Roman" w:cs="Times New Roman"/>
          <w:sz w:val="27"/>
          <w:szCs w:val="27"/>
        </w:rPr>
        <w:t xml:space="preserve"> залишається незрозумілим, чи надається </w:t>
      </w:r>
      <w:r w:rsidRPr="00857C86">
        <w:rPr>
          <w:rFonts w:ascii="Times New Roman" w:hAnsi="Times New Roman" w:cs="Times New Roman"/>
          <w:sz w:val="27"/>
          <w:szCs w:val="27"/>
        </w:rPr>
        <w:t>допомог</w:t>
      </w:r>
      <w:r w:rsidRPr="00857C86">
        <w:rPr>
          <w:rFonts w:ascii="Times New Roman" w:hAnsi="Times New Roman" w:cs="Times New Roman"/>
          <w:sz w:val="27"/>
          <w:szCs w:val="27"/>
        </w:rPr>
        <w:t>а</w:t>
      </w:r>
      <w:r w:rsidRPr="00857C86">
        <w:rPr>
          <w:rFonts w:ascii="Times New Roman" w:hAnsi="Times New Roman" w:cs="Times New Roman"/>
          <w:sz w:val="27"/>
          <w:szCs w:val="27"/>
        </w:rPr>
        <w:t xml:space="preserve"> дитині на майбутнє</w:t>
      </w:r>
      <w:r w:rsidRPr="00857C86">
        <w:rPr>
          <w:rFonts w:ascii="Times New Roman" w:hAnsi="Times New Roman" w:cs="Times New Roman"/>
          <w:sz w:val="27"/>
          <w:szCs w:val="27"/>
        </w:rPr>
        <w:t xml:space="preserve"> всім сім’ям з дітьми до 18 років, чи лише тим, дитина в якої народилась після 01.01.2021;</w:t>
      </w:r>
    </w:p>
    <w:p w:rsidR="00326BA1" w:rsidRPr="00857C86" w:rsidRDefault="00326BA1" w:rsidP="003C2275">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2) дискусійним, зважаючи на суттєві інфляційні ризики, ризики девальвації національної валюти, а також економічну кризу, пов’язану з поширенням на території України гострої респіраторної хвороби (COVID-19), є дієвість пропонованого у проекті способу посилення фінансової допомоги дитині саме через запровадження інструментів накопичення коштів на майбутнє, а не шляхом збільшення існуючих видів виплат, наприклад, допомоги при народженні дитини;</w:t>
      </w:r>
    </w:p>
    <w:p w:rsidR="00326BA1" w:rsidRPr="00857C86" w:rsidRDefault="00326BA1" w:rsidP="00F676E1">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3) сумнівними виглядають пропозиції проекту щодо можливості вкладу державної допомоги в інвестиційний фонд або у накопичувальну програму страхування життя, враховуючи, що у проекті не передбачено гарантій повернення для таких коштів, а також вимог щодо розміру інвестиційного доходу, як у випадку із банківським вкладом, що може призвести до порушень прав дитини.</w:t>
      </w:r>
    </w:p>
    <w:p w:rsidR="003878DC" w:rsidRPr="00857C86" w:rsidRDefault="00326BA1" w:rsidP="00F676E1">
      <w:pPr>
        <w:spacing w:after="0" w:line="240" w:lineRule="auto"/>
        <w:ind w:firstLine="851"/>
        <w:jc w:val="both"/>
        <w:rPr>
          <w:rFonts w:ascii="Times New Roman" w:hAnsi="Times New Roman" w:cs="Times New Roman"/>
          <w:sz w:val="27"/>
          <w:szCs w:val="27"/>
        </w:rPr>
      </w:pPr>
      <w:r w:rsidRPr="00857C86">
        <w:rPr>
          <w:rFonts w:ascii="Times New Roman" w:hAnsi="Times New Roman" w:cs="Times New Roman"/>
          <w:sz w:val="27"/>
          <w:szCs w:val="27"/>
        </w:rPr>
        <w:t xml:space="preserve">Згідно узагальнюючого висновку </w:t>
      </w:r>
      <w:r w:rsidRPr="00857C86">
        <w:rPr>
          <w:rFonts w:ascii="Times New Roman" w:hAnsi="Times New Roman" w:cs="Times New Roman"/>
          <w:sz w:val="27"/>
          <w:szCs w:val="27"/>
        </w:rPr>
        <w:t>Головн</w:t>
      </w:r>
      <w:r w:rsidRPr="00857C86">
        <w:rPr>
          <w:rFonts w:ascii="Times New Roman" w:hAnsi="Times New Roman" w:cs="Times New Roman"/>
          <w:sz w:val="27"/>
          <w:szCs w:val="27"/>
        </w:rPr>
        <w:t>ого</w:t>
      </w:r>
      <w:r w:rsidRPr="00857C86">
        <w:rPr>
          <w:rFonts w:ascii="Times New Roman" w:hAnsi="Times New Roman" w:cs="Times New Roman"/>
          <w:sz w:val="27"/>
          <w:szCs w:val="27"/>
        </w:rPr>
        <w:t xml:space="preserve"> науково-експертн</w:t>
      </w:r>
      <w:r w:rsidRPr="00857C86">
        <w:rPr>
          <w:rFonts w:ascii="Times New Roman" w:hAnsi="Times New Roman" w:cs="Times New Roman"/>
          <w:sz w:val="27"/>
          <w:szCs w:val="27"/>
        </w:rPr>
        <w:t>ого</w:t>
      </w:r>
      <w:r w:rsidRPr="00857C86">
        <w:rPr>
          <w:rFonts w:ascii="Times New Roman" w:hAnsi="Times New Roman" w:cs="Times New Roman"/>
          <w:sz w:val="27"/>
          <w:szCs w:val="27"/>
        </w:rPr>
        <w:t xml:space="preserve"> управління</w:t>
      </w:r>
      <w:r w:rsidRPr="00857C86">
        <w:rPr>
          <w:rFonts w:ascii="Times New Roman" w:hAnsi="Times New Roman" w:cs="Times New Roman"/>
          <w:sz w:val="27"/>
          <w:szCs w:val="27"/>
        </w:rPr>
        <w:t xml:space="preserve"> законопроект потребує доопрацювання.</w:t>
      </w:r>
    </w:p>
    <w:p w:rsidR="00F676E1" w:rsidRPr="00F676E1" w:rsidRDefault="003C2275" w:rsidP="00F676E1">
      <w:pPr>
        <w:spacing w:after="0" w:line="240" w:lineRule="auto"/>
        <w:ind w:firstLine="851"/>
        <w:jc w:val="both"/>
        <w:rPr>
          <w:rFonts w:ascii="Times New Roman" w:eastAsia="Times New Roman" w:hAnsi="Times New Roman" w:cs="Times New Roman"/>
          <w:sz w:val="28"/>
          <w:szCs w:val="28"/>
        </w:rPr>
      </w:pPr>
      <w:r w:rsidRPr="00857C86">
        <w:rPr>
          <w:rFonts w:ascii="Times New Roman" w:eastAsia="Times New Roman" w:hAnsi="Times New Roman" w:cs="Times New Roman"/>
          <w:sz w:val="27"/>
          <w:szCs w:val="27"/>
        </w:rPr>
        <w:t xml:space="preserve">З урахуванням проведеного обговорення, Комітет рекомендує Верховній Раді України </w:t>
      </w:r>
      <w:proofErr w:type="spellStart"/>
      <w:r w:rsidRPr="00857C86">
        <w:rPr>
          <w:rFonts w:ascii="Times New Roman" w:eastAsia="Times New Roman" w:hAnsi="Times New Roman" w:cs="Times New Roman"/>
          <w:sz w:val="27"/>
          <w:szCs w:val="27"/>
        </w:rPr>
        <w:t>проєкт</w:t>
      </w:r>
      <w:proofErr w:type="spellEnd"/>
      <w:r w:rsidRPr="00857C86">
        <w:rPr>
          <w:rFonts w:ascii="Times New Roman" w:eastAsia="Times New Roman" w:hAnsi="Times New Roman" w:cs="Times New Roman"/>
          <w:sz w:val="27"/>
          <w:szCs w:val="27"/>
        </w:rPr>
        <w:t xml:space="preserve"> Закону України про внесення змін до Закону України "Про державну допомогу сім'ям з дітьми" щодо запровадження державної допомоги дитині на майбутнє (реєстр.№ 2801), поданий народним депутатом України </w:t>
      </w:r>
      <w:proofErr w:type="spellStart"/>
      <w:r w:rsidRPr="00857C86">
        <w:rPr>
          <w:rFonts w:ascii="Times New Roman" w:eastAsia="Times New Roman" w:hAnsi="Times New Roman" w:cs="Times New Roman"/>
          <w:sz w:val="27"/>
          <w:szCs w:val="27"/>
        </w:rPr>
        <w:t>Гривком</w:t>
      </w:r>
      <w:proofErr w:type="spellEnd"/>
      <w:r w:rsidRPr="00857C86">
        <w:rPr>
          <w:rFonts w:ascii="Times New Roman" w:eastAsia="Times New Roman" w:hAnsi="Times New Roman" w:cs="Times New Roman"/>
          <w:sz w:val="27"/>
          <w:szCs w:val="27"/>
        </w:rPr>
        <w:t xml:space="preserve"> С.Д.,</w:t>
      </w:r>
      <w:r w:rsidR="00857C86">
        <w:rPr>
          <w:rFonts w:ascii="Times New Roman" w:eastAsia="Times New Roman" w:hAnsi="Times New Roman" w:cs="Times New Roman"/>
          <w:sz w:val="27"/>
          <w:szCs w:val="27"/>
        </w:rPr>
        <w:t xml:space="preserve"> </w:t>
      </w:r>
      <w:r w:rsidR="00F676E1" w:rsidRPr="00F676E1">
        <w:rPr>
          <w:rFonts w:ascii="Times New Roman" w:eastAsia="Times New Roman" w:hAnsi="Times New Roman" w:cs="Times New Roman"/>
          <w:sz w:val="28"/>
          <w:szCs w:val="28"/>
        </w:rPr>
        <w:t>за результатами розгляду в першому читанні повернути суб’єкт</w:t>
      </w:r>
      <w:r w:rsidR="00F676E1">
        <w:rPr>
          <w:rFonts w:ascii="Times New Roman" w:eastAsia="Times New Roman" w:hAnsi="Times New Roman" w:cs="Times New Roman"/>
          <w:sz w:val="28"/>
          <w:szCs w:val="28"/>
        </w:rPr>
        <w:t>у</w:t>
      </w:r>
      <w:r w:rsidR="00F676E1" w:rsidRPr="00F676E1">
        <w:rPr>
          <w:rFonts w:ascii="Times New Roman" w:eastAsia="Times New Roman" w:hAnsi="Times New Roman" w:cs="Times New Roman"/>
          <w:sz w:val="28"/>
          <w:szCs w:val="28"/>
        </w:rPr>
        <w:t xml:space="preserve"> права законодавчої ініціативи на доопрацювання.</w:t>
      </w:r>
    </w:p>
    <w:p w:rsidR="003C2275" w:rsidRPr="00857C86" w:rsidRDefault="003C2275" w:rsidP="00F676E1">
      <w:pPr>
        <w:spacing w:after="0" w:line="240" w:lineRule="auto"/>
        <w:ind w:firstLine="851"/>
        <w:jc w:val="both"/>
        <w:rPr>
          <w:rFonts w:ascii="Times New Roman" w:eastAsia="Times New Roman" w:hAnsi="Times New Roman" w:cs="Times New Roman"/>
          <w:sz w:val="27"/>
          <w:szCs w:val="27"/>
        </w:rPr>
      </w:pPr>
      <w:r w:rsidRPr="00857C86">
        <w:rPr>
          <w:rFonts w:ascii="Times New Roman" w:eastAsia="Times New Roman" w:hAnsi="Times New Roman" w:cs="Times New Roman"/>
          <w:sz w:val="27"/>
          <w:szCs w:val="27"/>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3C2275" w:rsidRPr="00857C86" w:rsidRDefault="003C2275" w:rsidP="003C2275">
      <w:pPr>
        <w:keepNext/>
        <w:spacing w:after="0" w:line="240" w:lineRule="auto"/>
        <w:ind w:firstLine="709"/>
        <w:jc w:val="both"/>
        <w:outlineLvl w:val="1"/>
        <w:rPr>
          <w:rFonts w:ascii="Times New Roman" w:eastAsia="Times New Roman" w:hAnsi="Times New Roman" w:cs="Times New Roman"/>
          <w:bCs/>
          <w:spacing w:val="-6"/>
          <w:sz w:val="27"/>
          <w:szCs w:val="27"/>
          <w:lang w:eastAsia="ru-RU"/>
        </w:rPr>
      </w:pPr>
      <w:proofErr w:type="spellStart"/>
      <w:r w:rsidRPr="00857C86">
        <w:rPr>
          <w:rFonts w:ascii="Times New Roman" w:eastAsia="Times New Roman" w:hAnsi="Times New Roman" w:cs="Times New Roman"/>
          <w:bCs/>
          <w:spacing w:val="-6"/>
          <w:sz w:val="27"/>
          <w:szCs w:val="27"/>
          <w:lang w:eastAsia="ru-RU"/>
        </w:rPr>
        <w:t>Проєкт</w:t>
      </w:r>
      <w:proofErr w:type="spellEnd"/>
      <w:r w:rsidRPr="00857C86">
        <w:rPr>
          <w:rFonts w:ascii="Times New Roman" w:eastAsia="Times New Roman" w:hAnsi="Times New Roman" w:cs="Times New Roman"/>
          <w:bCs/>
          <w:spacing w:val="-6"/>
          <w:sz w:val="27"/>
          <w:szCs w:val="27"/>
          <w:lang w:eastAsia="ru-RU"/>
        </w:rPr>
        <w:t xml:space="preserve"> Постанови Верховної Ради України додається.</w:t>
      </w:r>
    </w:p>
    <w:p w:rsidR="003C2275" w:rsidRPr="00857C86" w:rsidRDefault="003C2275" w:rsidP="003C2275">
      <w:pPr>
        <w:spacing w:after="0" w:line="240" w:lineRule="auto"/>
        <w:ind w:firstLine="851"/>
        <w:jc w:val="both"/>
        <w:rPr>
          <w:rFonts w:ascii="Times New Roman" w:eastAsia="Times New Roman" w:hAnsi="Times New Roman" w:cs="Times New Roman"/>
          <w:sz w:val="27"/>
          <w:szCs w:val="27"/>
        </w:rPr>
      </w:pPr>
    </w:p>
    <w:p w:rsidR="003C2275" w:rsidRPr="00857C86" w:rsidRDefault="003C2275" w:rsidP="003C2275">
      <w:pPr>
        <w:spacing w:after="0" w:line="240" w:lineRule="auto"/>
        <w:ind w:firstLine="851"/>
        <w:jc w:val="both"/>
        <w:rPr>
          <w:rFonts w:ascii="Times New Roman" w:eastAsia="Times New Roman" w:hAnsi="Times New Roman" w:cs="Times New Roman"/>
          <w:sz w:val="27"/>
          <w:szCs w:val="27"/>
        </w:rPr>
      </w:pPr>
    </w:p>
    <w:p w:rsidR="003C2275" w:rsidRPr="00857C86" w:rsidRDefault="003C2275" w:rsidP="003C2275">
      <w:pPr>
        <w:spacing w:after="0" w:line="240" w:lineRule="auto"/>
        <w:ind w:firstLine="851"/>
        <w:jc w:val="both"/>
        <w:rPr>
          <w:rFonts w:ascii="Times New Roman" w:eastAsia="Times New Roman" w:hAnsi="Times New Roman" w:cs="Times New Roman"/>
          <w:b/>
          <w:sz w:val="27"/>
          <w:szCs w:val="27"/>
        </w:rPr>
      </w:pPr>
      <w:r w:rsidRPr="00857C86">
        <w:rPr>
          <w:rFonts w:ascii="Times New Roman" w:eastAsia="Times New Roman" w:hAnsi="Times New Roman" w:cs="Times New Roman"/>
          <w:b/>
          <w:sz w:val="27"/>
          <w:szCs w:val="27"/>
        </w:rPr>
        <w:t>Голова Комітету</w:t>
      </w:r>
      <w:r w:rsidRPr="00857C86">
        <w:rPr>
          <w:rFonts w:ascii="Times New Roman" w:eastAsia="Times New Roman" w:hAnsi="Times New Roman" w:cs="Times New Roman"/>
          <w:b/>
          <w:sz w:val="27"/>
          <w:szCs w:val="27"/>
        </w:rPr>
        <w:tab/>
      </w:r>
      <w:r w:rsidRPr="00857C86">
        <w:rPr>
          <w:rFonts w:ascii="Times New Roman" w:eastAsia="Times New Roman" w:hAnsi="Times New Roman" w:cs="Times New Roman"/>
          <w:b/>
          <w:sz w:val="27"/>
          <w:szCs w:val="27"/>
        </w:rPr>
        <w:tab/>
      </w:r>
      <w:r w:rsidRPr="00857C86">
        <w:rPr>
          <w:rFonts w:ascii="Times New Roman" w:eastAsia="Times New Roman" w:hAnsi="Times New Roman" w:cs="Times New Roman"/>
          <w:b/>
          <w:sz w:val="27"/>
          <w:szCs w:val="27"/>
        </w:rPr>
        <w:tab/>
      </w:r>
      <w:r w:rsidR="00FD35D3">
        <w:rPr>
          <w:rFonts w:ascii="Times New Roman" w:eastAsia="Times New Roman" w:hAnsi="Times New Roman" w:cs="Times New Roman"/>
          <w:b/>
          <w:sz w:val="27"/>
          <w:szCs w:val="27"/>
        </w:rPr>
        <w:tab/>
      </w:r>
      <w:bookmarkStart w:id="0" w:name="_GoBack"/>
      <w:bookmarkEnd w:id="0"/>
      <w:r w:rsidRPr="00857C86">
        <w:rPr>
          <w:rFonts w:ascii="Times New Roman" w:eastAsia="Times New Roman" w:hAnsi="Times New Roman" w:cs="Times New Roman"/>
          <w:b/>
          <w:sz w:val="27"/>
          <w:szCs w:val="27"/>
        </w:rPr>
        <w:tab/>
      </w:r>
      <w:r w:rsidRPr="00857C86">
        <w:rPr>
          <w:rFonts w:ascii="Times New Roman" w:eastAsia="Times New Roman" w:hAnsi="Times New Roman" w:cs="Times New Roman"/>
          <w:b/>
          <w:sz w:val="27"/>
          <w:szCs w:val="27"/>
        </w:rPr>
        <w:tab/>
        <w:t>Микита ПОТУРАЄВ</w:t>
      </w:r>
    </w:p>
    <w:sectPr w:rsidR="003C2275" w:rsidRPr="00857C86" w:rsidSect="0010637A">
      <w:footerReference w:type="default" r:id="rId5"/>
      <w:pgSz w:w="11906" w:h="16838"/>
      <w:pgMar w:top="850" w:right="566" w:bottom="709" w:left="993" w:header="708" w:footer="262"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C84" w:rsidRPr="00967C84" w:rsidRDefault="00FD35D3">
    <w:pPr>
      <w:pStyle w:val="a3"/>
      <w:jc w:val="right"/>
      <w:rPr>
        <w:rFonts w:ascii="Times New Roman" w:hAnsi="Times New Roman" w:cs="Times New Roman"/>
      </w:rPr>
    </w:pPr>
    <w:r w:rsidRPr="00967C84">
      <w:rPr>
        <w:rFonts w:ascii="Times New Roman" w:hAnsi="Times New Roman" w:cs="Times New Roman"/>
      </w:rPr>
      <w:fldChar w:fldCharType="begin"/>
    </w:r>
    <w:r w:rsidRPr="00967C84">
      <w:rPr>
        <w:rFonts w:ascii="Times New Roman" w:hAnsi="Times New Roman" w:cs="Times New Roman"/>
      </w:rPr>
      <w:instrText>PAGE   \* MERGEFORMAT</w:instrText>
    </w:r>
    <w:r w:rsidRPr="00967C84">
      <w:rPr>
        <w:rFonts w:ascii="Times New Roman" w:hAnsi="Times New Roman" w:cs="Times New Roman"/>
      </w:rPr>
      <w:fldChar w:fldCharType="separate"/>
    </w:r>
    <w:r>
      <w:rPr>
        <w:rFonts w:ascii="Times New Roman" w:hAnsi="Times New Roman" w:cs="Times New Roman"/>
        <w:noProof/>
      </w:rPr>
      <w:t>3</w:t>
    </w:r>
    <w:r w:rsidRPr="00967C84">
      <w:rPr>
        <w:rFonts w:ascii="Times New Roman" w:hAnsi="Times New Roman" w:cs="Times New Roman"/>
      </w:rPr>
      <w:fldChar w:fldCharType="end"/>
    </w:r>
  </w:p>
  <w:p w:rsidR="0062454E" w:rsidRPr="0062454E" w:rsidRDefault="00FD35D3">
    <w:pPr>
      <w:pStyle w:val="a3"/>
      <w:jc w:val="right"/>
      <w:rPr>
        <w:rFonts w:ascii="Times New Roman" w:hAnsi="Times New Roman" w:cs="Times New Roman"/>
        <w:sz w:val="2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275"/>
    <w:rsid w:val="000D5D6E"/>
    <w:rsid w:val="00171C9B"/>
    <w:rsid w:val="00326BA1"/>
    <w:rsid w:val="00386CA0"/>
    <w:rsid w:val="003878DC"/>
    <w:rsid w:val="003C2275"/>
    <w:rsid w:val="00857C86"/>
    <w:rsid w:val="00F676E1"/>
    <w:rsid w:val="00F8611F"/>
    <w:rsid w:val="00FD35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2AB63-6CE7-4946-9E89-D04C2D1C6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275"/>
  </w:style>
  <w:style w:type="paragraph" w:styleId="3">
    <w:name w:val="heading 3"/>
    <w:basedOn w:val="a"/>
    <w:next w:val="a"/>
    <w:link w:val="30"/>
    <w:uiPriority w:val="9"/>
    <w:unhideWhenUsed/>
    <w:qFormat/>
    <w:rsid w:val="003C2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C2275"/>
    <w:rPr>
      <w:rFonts w:asciiTheme="majorHAnsi" w:eastAsiaTheme="majorEastAsia" w:hAnsiTheme="majorHAnsi" w:cstheme="majorBidi"/>
      <w:color w:val="1F4D78" w:themeColor="accent1" w:themeShade="7F"/>
      <w:sz w:val="24"/>
      <w:szCs w:val="24"/>
    </w:rPr>
  </w:style>
  <w:style w:type="paragraph" w:styleId="a3">
    <w:name w:val="footer"/>
    <w:basedOn w:val="a"/>
    <w:link w:val="a4"/>
    <w:uiPriority w:val="99"/>
    <w:semiHidden/>
    <w:unhideWhenUsed/>
    <w:rsid w:val="003C2275"/>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3C2275"/>
  </w:style>
  <w:style w:type="table" w:styleId="a5">
    <w:name w:val="Table Grid"/>
    <w:basedOn w:val="a1"/>
    <w:uiPriority w:val="99"/>
    <w:rsid w:val="003C227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26B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5742</Words>
  <Characters>3273</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1</cp:revision>
  <dcterms:created xsi:type="dcterms:W3CDTF">2020-09-03T07:16:00Z</dcterms:created>
  <dcterms:modified xsi:type="dcterms:W3CDTF">2020-09-03T08:37:00Z</dcterms:modified>
</cp:coreProperties>
</file>