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DF3" w:rsidRPr="006409B0" w:rsidRDefault="00722DF3" w:rsidP="00722DF3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722DF3" w:rsidRPr="006409B0" w:rsidRDefault="00722DF3" w:rsidP="00722DF3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722DF3" w:rsidRPr="006409B0" w:rsidRDefault="00722DF3" w:rsidP="00722D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722DF3" w:rsidRPr="006409B0" w:rsidRDefault="00722DF3" w:rsidP="00722D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CB738B" w:rsidRDefault="00CB738B" w:rsidP="00722D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27C88" w:rsidRDefault="00027C88" w:rsidP="00722D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27C88" w:rsidRDefault="00027C88" w:rsidP="00722D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27C88" w:rsidRDefault="00027C88" w:rsidP="00722DF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F6095D" w:rsidRDefault="00F6095D" w:rsidP="00027C8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F6095D" w:rsidRDefault="00F6095D" w:rsidP="00027C8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722DF3" w:rsidRPr="006409B0" w:rsidRDefault="00722DF3" w:rsidP="00027C8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722DF3" w:rsidRPr="006409B0" w:rsidRDefault="00722DF3" w:rsidP="00027C8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 xml:space="preserve">на проект Закону України </w:t>
      </w:r>
      <w:r w:rsidRPr="006409B0">
        <w:rPr>
          <w:rFonts w:ascii="Times New Roman" w:hAnsi="Times New Roman" w:cs="Times New Roman"/>
          <w:b/>
          <w:bCs/>
        </w:rPr>
        <w:t>«</w:t>
      </w:r>
      <w:r w:rsidR="00D60861">
        <w:rPr>
          <w:rFonts w:ascii="Times New Roman" w:hAnsi="Times New Roman" w:cs="Times New Roman"/>
          <w:b/>
          <w:bCs/>
        </w:rPr>
        <w:t>П</w:t>
      </w:r>
      <w:r w:rsidR="00D60861" w:rsidRPr="00D60861">
        <w:rPr>
          <w:rFonts w:ascii="Times New Roman" w:hAnsi="Times New Roman" w:cs="Times New Roman"/>
          <w:b/>
          <w:bCs/>
        </w:rPr>
        <w:t xml:space="preserve">ро внесення змін до розділу VI </w:t>
      </w:r>
      <w:r w:rsidR="00D60861">
        <w:rPr>
          <w:rFonts w:ascii="Times New Roman" w:hAnsi="Times New Roman" w:cs="Times New Roman"/>
          <w:b/>
          <w:bCs/>
        </w:rPr>
        <w:t>«</w:t>
      </w:r>
      <w:r w:rsidR="00D60861" w:rsidRPr="00D60861">
        <w:rPr>
          <w:rFonts w:ascii="Times New Roman" w:hAnsi="Times New Roman" w:cs="Times New Roman"/>
          <w:b/>
          <w:bCs/>
        </w:rPr>
        <w:t>Прикінцеві та перехідні положення</w:t>
      </w:r>
      <w:r w:rsidR="00D60861">
        <w:rPr>
          <w:rFonts w:ascii="Times New Roman" w:hAnsi="Times New Roman" w:cs="Times New Roman"/>
          <w:b/>
          <w:bCs/>
        </w:rPr>
        <w:t>»</w:t>
      </w:r>
      <w:r w:rsidR="00D60861" w:rsidRPr="00D60861">
        <w:rPr>
          <w:rFonts w:ascii="Times New Roman" w:hAnsi="Times New Roman" w:cs="Times New Roman"/>
          <w:b/>
          <w:bCs/>
        </w:rPr>
        <w:t xml:space="preserve"> Закону України </w:t>
      </w:r>
      <w:r w:rsidR="00D60861">
        <w:rPr>
          <w:rFonts w:ascii="Times New Roman" w:hAnsi="Times New Roman" w:cs="Times New Roman"/>
          <w:b/>
          <w:bCs/>
        </w:rPr>
        <w:t>«</w:t>
      </w:r>
      <w:r w:rsidR="00D60861" w:rsidRPr="00D60861">
        <w:rPr>
          <w:rFonts w:ascii="Times New Roman" w:hAnsi="Times New Roman" w:cs="Times New Roman"/>
          <w:b/>
          <w:bCs/>
        </w:rPr>
        <w:t>Про національну безпеку України</w:t>
      </w:r>
      <w:r w:rsidR="00D60861">
        <w:rPr>
          <w:rFonts w:ascii="Times New Roman" w:hAnsi="Times New Roman" w:cs="Times New Roman"/>
          <w:b/>
          <w:bCs/>
        </w:rPr>
        <w:t>»</w:t>
      </w:r>
      <w:r w:rsidR="00D60861" w:rsidRPr="00D60861">
        <w:rPr>
          <w:rFonts w:ascii="Times New Roman" w:hAnsi="Times New Roman" w:cs="Times New Roman"/>
          <w:b/>
          <w:bCs/>
        </w:rPr>
        <w:t xml:space="preserve"> щодо набрання чинності положеннями стосовно Головнокомандувача Збройних Сил України, Генерального штабу Збройних Сил України, видів і окремих родів військ (сил)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722DF3" w:rsidRPr="006409B0" w:rsidRDefault="00722DF3" w:rsidP="00722DF3">
      <w:pPr>
        <w:pStyle w:val="a3"/>
        <w:ind w:firstLine="709"/>
        <w:rPr>
          <w:rFonts w:ascii="Times New Roman" w:hAnsi="Times New Roman" w:cs="Times New Roman"/>
        </w:rPr>
      </w:pPr>
    </w:p>
    <w:p w:rsidR="00883B4E" w:rsidRDefault="00722DF3" w:rsidP="00722DF3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Метою законопроекту, як зазначено в пояснювальній записці до нього, є </w:t>
      </w:r>
      <w:r w:rsidR="00D60861" w:rsidRPr="00D60861">
        <w:rPr>
          <w:rFonts w:ascii="Times New Roman" w:hAnsi="Times New Roman" w:cs="Times New Roman"/>
        </w:rPr>
        <w:t>невідкладне здійснення у Збройних Силах України організаційних заходів, спрямованих на трансформацію органів військового управління всіх рівнів, а також запровадження окремих посад Головнокомандувача Збройних Сил України та начальника Генерального штабу Збройних Сил України.</w:t>
      </w:r>
      <w:r w:rsidR="00A80C61">
        <w:rPr>
          <w:rFonts w:ascii="Times New Roman" w:hAnsi="Times New Roman" w:cs="Times New Roman"/>
        </w:rPr>
        <w:t xml:space="preserve"> </w:t>
      </w:r>
      <w:r w:rsidR="00D60861">
        <w:rPr>
          <w:rFonts w:ascii="Times New Roman" w:hAnsi="Times New Roman" w:cs="Times New Roman"/>
        </w:rPr>
        <w:t>Для цього з</w:t>
      </w:r>
      <w:r w:rsidR="00D60861" w:rsidRPr="00D60861">
        <w:rPr>
          <w:rFonts w:ascii="Times New Roman" w:hAnsi="Times New Roman" w:cs="Times New Roman"/>
        </w:rPr>
        <w:t xml:space="preserve">аконопроектом пропонується внести зміни до </w:t>
      </w:r>
      <w:r w:rsidR="000B19DB">
        <w:rPr>
          <w:rFonts w:ascii="Times New Roman" w:hAnsi="Times New Roman" w:cs="Times New Roman"/>
        </w:rPr>
        <w:br/>
      </w:r>
      <w:r w:rsidR="00D60861" w:rsidRPr="00D60861">
        <w:rPr>
          <w:rFonts w:ascii="Times New Roman" w:hAnsi="Times New Roman" w:cs="Times New Roman"/>
        </w:rPr>
        <w:t>п</w:t>
      </w:r>
      <w:r w:rsidR="00F9179B">
        <w:rPr>
          <w:rFonts w:ascii="Times New Roman" w:hAnsi="Times New Roman" w:cs="Times New Roman"/>
        </w:rPr>
        <w:t>п</w:t>
      </w:r>
      <w:r w:rsidR="002A7BFE">
        <w:rPr>
          <w:rFonts w:ascii="Times New Roman" w:hAnsi="Times New Roman" w:cs="Times New Roman"/>
        </w:rPr>
        <w:t>.</w:t>
      </w:r>
      <w:r w:rsidR="00027C88" w:rsidRPr="00027C88">
        <w:rPr>
          <w:rFonts w:ascii="Times New Roman" w:hAnsi="Times New Roman" w:cs="Times New Roman"/>
        </w:rPr>
        <w:t xml:space="preserve"> </w:t>
      </w:r>
      <w:r w:rsidR="002A7BFE">
        <w:rPr>
          <w:rFonts w:ascii="Times New Roman" w:hAnsi="Times New Roman" w:cs="Times New Roman"/>
        </w:rPr>
        <w:t>п</w:t>
      </w:r>
      <w:r w:rsidR="00F9179B">
        <w:rPr>
          <w:rFonts w:ascii="Times New Roman" w:hAnsi="Times New Roman" w:cs="Times New Roman"/>
        </w:rPr>
        <w:t>п</w:t>
      </w:r>
      <w:r w:rsidR="002A7BFE">
        <w:rPr>
          <w:rFonts w:ascii="Times New Roman" w:hAnsi="Times New Roman" w:cs="Times New Roman"/>
        </w:rPr>
        <w:t>.</w:t>
      </w:r>
      <w:r w:rsidR="00D60861" w:rsidRPr="00D60861">
        <w:rPr>
          <w:rFonts w:ascii="Times New Roman" w:hAnsi="Times New Roman" w:cs="Times New Roman"/>
        </w:rPr>
        <w:t xml:space="preserve"> 2 і 3 п</w:t>
      </w:r>
      <w:r w:rsidR="002A7BFE">
        <w:rPr>
          <w:rFonts w:ascii="Times New Roman" w:hAnsi="Times New Roman" w:cs="Times New Roman"/>
        </w:rPr>
        <w:t>.</w:t>
      </w:r>
      <w:r w:rsidR="00D60861" w:rsidRPr="00D60861">
        <w:rPr>
          <w:rFonts w:ascii="Times New Roman" w:hAnsi="Times New Roman" w:cs="Times New Roman"/>
        </w:rPr>
        <w:t xml:space="preserve"> 1 розділу VI </w:t>
      </w:r>
      <w:r w:rsidR="00883B4E">
        <w:rPr>
          <w:rFonts w:ascii="Times New Roman" w:hAnsi="Times New Roman" w:cs="Times New Roman"/>
        </w:rPr>
        <w:t>«</w:t>
      </w:r>
      <w:r w:rsidR="00D60861" w:rsidRPr="00D60861">
        <w:rPr>
          <w:rFonts w:ascii="Times New Roman" w:hAnsi="Times New Roman" w:cs="Times New Roman"/>
        </w:rPr>
        <w:t>Прикінцеві та перехідні положення</w:t>
      </w:r>
      <w:r w:rsidR="00F9179B">
        <w:rPr>
          <w:rFonts w:ascii="Times New Roman" w:hAnsi="Times New Roman" w:cs="Times New Roman"/>
        </w:rPr>
        <w:t xml:space="preserve">» </w:t>
      </w:r>
      <w:r w:rsidR="00D60861" w:rsidRPr="00D60861">
        <w:rPr>
          <w:rFonts w:ascii="Times New Roman" w:hAnsi="Times New Roman" w:cs="Times New Roman"/>
        </w:rPr>
        <w:t>Закону України</w:t>
      </w:r>
      <w:r w:rsidR="00A80C61">
        <w:rPr>
          <w:rFonts w:ascii="Times New Roman" w:hAnsi="Times New Roman" w:cs="Times New Roman"/>
        </w:rPr>
        <w:t xml:space="preserve"> </w:t>
      </w:r>
      <w:r w:rsidR="00883B4E">
        <w:rPr>
          <w:rFonts w:ascii="Times New Roman" w:hAnsi="Times New Roman" w:cs="Times New Roman"/>
        </w:rPr>
        <w:t>«</w:t>
      </w:r>
      <w:r w:rsidR="00D60861" w:rsidRPr="00D60861">
        <w:rPr>
          <w:rFonts w:ascii="Times New Roman" w:hAnsi="Times New Roman" w:cs="Times New Roman"/>
        </w:rPr>
        <w:t>Про національну безпеку України</w:t>
      </w:r>
      <w:r w:rsidR="00883B4E">
        <w:rPr>
          <w:rFonts w:ascii="Times New Roman" w:hAnsi="Times New Roman" w:cs="Times New Roman"/>
        </w:rPr>
        <w:t>»</w:t>
      </w:r>
      <w:r w:rsidR="000B19DB">
        <w:rPr>
          <w:rFonts w:ascii="Times New Roman" w:hAnsi="Times New Roman" w:cs="Times New Roman"/>
        </w:rPr>
        <w:t xml:space="preserve"> </w:t>
      </w:r>
      <w:r w:rsidR="000B19DB" w:rsidRPr="000B19DB">
        <w:rPr>
          <w:rFonts w:ascii="Times New Roman" w:hAnsi="Times New Roman" w:cs="Times New Roman"/>
        </w:rPr>
        <w:t xml:space="preserve">(далі </w:t>
      </w:r>
      <w:r w:rsidR="000B19DB">
        <w:rPr>
          <w:rFonts w:ascii="Times New Roman" w:hAnsi="Times New Roman" w:cs="Times New Roman"/>
        </w:rPr>
        <w:t>–</w:t>
      </w:r>
      <w:r w:rsidR="000B19DB" w:rsidRPr="000B19DB">
        <w:rPr>
          <w:rFonts w:ascii="Times New Roman" w:hAnsi="Times New Roman" w:cs="Times New Roman"/>
        </w:rPr>
        <w:t xml:space="preserve"> Закон)</w:t>
      </w:r>
      <w:r w:rsidR="00D60861" w:rsidRPr="000B19DB">
        <w:rPr>
          <w:rFonts w:ascii="Times New Roman" w:hAnsi="Times New Roman" w:cs="Times New Roman"/>
        </w:rPr>
        <w:t>, передбачивши</w:t>
      </w:r>
      <w:r w:rsidR="00D60861" w:rsidRPr="00D60861">
        <w:rPr>
          <w:rFonts w:ascii="Times New Roman" w:hAnsi="Times New Roman" w:cs="Times New Roman"/>
        </w:rPr>
        <w:t>, що положення ч</w:t>
      </w:r>
      <w:r w:rsidR="00F9179B">
        <w:rPr>
          <w:rFonts w:ascii="Times New Roman" w:hAnsi="Times New Roman" w:cs="Times New Roman"/>
        </w:rPr>
        <w:t>.ч. 3</w:t>
      </w:r>
      <w:r w:rsidR="00027C88" w:rsidRPr="00027C88">
        <w:rPr>
          <w:rFonts w:ascii="Times New Roman" w:hAnsi="Times New Roman" w:cs="Times New Roman"/>
        </w:rPr>
        <w:t>-</w:t>
      </w:r>
      <w:r w:rsidR="00F9179B">
        <w:rPr>
          <w:rFonts w:ascii="Times New Roman" w:hAnsi="Times New Roman" w:cs="Times New Roman"/>
        </w:rPr>
        <w:t xml:space="preserve">6 </w:t>
      </w:r>
      <w:r w:rsidR="00D60861" w:rsidRPr="00D60861">
        <w:rPr>
          <w:rFonts w:ascii="Times New Roman" w:hAnsi="Times New Roman" w:cs="Times New Roman"/>
        </w:rPr>
        <w:t>ст</w:t>
      </w:r>
      <w:r w:rsidR="00F9179B">
        <w:rPr>
          <w:rFonts w:ascii="Times New Roman" w:hAnsi="Times New Roman" w:cs="Times New Roman"/>
        </w:rPr>
        <w:t>.</w:t>
      </w:r>
      <w:r w:rsidR="00D60861" w:rsidRPr="00D60861">
        <w:rPr>
          <w:rFonts w:ascii="Times New Roman" w:hAnsi="Times New Roman" w:cs="Times New Roman"/>
        </w:rPr>
        <w:t xml:space="preserve"> 16 (щодо Головнокомандувача Збройних Сил України, Генерального штабу Збройних Сил України, видів і окремих родів військ (сил)</w:t>
      </w:r>
      <w:r w:rsidR="00027C88" w:rsidRPr="00027C88">
        <w:rPr>
          <w:rFonts w:ascii="Times New Roman" w:hAnsi="Times New Roman" w:cs="Times New Roman"/>
        </w:rPr>
        <w:t>)</w:t>
      </w:r>
      <w:r w:rsidR="00D60861" w:rsidRPr="00D60861">
        <w:rPr>
          <w:rFonts w:ascii="Times New Roman" w:hAnsi="Times New Roman" w:cs="Times New Roman"/>
        </w:rPr>
        <w:t xml:space="preserve"> та п</w:t>
      </w:r>
      <w:r w:rsidR="00F9179B">
        <w:rPr>
          <w:rFonts w:ascii="Times New Roman" w:hAnsi="Times New Roman" w:cs="Times New Roman"/>
        </w:rPr>
        <w:t>п.</w:t>
      </w:r>
      <w:r w:rsidR="00D60861" w:rsidRPr="00D60861">
        <w:rPr>
          <w:rFonts w:ascii="Times New Roman" w:hAnsi="Times New Roman" w:cs="Times New Roman"/>
        </w:rPr>
        <w:t xml:space="preserve"> 3, п</w:t>
      </w:r>
      <w:r w:rsidR="00F9179B">
        <w:rPr>
          <w:rFonts w:ascii="Times New Roman" w:hAnsi="Times New Roman" w:cs="Times New Roman"/>
        </w:rPr>
        <w:t>п.</w:t>
      </w:r>
      <w:r w:rsidR="00027C88" w:rsidRPr="00027C88">
        <w:rPr>
          <w:rFonts w:ascii="Times New Roman" w:hAnsi="Times New Roman" w:cs="Times New Roman"/>
        </w:rPr>
        <w:t xml:space="preserve"> </w:t>
      </w:r>
      <w:r w:rsidR="00F9179B">
        <w:rPr>
          <w:rFonts w:ascii="Times New Roman" w:hAnsi="Times New Roman" w:cs="Times New Roman"/>
        </w:rPr>
        <w:t>пп.</w:t>
      </w:r>
      <w:r w:rsidR="00A80C61">
        <w:rPr>
          <w:rFonts w:ascii="Times New Roman" w:hAnsi="Times New Roman" w:cs="Times New Roman"/>
        </w:rPr>
        <w:t xml:space="preserve"> </w:t>
      </w:r>
      <w:r w:rsidR="00883B4E">
        <w:rPr>
          <w:rFonts w:ascii="Times New Roman" w:hAnsi="Times New Roman" w:cs="Times New Roman"/>
        </w:rPr>
        <w:t>«</w:t>
      </w:r>
      <w:r w:rsidR="00D60861" w:rsidRPr="00D60861">
        <w:rPr>
          <w:rFonts w:ascii="Times New Roman" w:hAnsi="Times New Roman" w:cs="Times New Roman"/>
        </w:rPr>
        <w:t>б</w:t>
      </w:r>
      <w:r w:rsidR="00883B4E">
        <w:rPr>
          <w:rFonts w:ascii="Times New Roman" w:hAnsi="Times New Roman" w:cs="Times New Roman"/>
        </w:rPr>
        <w:t>»</w:t>
      </w:r>
      <w:r w:rsidR="00D60861" w:rsidRPr="00D60861">
        <w:rPr>
          <w:rFonts w:ascii="Times New Roman" w:hAnsi="Times New Roman" w:cs="Times New Roman"/>
        </w:rPr>
        <w:t xml:space="preserve"> та</w:t>
      </w:r>
      <w:r w:rsidR="00A80C61">
        <w:rPr>
          <w:rFonts w:ascii="Times New Roman" w:hAnsi="Times New Roman" w:cs="Times New Roman"/>
        </w:rPr>
        <w:t xml:space="preserve"> </w:t>
      </w:r>
      <w:r w:rsidR="00883B4E">
        <w:rPr>
          <w:rFonts w:ascii="Times New Roman" w:hAnsi="Times New Roman" w:cs="Times New Roman"/>
        </w:rPr>
        <w:t>«</w:t>
      </w:r>
      <w:r w:rsidR="00D60861" w:rsidRPr="00D60861">
        <w:rPr>
          <w:rFonts w:ascii="Times New Roman" w:hAnsi="Times New Roman" w:cs="Times New Roman"/>
        </w:rPr>
        <w:t>в</w:t>
      </w:r>
      <w:r w:rsidR="00883B4E">
        <w:rPr>
          <w:rFonts w:ascii="Times New Roman" w:hAnsi="Times New Roman" w:cs="Times New Roman"/>
        </w:rPr>
        <w:t>»</w:t>
      </w:r>
      <w:r w:rsidR="00D60861" w:rsidRPr="00D60861">
        <w:rPr>
          <w:rFonts w:ascii="Times New Roman" w:hAnsi="Times New Roman" w:cs="Times New Roman"/>
        </w:rPr>
        <w:t xml:space="preserve"> п</w:t>
      </w:r>
      <w:r w:rsidR="00F9179B">
        <w:rPr>
          <w:rFonts w:ascii="Times New Roman" w:hAnsi="Times New Roman" w:cs="Times New Roman"/>
        </w:rPr>
        <w:t>п.</w:t>
      </w:r>
      <w:r w:rsidR="00D60861" w:rsidRPr="00D60861">
        <w:rPr>
          <w:rFonts w:ascii="Times New Roman" w:hAnsi="Times New Roman" w:cs="Times New Roman"/>
        </w:rPr>
        <w:t xml:space="preserve"> 4, п</w:t>
      </w:r>
      <w:r w:rsidR="00F9179B">
        <w:rPr>
          <w:rFonts w:ascii="Times New Roman" w:hAnsi="Times New Roman" w:cs="Times New Roman"/>
        </w:rPr>
        <w:t>п.</w:t>
      </w:r>
      <w:r w:rsidR="00D60861" w:rsidRPr="00D60861">
        <w:rPr>
          <w:rFonts w:ascii="Times New Roman" w:hAnsi="Times New Roman" w:cs="Times New Roman"/>
        </w:rPr>
        <w:t xml:space="preserve"> 5 п</w:t>
      </w:r>
      <w:r w:rsidR="00F9179B">
        <w:rPr>
          <w:rFonts w:ascii="Times New Roman" w:hAnsi="Times New Roman" w:cs="Times New Roman"/>
        </w:rPr>
        <w:t>.</w:t>
      </w:r>
      <w:r w:rsidR="00D60861" w:rsidRPr="00D60861">
        <w:rPr>
          <w:rFonts w:ascii="Times New Roman" w:hAnsi="Times New Roman" w:cs="Times New Roman"/>
        </w:rPr>
        <w:t xml:space="preserve"> 4 розділу VI</w:t>
      </w:r>
      <w:r w:rsidR="00A80C61">
        <w:rPr>
          <w:rFonts w:ascii="Times New Roman" w:hAnsi="Times New Roman" w:cs="Times New Roman"/>
        </w:rPr>
        <w:t xml:space="preserve"> </w:t>
      </w:r>
      <w:r w:rsidR="00883B4E">
        <w:rPr>
          <w:rFonts w:ascii="Times New Roman" w:hAnsi="Times New Roman" w:cs="Times New Roman"/>
        </w:rPr>
        <w:t>«</w:t>
      </w:r>
      <w:r w:rsidR="00D60861" w:rsidRPr="00D60861">
        <w:rPr>
          <w:rFonts w:ascii="Times New Roman" w:hAnsi="Times New Roman" w:cs="Times New Roman"/>
        </w:rPr>
        <w:t>Прикінцеві та перехідні положення</w:t>
      </w:r>
      <w:r w:rsidR="00F678E4">
        <w:rPr>
          <w:rFonts w:ascii="Times New Roman" w:hAnsi="Times New Roman" w:cs="Times New Roman"/>
        </w:rPr>
        <w:t>»</w:t>
      </w:r>
      <w:r w:rsidR="00D60861" w:rsidRPr="00D60861">
        <w:rPr>
          <w:rFonts w:ascii="Times New Roman" w:hAnsi="Times New Roman" w:cs="Times New Roman"/>
        </w:rPr>
        <w:t xml:space="preserve"> цього Закону набирають чинності </w:t>
      </w:r>
      <w:r w:rsidR="000B19DB">
        <w:rPr>
          <w:rFonts w:ascii="Times New Roman" w:hAnsi="Times New Roman" w:cs="Times New Roman"/>
        </w:rPr>
        <w:br/>
      </w:r>
      <w:r w:rsidR="00D60861" w:rsidRPr="00F9179B">
        <w:rPr>
          <w:rFonts w:ascii="Times New Roman" w:hAnsi="Times New Roman" w:cs="Times New Roman"/>
          <w:i/>
          <w:u w:val="single"/>
        </w:rPr>
        <w:t>з 1 березня 2020 року</w:t>
      </w:r>
      <w:r w:rsidR="00D60861" w:rsidRPr="00D60861">
        <w:rPr>
          <w:rFonts w:ascii="Times New Roman" w:hAnsi="Times New Roman" w:cs="Times New Roman"/>
        </w:rPr>
        <w:t xml:space="preserve">, а не з </w:t>
      </w:r>
      <w:r w:rsidR="00D60861" w:rsidRPr="00F9179B">
        <w:rPr>
          <w:rFonts w:ascii="Times New Roman" w:hAnsi="Times New Roman" w:cs="Times New Roman"/>
          <w:i/>
          <w:u w:val="single"/>
        </w:rPr>
        <w:t>1 січня 2021 року</w:t>
      </w:r>
      <w:r w:rsidR="00D60861" w:rsidRPr="00F9179B">
        <w:rPr>
          <w:rFonts w:ascii="Times New Roman" w:hAnsi="Times New Roman" w:cs="Times New Roman"/>
          <w:u w:val="single"/>
        </w:rPr>
        <w:t>,</w:t>
      </w:r>
      <w:r w:rsidR="00D60861" w:rsidRPr="00D60861">
        <w:rPr>
          <w:rFonts w:ascii="Times New Roman" w:hAnsi="Times New Roman" w:cs="Times New Roman"/>
        </w:rPr>
        <w:t xml:space="preserve"> як </w:t>
      </w:r>
      <w:r w:rsidR="000B19DB">
        <w:rPr>
          <w:rFonts w:ascii="Times New Roman" w:hAnsi="Times New Roman" w:cs="Times New Roman"/>
        </w:rPr>
        <w:t xml:space="preserve">це </w:t>
      </w:r>
      <w:r w:rsidR="00D60861" w:rsidRPr="00D60861">
        <w:rPr>
          <w:rFonts w:ascii="Times New Roman" w:hAnsi="Times New Roman" w:cs="Times New Roman"/>
        </w:rPr>
        <w:t>передбачено чинною редакцією</w:t>
      </w:r>
      <w:r w:rsidR="000B19DB">
        <w:rPr>
          <w:rFonts w:ascii="Times New Roman" w:hAnsi="Times New Roman" w:cs="Times New Roman"/>
        </w:rPr>
        <w:t xml:space="preserve"> Закону</w:t>
      </w:r>
      <w:r w:rsidR="00D60861" w:rsidRPr="00D60861">
        <w:rPr>
          <w:rFonts w:ascii="Times New Roman" w:hAnsi="Times New Roman" w:cs="Times New Roman"/>
        </w:rPr>
        <w:t>.</w:t>
      </w:r>
      <w:r w:rsidR="000B19DB">
        <w:rPr>
          <w:rFonts w:ascii="Times New Roman" w:hAnsi="Times New Roman" w:cs="Times New Roman"/>
        </w:rPr>
        <w:t xml:space="preserve"> </w:t>
      </w:r>
    </w:p>
    <w:p w:rsidR="00722DF3" w:rsidRPr="006409B0" w:rsidRDefault="00722DF3" w:rsidP="00722DF3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За результатами </w:t>
      </w:r>
      <w:r w:rsidR="00027C88">
        <w:rPr>
          <w:rFonts w:ascii="Times New Roman" w:hAnsi="Times New Roman" w:cs="Times New Roman"/>
        </w:rPr>
        <w:t>вивче</w:t>
      </w:r>
      <w:r w:rsidRPr="006409B0">
        <w:rPr>
          <w:rFonts w:ascii="Times New Roman" w:hAnsi="Times New Roman" w:cs="Times New Roman"/>
        </w:rPr>
        <w:t xml:space="preserve">ння поданого законопроекту Головне науково-експертне управління вважає за необхідне зазначити </w:t>
      </w:r>
      <w:r w:rsidR="00FF2C17">
        <w:rPr>
          <w:rFonts w:ascii="Times New Roman" w:hAnsi="Times New Roman" w:cs="Times New Roman"/>
        </w:rPr>
        <w:t>таке.</w:t>
      </w:r>
    </w:p>
    <w:p w:rsidR="000B19DB" w:rsidRDefault="000B19DB" w:rsidP="00722DF3">
      <w:pPr>
        <w:spacing w:after="0" w:line="240" w:lineRule="auto"/>
        <w:ind w:firstLine="709"/>
        <w:jc w:val="both"/>
      </w:pPr>
      <w:r>
        <w:rPr>
          <w:szCs w:val="28"/>
        </w:rPr>
        <w:t>Законом, який був прийнятий Верховною Радою України 21.06.2018,</w:t>
      </w:r>
      <w:r w:rsidR="00883B4E">
        <w:rPr>
          <w:szCs w:val="28"/>
        </w:rPr>
        <w:t xml:space="preserve"> фактично розділяється посада Начальника Генерального штабу – Головноко</w:t>
      </w:r>
      <w:r>
        <w:rPr>
          <w:szCs w:val="28"/>
        </w:rPr>
        <w:t xml:space="preserve">мандувача Збройних </w:t>
      </w:r>
      <w:r w:rsidR="0059237B">
        <w:rPr>
          <w:szCs w:val="28"/>
        </w:rPr>
        <w:t>С</w:t>
      </w:r>
      <w:r>
        <w:rPr>
          <w:szCs w:val="28"/>
        </w:rPr>
        <w:t>ил України та</w:t>
      </w:r>
      <w:r w:rsidR="00883B4E">
        <w:rPr>
          <w:szCs w:val="28"/>
        </w:rPr>
        <w:t xml:space="preserve"> запроваджується нова найвища посада у Збройних Силах України </w:t>
      </w:r>
      <w:r w:rsidR="00027C88">
        <w:rPr>
          <w:szCs w:val="28"/>
        </w:rPr>
        <w:t xml:space="preserve">– </w:t>
      </w:r>
      <w:r w:rsidR="00883B4E">
        <w:rPr>
          <w:szCs w:val="28"/>
        </w:rPr>
        <w:t>«</w:t>
      </w:r>
      <w:r w:rsidR="00883B4E" w:rsidRPr="00883B4E">
        <w:rPr>
          <w:szCs w:val="28"/>
        </w:rPr>
        <w:t>Головнокомандувач Збройних Сил України</w:t>
      </w:r>
      <w:r w:rsidR="00883B4E">
        <w:rPr>
          <w:szCs w:val="28"/>
        </w:rPr>
        <w:t>»</w:t>
      </w:r>
      <w:r>
        <w:rPr>
          <w:szCs w:val="28"/>
        </w:rPr>
        <w:t>, а також окрема</w:t>
      </w:r>
      <w:r w:rsidR="00883B4E">
        <w:rPr>
          <w:szCs w:val="28"/>
        </w:rPr>
        <w:t xml:space="preserve"> </w:t>
      </w:r>
      <w:r w:rsidR="00F9179B">
        <w:rPr>
          <w:szCs w:val="28"/>
        </w:rPr>
        <w:t xml:space="preserve">посада </w:t>
      </w:r>
      <w:r w:rsidR="00883B4E">
        <w:rPr>
          <w:szCs w:val="28"/>
        </w:rPr>
        <w:t>«Н</w:t>
      </w:r>
      <w:r w:rsidR="00883B4E" w:rsidRPr="00883B4E">
        <w:rPr>
          <w:szCs w:val="28"/>
        </w:rPr>
        <w:t>ачальник Генерального штабу Збройних Сил України</w:t>
      </w:r>
      <w:r w:rsidR="00883B4E">
        <w:rPr>
          <w:szCs w:val="28"/>
        </w:rPr>
        <w:t xml:space="preserve">». </w:t>
      </w:r>
      <w:r>
        <w:rPr>
          <w:szCs w:val="28"/>
        </w:rPr>
        <w:t xml:space="preserve">При цьому, відповідно до </w:t>
      </w:r>
      <w:r w:rsidRPr="00D60861">
        <w:t>п</w:t>
      </w:r>
      <w:r>
        <w:t>п.</w:t>
      </w:r>
      <w:r w:rsidR="00027C88">
        <w:t xml:space="preserve"> </w:t>
      </w:r>
      <w:r>
        <w:t>пп.</w:t>
      </w:r>
      <w:r w:rsidRPr="00D60861">
        <w:t xml:space="preserve"> 2 і 3 п</w:t>
      </w:r>
      <w:r>
        <w:t>.</w:t>
      </w:r>
      <w:r w:rsidRPr="00D60861">
        <w:t xml:space="preserve"> 1 розділу VI </w:t>
      </w:r>
      <w:r>
        <w:t>«</w:t>
      </w:r>
      <w:r w:rsidRPr="00D60861">
        <w:t>Прикінцеві та перехідні положення</w:t>
      </w:r>
      <w:r>
        <w:t xml:space="preserve">» Закону вказані положення </w:t>
      </w:r>
      <w:r w:rsidR="00027C88">
        <w:t xml:space="preserve">не </w:t>
      </w:r>
      <w:r>
        <w:t>наб</w:t>
      </w:r>
      <w:r w:rsidR="00027C88">
        <w:t>рали</w:t>
      </w:r>
      <w:r w:rsidRPr="000B19DB">
        <w:t xml:space="preserve"> </w:t>
      </w:r>
      <w:r>
        <w:t xml:space="preserve">чинності </w:t>
      </w:r>
      <w:r w:rsidRPr="000B19DB">
        <w:t>з дня, наступного за днем його опублікування</w:t>
      </w:r>
      <w:r>
        <w:t xml:space="preserve">, а були відтерміновані </w:t>
      </w:r>
      <w:r w:rsidR="00A07E83">
        <w:t>до 01.01.2021.</w:t>
      </w:r>
    </w:p>
    <w:p w:rsidR="00883B4E" w:rsidRPr="00A07E83" w:rsidRDefault="00027C88" w:rsidP="00722DF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Хоча</w:t>
      </w:r>
      <w:r w:rsidR="00A07E83">
        <w:rPr>
          <w:szCs w:val="28"/>
        </w:rPr>
        <w:t xml:space="preserve"> зазначені вище нормативні приписи Закону</w:t>
      </w:r>
      <w:r w:rsidR="000B19DB">
        <w:rPr>
          <w:szCs w:val="28"/>
        </w:rPr>
        <w:t xml:space="preserve"> повною мірою </w:t>
      </w:r>
      <w:r w:rsidR="00883B4E">
        <w:rPr>
          <w:szCs w:val="28"/>
        </w:rPr>
        <w:t xml:space="preserve">відповідають усталеній практиці </w:t>
      </w:r>
      <w:r w:rsidR="003B2BF8" w:rsidRPr="003B2BF8">
        <w:rPr>
          <w:szCs w:val="28"/>
        </w:rPr>
        <w:t xml:space="preserve">військового управління </w:t>
      </w:r>
      <w:r w:rsidR="00883B4E">
        <w:rPr>
          <w:szCs w:val="28"/>
        </w:rPr>
        <w:t>у країна</w:t>
      </w:r>
      <w:r w:rsidR="000B19DB">
        <w:rPr>
          <w:szCs w:val="28"/>
        </w:rPr>
        <w:t>х НАТО</w:t>
      </w:r>
      <w:r w:rsidR="00A07E83">
        <w:rPr>
          <w:szCs w:val="28"/>
        </w:rPr>
        <w:t xml:space="preserve">, </w:t>
      </w:r>
      <w:r w:rsidR="003B2BF8">
        <w:rPr>
          <w:szCs w:val="28"/>
        </w:rPr>
        <w:t xml:space="preserve">виникають певні сумніви щодо доцільності </w:t>
      </w:r>
      <w:r w:rsidR="00A07E83">
        <w:rPr>
          <w:szCs w:val="28"/>
        </w:rPr>
        <w:t>та</w:t>
      </w:r>
      <w:r w:rsidR="003B2BF8">
        <w:rPr>
          <w:szCs w:val="28"/>
        </w:rPr>
        <w:t xml:space="preserve"> можливості </w:t>
      </w:r>
      <w:r>
        <w:rPr>
          <w:szCs w:val="28"/>
        </w:rPr>
        <w:t xml:space="preserve">їх </w:t>
      </w:r>
      <w:r w:rsidR="003B2BF8">
        <w:rPr>
          <w:szCs w:val="28"/>
        </w:rPr>
        <w:t xml:space="preserve">запровадження  </w:t>
      </w:r>
      <w:r w:rsidR="00A07E83">
        <w:rPr>
          <w:szCs w:val="28"/>
        </w:rPr>
        <w:t>саме з 01.03.2020 (</w:t>
      </w:r>
      <w:r>
        <w:rPr>
          <w:szCs w:val="28"/>
        </w:rPr>
        <w:t>тобто,</w:t>
      </w:r>
      <w:r w:rsidR="00A07E83">
        <w:rPr>
          <w:szCs w:val="28"/>
        </w:rPr>
        <w:t xml:space="preserve"> </w:t>
      </w:r>
      <w:r w:rsidR="003B2BF8">
        <w:rPr>
          <w:szCs w:val="28"/>
        </w:rPr>
        <w:t>через декілька тижнів</w:t>
      </w:r>
      <w:r w:rsidR="00A07E83">
        <w:rPr>
          <w:szCs w:val="28"/>
        </w:rPr>
        <w:t>)</w:t>
      </w:r>
      <w:r w:rsidR="003B2BF8">
        <w:rPr>
          <w:szCs w:val="28"/>
        </w:rPr>
        <w:t>, а не з 1 січня наступного року, я</w:t>
      </w:r>
      <w:r w:rsidR="00A07E83">
        <w:rPr>
          <w:szCs w:val="28"/>
        </w:rPr>
        <w:t xml:space="preserve">к це заплановано чинною редакцією. </w:t>
      </w:r>
      <w:r w:rsidR="00FF2C17">
        <w:rPr>
          <w:szCs w:val="28"/>
        </w:rPr>
        <w:t>Така позиція Головного управління обумовлена наступним.</w:t>
      </w:r>
    </w:p>
    <w:p w:rsidR="00C03304" w:rsidRDefault="00F9179B" w:rsidP="00D60861">
      <w:pPr>
        <w:spacing w:after="0" w:line="240" w:lineRule="auto"/>
        <w:ind w:firstLine="709"/>
        <w:jc w:val="both"/>
        <w:rPr>
          <w:szCs w:val="28"/>
        </w:rPr>
      </w:pPr>
      <w:r w:rsidRPr="0059237B">
        <w:rPr>
          <w:b/>
          <w:szCs w:val="28"/>
        </w:rPr>
        <w:t>1.</w:t>
      </w:r>
      <w:r>
        <w:rPr>
          <w:szCs w:val="28"/>
        </w:rPr>
        <w:t xml:space="preserve"> </w:t>
      </w:r>
      <w:r w:rsidR="00027C88">
        <w:rPr>
          <w:szCs w:val="28"/>
        </w:rPr>
        <w:t>У</w:t>
      </w:r>
      <w:r w:rsidR="003B2BF8">
        <w:rPr>
          <w:szCs w:val="28"/>
        </w:rPr>
        <w:t xml:space="preserve"> пояснювальній записці до проекту</w:t>
      </w:r>
      <w:r w:rsidR="00A07E83">
        <w:rPr>
          <w:szCs w:val="28"/>
        </w:rPr>
        <w:t xml:space="preserve"> </w:t>
      </w:r>
      <w:r w:rsidR="00027C88">
        <w:rPr>
          <w:szCs w:val="28"/>
        </w:rPr>
        <w:t>зазначено</w:t>
      </w:r>
      <w:r w:rsidR="003B2BF8">
        <w:rPr>
          <w:szCs w:val="28"/>
        </w:rPr>
        <w:t xml:space="preserve">, що </w:t>
      </w:r>
      <w:r w:rsidR="00A07E83">
        <w:rPr>
          <w:szCs w:val="28"/>
        </w:rPr>
        <w:t>прийняття</w:t>
      </w:r>
      <w:r w:rsidR="003B2BF8">
        <w:rPr>
          <w:szCs w:val="28"/>
        </w:rPr>
        <w:t xml:space="preserve"> законопроекту «</w:t>
      </w:r>
      <w:r w:rsidR="003B2BF8" w:rsidRPr="003B2BF8">
        <w:rPr>
          <w:szCs w:val="28"/>
        </w:rPr>
        <w:t>не потребуватиме внесення змін до інших законів України</w:t>
      </w:r>
      <w:r w:rsidR="003B2BF8">
        <w:rPr>
          <w:szCs w:val="28"/>
        </w:rPr>
        <w:t>»</w:t>
      </w:r>
      <w:r w:rsidR="003B2BF8" w:rsidRPr="003B2BF8">
        <w:rPr>
          <w:szCs w:val="28"/>
        </w:rPr>
        <w:t>.</w:t>
      </w:r>
      <w:r w:rsidR="00A80C61">
        <w:rPr>
          <w:szCs w:val="28"/>
        </w:rPr>
        <w:t xml:space="preserve"> </w:t>
      </w:r>
      <w:r w:rsidR="003B2BF8">
        <w:rPr>
          <w:szCs w:val="28"/>
        </w:rPr>
        <w:t xml:space="preserve">Звертаємо увагу, що в </w:t>
      </w:r>
      <w:r w:rsidR="00FF2C17">
        <w:rPr>
          <w:szCs w:val="28"/>
        </w:rPr>
        <w:t>низці</w:t>
      </w:r>
      <w:r w:rsidR="003B2BF8">
        <w:rPr>
          <w:szCs w:val="28"/>
        </w:rPr>
        <w:t xml:space="preserve"> </w:t>
      </w:r>
      <w:r w:rsidR="00FF2C17">
        <w:rPr>
          <w:szCs w:val="28"/>
        </w:rPr>
        <w:t xml:space="preserve">чинних наразі </w:t>
      </w:r>
      <w:r w:rsidR="003B2BF8">
        <w:rPr>
          <w:szCs w:val="28"/>
        </w:rPr>
        <w:t xml:space="preserve">законодавчих актів </w:t>
      </w:r>
      <w:r w:rsidR="00FF2C17">
        <w:rPr>
          <w:szCs w:val="28"/>
        </w:rPr>
        <w:t xml:space="preserve">й </w:t>
      </w:r>
      <w:r w:rsidR="00C03304">
        <w:rPr>
          <w:szCs w:val="28"/>
        </w:rPr>
        <w:t>досі</w:t>
      </w:r>
      <w:r w:rsidR="00A07E83">
        <w:rPr>
          <w:szCs w:val="28"/>
        </w:rPr>
        <w:t xml:space="preserve"> </w:t>
      </w:r>
      <w:r w:rsidR="00027C88">
        <w:rPr>
          <w:szCs w:val="28"/>
        </w:rPr>
        <w:t>згадується</w:t>
      </w:r>
      <w:r w:rsidR="00A07E83">
        <w:rPr>
          <w:szCs w:val="28"/>
        </w:rPr>
        <w:t xml:space="preserve"> така </w:t>
      </w:r>
      <w:r w:rsidR="00C03304">
        <w:rPr>
          <w:szCs w:val="28"/>
        </w:rPr>
        <w:t>посада</w:t>
      </w:r>
      <w:r w:rsidR="00A07E83">
        <w:rPr>
          <w:szCs w:val="28"/>
        </w:rPr>
        <w:t>, як</w:t>
      </w:r>
      <w:r w:rsidR="00C03304">
        <w:rPr>
          <w:szCs w:val="28"/>
        </w:rPr>
        <w:t xml:space="preserve"> «</w:t>
      </w:r>
      <w:r w:rsidR="00C03304" w:rsidRPr="00C03304">
        <w:rPr>
          <w:szCs w:val="28"/>
        </w:rPr>
        <w:t xml:space="preserve">начальник Генерального штабу </w:t>
      </w:r>
      <w:r w:rsidR="00A07E83">
        <w:rPr>
          <w:szCs w:val="28"/>
        </w:rPr>
        <w:t>–</w:t>
      </w:r>
      <w:r w:rsidR="00C03304" w:rsidRPr="00C03304">
        <w:rPr>
          <w:szCs w:val="28"/>
        </w:rPr>
        <w:t xml:space="preserve"> Головнокомандувач Збройних Сил України</w:t>
      </w:r>
      <w:r w:rsidR="00A07E83">
        <w:rPr>
          <w:szCs w:val="28"/>
        </w:rPr>
        <w:t>»</w:t>
      </w:r>
      <w:r w:rsidR="00027C88">
        <w:rPr>
          <w:szCs w:val="28"/>
        </w:rPr>
        <w:t>.</w:t>
      </w:r>
      <w:r w:rsidR="00A07E83">
        <w:rPr>
          <w:szCs w:val="28"/>
        </w:rPr>
        <w:t xml:space="preserve"> </w:t>
      </w:r>
      <w:r w:rsidR="00027C88">
        <w:rPr>
          <w:szCs w:val="28"/>
        </w:rPr>
        <w:t>З</w:t>
      </w:r>
      <w:r w:rsidR="00C03304">
        <w:rPr>
          <w:szCs w:val="28"/>
        </w:rPr>
        <w:t>окрема</w:t>
      </w:r>
      <w:r w:rsidR="00A07E83">
        <w:rPr>
          <w:szCs w:val="28"/>
        </w:rPr>
        <w:t>,</w:t>
      </w:r>
      <w:r w:rsidR="00C03304">
        <w:rPr>
          <w:szCs w:val="28"/>
        </w:rPr>
        <w:t xml:space="preserve"> </w:t>
      </w:r>
      <w:r w:rsidR="00027C88">
        <w:rPr>
          <w:szCs w:val="28"/>
        </w:rPr>
        <w:t xml:space="preserve">це має місце </w:t>
      </w:r>
      <w:r w:rsidR="00C03304">
        <w:rPr>
          <w:szCs w:val="28"/>
        </w:rPr>
        <w:t>у законах України «</w:t>
      </w:r>
      <w:r w:rsidR="00C03304" w:rsidRPr="00722DF3">
        <w:rPr>
          <w:szCs w:val="28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 w:rsidR="00C03304">
        <w:rPr>
          <w:szCs w:val="28"/>
        </w:rPr>
        <w:t>» (ст.</w:t>
      </w:r>
      <w:r w:rsidR="00027C88">
        <w:rPr>
          <w:szCs w:val="28"/>
        </w:rPr>
        <w:t xml:space="preserve"> </w:t>
      </w:r>
      <w:r w:rsidR="00C03304">
        <w:rPr>
          <w:szCs w:val="28"/>
        </w:rPr>
        <w:t>ст.</w:t>
      </w:r>
      <w:r w:rsidR="000F1F78">
        <w:rPr>
          <w:szCs w:val="28"/>
        </w:rPr>
        <w:t xml:space="preserve"> </w:t>
      </w:r>
      <w:r w:rsidR="00C03304">
        <w:rPr>
          <w:szCs w:val="28"/>
        </w:rPr>
        <w:t>1, 8, 9), «</w:t>
      </w:r>
      <w:r w:rsidR="00C03304" w:rsidRPr="00EB0751">
        <w:rPr>
          <w:szCs w:val="28"/>
        </w:rPr>
        <w:t>Про правовий режим воєнного стану</w:t>
      </w:r>
      <w:r w:rsidR="000F1F78">
        <w:rPr>
          <w:szCs w:val="28"/>
        </w:rPr>
        <w:t>» (</w:t>
      </w:r>
      <w:r w:rsidR="00C03304">
        <w:rPr>
          <w:szCs w:val="28"/>
        </w:rPr>
        <w:t>ст.</w:t>
      </w:r>
      <w:r w:rsidR="00A07E83">
        <w:rPr>
          <w:szCs w:val="28"/>
        </w:rPr>
        <w:t xml:space="preserve"> </w:t>
      </w:r>
      <w:r w:rsidR="000F1F78">
        <w:rPr>
          <w:szCs w:val="28"/>
        </w:rPr>
        <w:t>4</w:t>
      </w:r>
      <w:r w:rsidR="00C03304">
        <w:rPr>
          <w:szCs w:val="28"/>
        </w:rPr>
        <w:t>),</w:t>
      </w:r>
      <w:r w:rsidR="00A80C61">
        <w:rPr>
          <w:szCs w:val="28"/>
        </w:rPr>
        <w:t xml:space="preserve"> </w:t>
      </w:r>
      <w:r w:rsidR="00C03304">
        <w:rPr>
          <w:szCs w:val="28"/>
        </w:rPr>
        <w:t>«</w:t>
      </w:r>
      <w:r w:rsidR="00C03304" w:rsidRPr="006A49BB">
        <w:rPr>
          <w:szCs w:val="28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C03304">
        <w:rPr>
          <w:szCs w:val="28"/>
        </w:rPr>
        <w:t xml:space="preserve">» (п. </w:t>
      </w:r>
      <w:r w:rsidR="000F1F78">
        <w:rPr>
          <w:szCs w:val="28"/>
        </w:rPr>
        <w:t>25</w:t>
      </w:r>
      <w:r w:rsidR="00C03304">
        <w:rPr>
          <w:szCs w:val="28"/>
        </w:rPr>
        <w:t xml:space="preserve"> ч. 1 ст. 1), «</w:t>
      </w:r>
      <w:r w:rsidR="00C03304" w:rsidRPr="006A49BB">
        <w:rPr>
          <w:szCs w:val="28"/>
        </w:rPr>
        <w:t>Про очищення влади</w:t>
      </w:r>
      <w:r w:rsidR="00C03304">
        <w:rPr>
          <w:szCs w:val="28"/>
        </w:rPr>
        <w:t>» (п. 10 ч. 1 ст. 3),</w:t>
      </w:r>
      <w:r w:rsidR="00A80C61">
        <w:rPr>
          <w:szCs w:val="28"/>
        </w:rPr>
        <w:t xml:space="preserve"> «</w:t>
      </w:r>
      <w:r w:rsidR="00A80C61" w:rsidRPr="00D60861">
        <w:rPr>
          <w:szCs w:val="28"/>
        </w:rPr>
        <w:t>Про соціальний і правовий захист військовослужбовців та членів їх сімей</w:t>
      </w:r>
      <w:r w:rsidR="00A80C61">
        <w:rPr>
          <w:szCs w:val="28"/>
        </w:rPr>
        <w:t>» (ч. 16 ст. 10-1), «</w:t>
      </w:r>
      <w:r w:rsidR="00A80C61" w:rsidRPr="00F678E4">
        <w:rPr>
          <w:szCs w:val="28"/>
        </w:rPr>
        <w:t>Про Військову службу правопорядку у Збройних Силах України</w:t>
      </w:r>
      <w:r w:rsidR="00A80C61">
        <w:rPr>
          <w:szCs w:val="28"/>
        </w:rPr>
        <w:t>» (ч.</w:t>
      </w:r>
      <w:r w:rsidR="00027C88">
        <w:rPr>
          <w:szCs w:val="28"/>
        </w:rPr>
        <w:t xml:space="preserve"> </w:t>
      </w:r>
      <w:r w:rsidR="00A80C61">
        <w:rPr>
          <w:szCs w:val="28"/>
        </w:rPr>
        <w:t>ч. 7, 10 і 11 ст. 5), а також у</w:t>
      </w:r>
      <w:r w:rsidR="00C03304" w:rsidRPr="00D60861">
        <w:t xml:space="preserve"> </w:t>
      </w:r>
      <w:r w:rsidR="00A80C61">
        <w:rPr>
          <w:szCs w:val="28"/>
        </w:rPr>
        <w:t>Дисциплінарному</w:t>
      </w:r>
      <w:r w:rsidR="00C03304" w:rsidRPr="00D60861">
        <w:rPr>
          <w:szCs w:val="28"/>
        </w:rPr>
        <w:t xml:space="preserve"> статут</w:t>
      </w:r>
      <w:r w:rsidR="00A80C61">
        <w:rPr>
          <w:szCs w:val="28"/>
        </w:rPr>
        <w:t>і</w:t>
      </w:r>
      <w:r w:rsidR="00C03304" w:rsidRPr="00D60861">
        <w:rPr>
          <w:szCs w:val="28"/>
        </w:rPr>
        <w:t xml:space="preserve"> Збройних Сил України</w:t>
      </w:r>
      <w:r w:rsidR="00C03304">
        <w:rPr>
          <w:szCs w:val="28"/>
        </w:rPr>
        <w:t xml:space="preserve"> (ст.</w:t>
      </w:r>
      <w:r w:rsidR="00027C88">
        <w:rPr>
          <w:szCs w:val="28"/>
        </w:rPr>
        <w:t xml:space="preserve"> </w:t>
      </w:r>
      <w:r w:rsidR="003F68D7">
        <w:rPr>
          <w:szCs w:val="28"/>
        </w:rPr>
        <w:t>ст.</w:t>
      </w:r>
      <w:r w:rsidR="00C03304">
        <w:rPr>
          <w:szCs w:val="28"/>
        </w:rPr>
        <w:t xml:space="preserve"> 12, 114),</w:t>
      </w:r>
      <w:r w:rsidR="00A80C61">
        <w:rPr>
          <w:szCs w:val="28"/>
        </w:rPr>
        <w:t xml:space="preserve"> </w:t>
      </w:r>
      <w:r w:rsidR="00C03304" w:rsidRPr="00F678E4">
        <w:rPr>
          <w:szCs w:val="28"/>
        </w:rPr>
        <w:t>Статут</w:t>
      </w:r>
      <w:r w:rsidR="00A80C61">
        <w:rPr>
          <w:szCs w:val="28"/>
        </w:rPr>
        <w:t>і</w:t>
      </w:r>
      <w:r w:rsidR="00C03304" w:rsidRPr="00F678E4">
        <w:rPr>
          <w:szCs w:val="28"/>
        </w:rPr>
        <w:t xml:space="preserve"> внутрішньої служби Збройних Сил України</w:t>
      </w:r>
      <w:r w:rsidR="00C03304">
        <w:rPr>
          <w:szCs w:val="28"/>
        </w:rPr>
        <w:t xml:space="preserve"> (ст.</w:t>
      </w:r>
      <w:r w:rsidR="00027C88">
        <w:rPr>
          <w:szCs w:val="28"/>
        </w:rPr>
        <w:t xml:space="preserve"> </w:t>
      </w:r>
      <w:r w:rsidR="00C03304">
        <w:rPr>
          <w:szCs w:val="28"/>
        </w:rPr>
        <w:t>ст.</w:t>
      </w:r>
      <w:r w:rsidR="00A07E83">
        <w:rPr>
          <w:szCs w:val="28"/>
        </w:rPr>
        <w:t xml:space="preserve"> </w:t>
      </w:r>
      <w:r w:rsidR="00C03304">
        <w:rPr>
          <w:szCs w:val="28"/>
        </w:rPr>
        <w:t xml:space="preserve">39, 100, </w:t>
      </w:r>
      <w:r w:rsidR="00A80C61">
        <w:rPr>
          <w:szCs w:val="28"/>
        </w:rPr>
        <w:t xml:space="preserve">329, 334, Додаток 2), </w:t>
      </w:r>
      <w:r w:rsidR="00C03304" w:rsidRPr="00F678E4">
        <w:rPr>
          <w:szCs w:val="28"/>
        </w:rPr>
        <w:t>Статут</w:t>
      </w:r>
      <w:r w:rsidR="00A80C61">
        <w:rPr>
          <w:szCs w:val="28"/>
        </w:rPr>
        <w:t>і</w:t>
      </w:r>
      <w:r w:rsidR="00C03304" w:rsidRPr="00F678E4">
        <w:rPr>
          <w:szCs w:val="28"/>
        </w:rPr>
        <w:t xml:space="preserve"> гарнізонної та вартової служб Збройних Сил України</w:t>
      </w:r>
      <w:r w:rsidR="009A66BE">
        <w:rPr>
          <w:szCs w:val="28"/>
        </w:rPr>
        <w:br/>
      </w:r>
      <w:r w:rsidR="00C03304">
        <w:rPr>
          <w:szCs w:val="28"/>
        </w:rPr>
        <w:t>(ст.</w:t>
      </w:r>
      <w:r w:rsidR="00027C88">
        <w:rPr>
          <w:szCs w:val="28"/>
        </w:rPr>
        <w:t xml:space="preserve"> </w:t>
      </w:r>
      <w:r w:rsidR="003F68D7">
        <w:rPr>
          <w:szCs w:val="28"/>
        </w:rPr>
        <w:t>ст.</w:t>
      </w:r>
      <w:r w:rsidR="00C03304">
        <w:rPr>
          <w:szCs w:val="28"/>
        </w:rPr>
        <w:t xml:space="preserve"> 4, 10, 99)</w:t>
      </w:r>
      <w:r w:rsidR="009A66BE">
        <w:rPr>
          <w:szCs w:val="28"/>
        </w:rPr>
        <w:t xml:space="preserve"> </w:t>
      </w:r>
      <w:r w:rsidR="00A07E83">
        <w:rPr>
          <w:szCs w:val="28"/>
        </w:rPr>
        <w:t>т</w:t>
      </w:r>
      <w:r w:rsidR="009A66BE">
        <w:rPr>
          <w:szCs w:val="28"/>
        </w:rPr>
        <w:t>ощо</w:t>
      </w:r>
      <w:r w:rsidR="00A07E83">
        <w:rPr>
          <w:szCs w:val="28"/>
        </w:rPr>
        <w:t>.</w:t>
      </w:r>
    </w:p>
    <w:p w:rsidR="00FF2C17" w:rsidRDefault="00A07E83" w:rsidP="00A07E83">
      <w:pPr>
        <w:spacing w:after="0" w:line="240" w:lineRule="auto"/>
        <w:ind w:firstLine="709"/>
        <w:jc w:val="both"/>
      </w:pPr>
      <w:r>
        <w:rPr>
          <w:szCs w:val="28"/>
        </w:rPr>
        <w:t>На наш погляд</w:t>
      </w:r>
      <w:r w:rsidR="0059237B">
        <w:rPr>
          <w:szCs w:val="28"/>
        </w:rPr>
        <w:t>,</w:t>
      </w:r>
      <w:r>
        <w:rPr>
          <w:szCs w:val="28"/>
        </w:rPr>
        <w:t xml:space="preserve"> для </w:t>
      </w:r>
      <w:r w:rsidR="009A66BE">
        <w:rPr>
          <w:szCs w:val="28"/>
        </w:rPr>
        <w:t xml:space="preserve">усунення можливих проблем у розумінні та застосуванні положень законів </w:t>
      </w:r>
      <w:r>
        <w:rPr>
          <w:szCs w:val="28"/>
        </w:rPr>
        <w:t>існує потреба у внесенні</w:t>
      </w:r>
      <w:r w:rsidR="00C03304">
        <w:rPr>
          <w:szCs w:val="28"/>
        </w:rPr>
        <w:t xml:space="preserve"> </w:t>
      </w:r>
      <w:r w:rsidR="009A66BE">
        <w:rPr>
          <w:szCs w:val="28"/>
        </w:rPr>
        <w:t>певних</w:t>
      </w:r>
      <w:r w:rsidR="00C03304">
        <w:rPr>
          <w:szCs w:val="28"/>
        </w:rPr>
        <w:t xml:space="preserve"> змін до вищезазначених </w:t>
      </w:r>
      <w:r w:rsidR="00FF2C17">
        <w:rPr>
          <w:szCs w:val="28"/>
        </w:rPr>
        <w:t>законів України</w:t>
      </w:r>
      <w:r>
        <w:rPr>
          <w:szCs w:val="28"/>
        </w:rPr>
        <w:t xml:space="preserve">. </w:t>
      </w:r>
      <w:r w:rsidR="00FF2C17">
        <w:rPr>
          <w:szCs w:val="28"/>
        </w:rPr>
        <w:t>До того ж,</w:t>
      </w:r>
      <w:r>
        <w:rPr>
          <w:szCs w:val="28"/>
        </w:rPr>
        <w:t xml:space="preserve"> </w:t>
      </w:r>
      <w:r w:rsidR="00FF2C17">
        <w:rPr>
          <w:szCs w:val="28"/>
        </w:rPr>
        <w:t>у</w:t>
      </w:r>
      <w:r>
        <w:t xml:space="preserve"> деяких </w:t>
      </w:r>
      <w:r w:rsidR="009A66BE">
        <w:t>з цих законів необхідно буде не лише замінити одну назву іншою, а й провести</w:t>
      </w:r>
      <w:r>
        <w:t xml:space="preserve"> розмежува</w:t>
      </w:r>
      <w:r w:rsidR="009A66BE">
        <w:t>ння</w:t>
      </w:r>
      <w:r>
        <w:t xml:space="preserve"> повноважен</w:t>
      </w:r>
      <w:r w:rsidR="009A66BE">
        <w:t>ь</w:t>
      </w:r>
      <w:r>
        <w:t xml:space="preserve"> Головнокомандувача Збройних Сил України </w:t>
      </w:r>
      <w:r w:rsidR="00FF2C17">
        <w:t xml:space="preserve">та Начальника </w:t>
      </w:r>
      <w:r w:rsidR="009A66BE">
        <w:t>Г</w:t>
      </w:r>
      <w:r w:rsidR="00FF2C17">
        <w:t>енерального ш</w:t>
      </w:r>
      <w:r>
        <w:t xml:space="preserve">табу. </w:t>
      </w:r>
      <w:r w:rsidR="00FF2C17">
        <w:t xml:space="preserve">Наприклад, </w:t>
      </w:r>
      <w:r w:rsidR="009A66BE">
        <w:t>в</w:t>
      </w:r>
      <w:r>
        <w:t xml:space="preserve"> </w:t>
      </w:r>
      <w:r w:rsidR="00FF2C17">
        <w:t>абз. 3 ч. 3 ст. 4 Закону</w:t>
      </w:r>
      <w:r>
        <w:t xml:space="preserve"> України «</w:t>
      </w:r>
      <w:r w:rsidRPr="00DC77D5">
        <w:t>Про правовий режим воєнного стану</w:t>
      </w:r>
      <w:r>
        <w:t xml:space="preserve">» </w:t>
      </w:r>
      <w:r w:rsidR="00FF2C17">
        <w:t>йдеться про те,</w:t>
      </w:r>
      <w:r>
        <w:t xml:space="preserve"> що «с</w:t>
      </w:r>
      <w:r w:rsidRPr="00DC77D5">
        <w:t xml:space="preserve">труктуру і штатний розпис військових адміністрацій населених пунктів затверджує </w:t>
      </w:r>
      <w:r w:rsidRPr="00DC77D5">
        <w:rPr>
          <w:i/>
        </w:rPr>
        <w:t xml:space="preserve">начальник Генерального штабу </w:t>
      </w:r>
      <w:r w:rsidR="00FF2C17">
        <w:rPr>
          <w:i/>
        </w:rPr>
        <w:t>–</w:t>
      </w:r>
      <w:r w:rsidRPr="00DC77D5">
        <w:rPr>
          <w:i/>
        </w:rPr>
        <w:t xml:space="preserve"> Головнокомандувач Збройних Сил України</w:t>
      </w:r>
      <w:r w:rsidRPr="00DC77D5">
        <w:t xml:space="preserve"> за поданням начальника відповідної військової адміністрації</w:t>
      </w:r>
      <w:r>
        <w:t>»</w:t>
      </w:r>
      <w:r w:rsidR="00FF2C17">
        <w:t xml:space="preserve">. </w:t>
      </w:r>
      <w:r w:rsidR="009A66BE">
        <w:t xml:space="preserve">Отже, необхідно буде визначитись, хто з двох нових посадових осіб буде </w:t>
      </w:r>
      <w:r w:rsidR="009A66BE" w:rsidRPr="009A66BE">
        <w:rPr>
          <w:i/>
        </w:rPr>
        <w:t xml:space="preserve">уповноважений </w:t>
      </w:r>
      <w:r w:rsidR="009A66BE">
        <w:t xml:space="preserve">здійснювати цю функцію. </w:t>
      </w:r>
    </w:p>
    <w:p w:rsidR="00A07E83" w:rsidRDefault="00FF2C17" w:rsidP="00A07E83">
      <w:pPr>
        <w:spacing w:after="0" w:line="240" w:lineRule="auto"/>
        <w:ind w:firstLine="709"/>
        <w:jc w:val="both"/>
      </w:pPr>
      <w:r>
        <w:t>Те</w:t>
      </w:r>
      <w:r w:rsidR="009A66BE">
        <w:t xml:space="preserve"> </w:t>
      </w:r>
      <w:r>
        <w:t xml:space="preserve">ж саме стосується й </w:t>
      </w:r>
      <w:r w:rsidR="00A07E83">
        <w:t>абз. 3 ч</w:t>
      </w:r>
      <w:r>
        <w:t xml:space="preserve">. </w:t>
      </w:r>
      <w:r w:rsidR="00A07E83">
        <w:t xml:space="preserve">5 </w:t>
      </w:r>
      <w:r>
        <w:t xml:space="preserve">ст. 4 </w:t>
      </w:r>
      <w:r w:rsidR="009A66BE">
        <w:t>зга</w:t>
      </w:r>
      <w:r>
        <w:t>даного Закону, де</w:t>
      </w:r>
      <w:r w:rsidR="00A07E83">
        <w:t xml:space="preserve"> вказується, що «п</w:t>
      </w:r>
      <w:r w:rsidR="00A07E83" w:rsidRPr="00DC77D5">
        <w:t xml:space="preserve">ерелік посад у військових адміністраціях населених пунктів, які підлягають заміщенню військовослужбовцями військових формувань, особами рядового і начальницького складу правоохоронних органів, а також перелік посад, що можуть бути заміщені військовослужбовцями військових формувань, особами рядового і начальницького складу правоохоронних органів у районній, обласній військовій адміністрації, затверджуються </w:t>
      </w:r>
      <w:r w:rsidR="00A07E83" w:rsidRPr="00DC77D5">
        <w:lastRenderedPageBreak/>
        <w:t xml:space="preserve">Президентом України </w:t>
      </w:r>
      <w:r w:rsidR="00A07E83" w:rsidRPr="00DC77D5">
        <w:rPr>
          <w:i/>
        </w:rPr>
        <w:t>за поданням</w:t>
      </w:r>
      <w:r>
        <w:rPr>
          <w:i/>
        </w:rPr>
        <w:t xml:space="preserve"> начальника Генерального штабу –</w:t>
      </w:r>
      <w:r w:rsidR="00A07E83" w:rsidRPr="00DC77D5">
        <w:rPr>
          <w:i/>
        </w:rPr>
        <w:t xml:space="preserve"> Головнокомандувача Збройних Сил України</w:t>
      </w:r>
      <w:r w:rsidR="00A07E83">
        <w:rPr>
          <w:i/>
        </w:rPr>
        <w:t>»</w:t>
      </w:r>
      <w:r w:rsidR="00A07E83" w:rsidRPr="00DC77D5">
        <w:t>.</w:t>
      </w:r>
    </w:p>
    <w:p w:rsidR="00CB738B" w:rsidRDefault="009A66BE" w:rsidP="00A07E83">
      <w:pPr>
        <w:spacing w:after="0" w:line="240" w:lineRule="auto"/>
        <w:ind w:firstLine="709"/>
        <w:jc w:val="both"/>
      </w:pPr>
      <w:r>
        <w:t>З</w:t>
      </w:r>
      <w:r w:rsidR="00107005" w:rsidRPr="00CB738B">
        <w:t>вертаємо</w:t>
      </w:r>
      <w:r>
        <w:t xml:space="preserve"> також</w:t>
      </w:r>
      <w:r w:rsidR="00107005" w:rsidRPr="00CB738B">
        <w:t xml:space="preserve"> увагу на припис ч. 3 ст. 7 Закону України «Про боротьбу з тероризмом»</w:t>
      </w:r>
      <w:r w:rsidR="00CB738B" w:rsidRPr="00CB738B">
        <w:t>,</w:t>
      </w:r>
      <w:r w:rsidR="00107005" w:rsidRPr="00CB738B">
        <w:t xml:space="preserve"> де вказується, що «міжвідомча координаційна комісія Антитерористичного центру при Службі безпеки України формується з керівника Антитерористичного центру та його заступників; …</w:t>
      </w:r>
      <w:r>
        <w:t xml:space="preserve"> </w:t>
      </w:r>
      <w:r w:rsidR="00107005" w:rsidRPr="00CB738B">
        <w:t xml:space="preserve">заступника начальника Генерального штабу Збройних Сил України». </w:t>
      </w:r>
    </w:p>
    <w:p w:rsidR="00107005" w:rsidRPr="00CB738B" w:rsidRDefault="00CB738B" w:rsidP="00A07E83">
      <w:pPr>
        <w:spacing w:after="0" w:line="240" w:lineRule="auto"/>
        <w:ind w:firstLine="709"/>
        <w:jc w:val="both"/>
      </w:pPr>
      <w:r w:rsidRPr="00CB738B">
        <w:t>Аналіз</w:t>
      </w:r>
      <w:r w:rsidR="00604D93" w:rsidRPr="00CB738B">
        <w:t xml:space="preserve"> даної норми </w:t>
      </w:r>
      <w:r w:rsidRPr="00CB738B">
        <w:t>свідчить, що вказана вище міжвідомча комісія</w:t>
      </w:r>
      <w:r w:rsidR="00107005" w:rsidRPr="00CB738B">
        <w:t xml:space="preserve"> формується переважно із заступників керівників державних органів, які безпосередньо беруть участь у боротьбі з тероризмом. </w:t>
      </w:r>
      <w:r w:rsidR="00F6095D">
        <w:t>Т</w:t>
      </w:r>
      <w:r w:rsidRPr="00CB738B">
        <w:t xml:space="preserve">ому </w:t>
      </w:r>
      <w:r w:rsidR="00604D93" w:rsidRPr="00CB738B">
        <w:t xml:space="preserve">цілком </w:t>
      </w:r>
      <w:r w:rsidR="00107005" w:rsidRPr="00CB738B">
        <w:t>логічн</w:t>
      </w:r>
      <w:r w:rsidRPr="00CB738B">
        <w:t>о, що Збройні С</w:t>
      </w:r>
      <w:r w:rsidR="00107005" w:rsidRPr="00CB738B">
        <w:t>или України</w:t>
      </w:r>
      <w:r w:rsidR="00604D93" w:rsidRPr="00CB738B">
        <w:t xml:space="preserve"> на сьогодні</w:t>
      </w:r>
      <w:r w:rsidR="00107005" w:rsidRPr="00CB738B">
        <w:t xml:space="preserve"> представляє заступник начальника Генерального штабу Збройних Сил України. Проте, </w:t>
      </w:r>
      <w:r w:rsidRPr="00CB738B">
        <w:t xml:space="preserve">у такому випадку </w:t>
      </w:r>
      <w:r w:rsidR="00107005" w:rsidRPr="00CB738B">
        <w:t>виникає питання</w:t>
      </w:r>
      <w:r w:rsidRPr="00CB738B">
        <w:t>:</w:t>
      </w:r>
      <w:r w:rsidR="00107005" w:rsidRPr="00CB738B">
        <w:t xml:space="preserve"> чи </w:t>
      </w:r>
      <w:r w:rsidR="009A66BE">
        <w:t>має</w:t>
      </w:r>
      <w:r w:rsidR="00107005" w:rsidRPr="00CB738B">
        <w:t xml:space="preserve"> змінит</w:t>
      </w:r>
      <w:r w:rsidR="009A66BE">
        <w:t>и</w:t>
      </w:r>
      <w:r w:rsidR="00107005" w:rsidRPr="00CB738B">
        <w:t>с</w:t>
      </w:r>
      <w:r w:rsidR="009A66BE">
        <w:t>ь</w:t>
      </w:r>
      <w:r w:rsidR="00107005" w:rsidRPr="00CB738B">
        <w:t xml:space="preserve"> це положення, коли вищою посадовою особою в Збройних Силах України стане Головнокомандувач Збройних Сил України? </w:t>
      </w:r>
    </w:p>
    <w:p w:rsidR="00804DCE" w:rsidRDefault="009A66BE" w:rsidP="00804DCE">
      <w:pPr>
        <w:spacing w:after="0" w:line="240" w:lineRule="auto"/>
        <w:ind w:firstLine="709"/>
        <w:jc w:val="both"/>
      </w:pPr>
      <w:r>
        <w:t>В</w:t>
      </w:r>
      <w:r w:rsidR="00804DCE" w:rsidRPr="00CB738B">
        <w:t xml:space="preserve">ідповідно до абз. 2 ч. 5 ст. 22 Закону України «Про мобілізаційну підготовку та мобілізацію» військовозобов’язані та резервісти, за необхідності призиваються на військову службу командирами відповідних військових частин </w:t>
      </w:r>
      <w:r w:rsidR="00804DCE" w:rsidRPr="00CB738B">
        <w:rPr>
          <w:i/>
        </w:rPr>
        <w:t>за розпорядженням Генерального штабу Збройних Сил України.</w:t>
      </w:r>
      <w:r w:rsidR="00A80C61">
        <w:rPr>
          <w:i/>
        </w:rPr>
        <w:t xml:space="preserve"> </w:t>
      </w:r>
      <w:r w:rsidR="00CB738B" w:rsidRPr="00CB738B">
        <w:t xml:space="preserve">Однак </w:t>
      </w:r>
      <w:r w:rsidR="00804DCE" w:rsidRPr="00CB738B">
        <w:t>після запровадження нової посади</w:t>
      </w:r>
      <w:r>
        <w:t xml:space="preserve"> виникає питання</w:t>
      </w:r>
      <w:r w:rsidR="00CB738B" w:rsidRPr="00CB738B">
        <w:t>,</w:t>
      </w:r>
      <w:r>
        <w:t xml:space="preserve"> чи не повинен</w:t>
      </w:r>
      <w:r w:rsidR="00CB738B" w:rsidRPr="00CB738B">
        <w:t xml:space="preserve"> і</w:t>
      </w:r>
      <w:r w:rsidR="00804DCE" w:rsidRPr="00CB738B">
        <w:t xml:space="preserve"> Головнокомандув</w:t>
      </w:r>
      <w:r w:rsidR="00CB738B" w:rsidRPr="00CB738B">
        <w:t>ач</w:t>
      </w:r>
      <w:r w:rsidR="00804DCE" w:rsidRPr="00CB738B">
        <w:t xml:space="preserve"> Збройних Сил України</w:t>
      </w:r>
      <w:r w:rsidR="00CB738B" w:rsidRPr="00CB738B">
        <w:t xml:space="preserve"> </w:t>
      </w:r>
      <w:r>
        <w:t>мати</w:t>
      </w:r>
      <w:r w:rsidR="00CB738B" w:rsidRPr="00CB738B">
        <w:t xml:space="preserve"> повноваження видавати відповідні розпорядження</w:t>
      </w:r>
      <w:r w:rsidR="00804DCE" w:rsidRPr="00CB738B">
        <w:t xml:space="preserve"> </w:t>
      </w:r>
      <w:r w:rsidR="00CB738B" w:rsidRPr="00CB738B">
        <w:t>як</w:t>
      </w:r>
      <w:r w:rsidR="00804DCE" w:rsidRPr="00CB738B">
        <w:t xml:space="preserve"> найвища посад</w:t>
      </w:r>
      <w:r w:rsidR="00CB738B" w:rsidRPr="00CB738B">
        <w:t>ова особа Збройних Сил України.</w:t>
      </w:r>
    </w:p>
    <w:p w:rsidR="00A07E83" w:rsidRDefault="00CB738B" w:rsidP="00A07E83">
      <w:pPr>
        <w:spacing w:after="0" w:line="240" w:lineRule="auto"/>
        <w:ind w:firstLine="709"/>
        <w:jc w:val="both"/>
      </w:pPr>
      <w:r>
        <w:t xml:space="preserve">Враховуючи </w:t>
      </w:r>
      <w:r w:rsidR="009A66BE">
        <w:t>викладене,</w:t>
      </w:r>
      <w:r>
        <w:t xml:space="preserve"> вважаємо, що зазначені вище</w:t>
      </w:r>
      <w:r w:rsidR="00A07E83">
        <w:t xml:space="preserve"> </w:t>
      </w:r>
      <w:r>
        <w:t>положення чинного законодавства України п</w:t>
      </w:r>
      <w:r w:rsidR="009A66BE">
        <w:t>отребують</w:t>
      </w:r>
      <w:r>
        <w:t xml:space="preserve"> коригуванн</w:t>
      </w:r>
      <w:r w:rsidR="009A66BE">
        <w:t>я</w:t>
      </w:r>
      <w:r w:rsidR="00A07E83">
        <w:t xml:space="preserve"> з огляду на те, що начальник Генерального штабу Збройних Сил України буде підпорядковуватись Головнокомандувачу Збройних Сил України (ч. 4 ст. 16 Закону України «Про Національну безпеку України</w:t>
      </w:r>
      <w:r w:rsidR="009E4D5B">
        <w:t>»</w:t>
      </w:r>
      <w:r w:rsidR="00A07E83">
        <w:t xml:space="preserve">), а отже частина його повноважень має перейти до нової посадової особи. </w:t>
      </w:r>
    </w:p>
    <w:p w:rsidR="00FF2C17" w:rsidRDefault="00FF2C17" w:rsidP="00FF2C17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У даному контексті звертаємо увагу, що</w:t>
      </w:r>
      <w:r w:rsidR="00A80C61">
        <w:rPr>
          <w:szCs w:val="28"/>
        </w:rPr>
        <w:t xml:space="preserve"> </w:t>
      </w:r>
      <w:r>
        <w:rPr>
          <w:szCs w:val="28"/>
        </w:rPr>
        <w:t xml:space="preserve">відповідно до приписів ч. 8 </w:t>
      </w:r>
      <w:r w:rsidR="00F6095D">
        <w:rPr>
          <w:szCs w:val="28"/>
        </w:rPr>
        <w:br/>
      </w:r>
      <w:r>
        <w:rPr>
          <w:szCs w:val="28"/>
        </w:rPr>
        <w:t>ст. 90 Регламенту Верховної Ради України «я</w:t>
      </w:r>
      <w:r w:rsidRPr="00C03304">
        <w:rPr>
          <w:szCs w:val="28"/>
        </w:rPr>
        <w:t xml:space="preserve">кщо для реалізації положень поданого законопроекту після його прийняття необхідні зміни до інших законів, такі зміни мають викладатися в розділі </w:t>
      </w:r>
      <w:r>
        <w:rPr>
          <w:szCs w:val="28"/>
        </w:rPr>
        <w:t>«Перехідні положення»</w:t>
      </w:r>
      <w:r w:rsidRPr="00C03304">
        <w:rPr>
          <w:szCs w:val="28"/>
        </w:rPr>
        <w:t xml:space="preserve"> цього законопроекту або в одночасно внесеному його ініціатором окремому законопроекті</w:t>
      </w:r>
      <w:r>
        <w:rPr>
          <w:szCs w:val="28"/>
        </w:rPr>
        <w:t>»</w:t>
      </w:r>
      <w:r w:rsidRPr="00C03304">
        <w:rPr>
          <w:szCs w:val="28"/>
        </w:rPr>
        <w:t>.</w:t>
      </w:r>
      <w:r w:rsidR="009A66BE">
        <w:rPr>
          <w:szCs w:val="28"/>
        </w:rPr>
        <w:t xml:space="preserve"> У той же час у поданому законопроекті зміни до згаданих вище законів відсутні, а їх внесення шляхом прийняття окремого законопроекту неможливо буде здійснити до 1 березня 2020 року.</w:t>
      </w:r>
    </w:p>
    <w:p w:rsidR="00FF2C17" w:rsidRDefault="00FF2C17" w:rsidP="00FF2C17">
      <w:pPr>
        <w:spacing w:after="0" w:line="240" w:lineRule="auto"/>
        <w:ind w:firstLine="709"/>
        <w:jc w:val="both"/>
        <w:rPr>
          <w:szCs w:val="28"/>
        </w:rPr>
      </w:pPr>
      <w:r w:rsidRPr="0059237B">
        <w:rPr>
          <w:b/>
          <w:szCs w:val="28"/>
        </w:rPr>
        <w:t>2.</w:t>
      </w:r>
      <w:r>
        <w:rPr>
          <w:szCs w:val="28"/>
        </w:rPr>
        <w:t xml:space="preserve"> У пояснювальній записці до законопроекту стверджується, що </w:t>
      </w:r>
      <w:r w:rsidR="0059237B">
        <w:rPr>
          <w:szCs w:val="28"/>
        </w:rPr>
        <w:t>«</w:t>
      </w:r>
      <w:r>
        <w:rPr>
          <w:szCs w:val="28"/>
        </w:rPr>
        <w:t>реалізація</w:t>
      </w:r>
      <w:r w:rsidRPr="002A7BFE">
        <w:rPr>
          <w:szCs w:val="28"/>
        </w:rPr>
        <w:t xml:space="preserve"> положень Закону не потребує додаткових витрат з Державного бюджету України</w:t>
      </w:r>
      <w:r>
        <w:rPr>
          <w:szCs w:val="28"/>
        </w:rPr>
        <w:t xml:space="preserve">». </w:t>
      </w:r>
      <w:r w:rsidR="00F6095D">
        <w:rPr>
          <w:szCs w:val="28"/>
        </w:rPr>
        <w:t>Але</w:t>
      </w:r>
      <w:r>
        <w:rPr>
          <w:szCs w:val="28"/>
        </w:rPr>
        <w:t xml:space="preserve"> запровадження нової вищої посади військового командування у Збройних Силах України </w:t>
      </w:r>
      <w:r w:rsidR="009E4D5B">
        <w:rPr>
          <w:szCs w:val="28"/>
        </w:rPr>
        <w:t>обумовить необхідність</w:t>
      </w:r>
      <w:r>
        <w:rPr>
          <w:szCs w:val="28"/>
        </w:rPr>
        <w:t xml:space="preserve"> створення окремого апарату</w:t>
      </w:r>
      <w:r w:rsidR="00A80C61">
        <w:rPr>
          <w:szCs w:val="28"/>
        </w:rPr>
        <w:t xml:space="preserve"> </w:t>
      </w:r>
      <w:r w:rsidRPr="002A7BFE">
        <w:rPr>
          <w:szCs w:val="28"/>
        </w:rPr>
        <w:t>Головнокомандувач</w:t>
      </w:r>
      <w:r>
        <w:rPr>
          <w:szCs w:val="28"/>
        </w:rPr>
        <w:t>а</w:t>
      </w:r>
      <w:r w:rsidRPr="002A7BFE">
        <w:rPr>
          <w:szCs w:val="28"/>
        </w:rPr>
        <w:t xml:space="preserve"> Збройних Сил України</w:t>
      </w:r>
      <w:r>
        <w:rPr>
          <w:szCs w:val="28"/>
        </w:rPr>
        <w:t xml:space="preserve"> зі своїм штатом і відповідним матеріально-технічним забезпеченням, </w:t>
      </w:r>
      <w:r w:rsidR="00F6095D">
        <w:rPr>
          <w:szCs w:val="28"/>
        </w:rPr>
        <w:t>внаслідок чого</w:t>
      </w:r>
      <w:r>
        <w:rPr>
          <w:szCs w:val="28"/>
        </w:rPr>
        <w:t xml:space="preserve">, на нашу думку, </w:t>
      </w:r>
      <w:r w:rsidR="00F6095D">
        <w:rPr>
          <w:szCs w:val="28"/>
        </w:rPr>
        <w:t xml:space="preserve">виникає питання про </w:t>
      </w:r>
      <w:r>
        <w:rPr>
          <w:szCs w:val="28"/>
        </w:rPr>
        <w:t>потребу</w:t>
      </w:r>
      <w:r w:rsidR="00F6095D">
        <w:rPr>
          <w:szCs w:val="28"/>
        </w:rPr>
        <w:t xml:space="preserve"> у додаткових</w:t>
      </w:r>
      <w:r>
        <w:rPr>
          <w:szCs w:val="28"/>
        </w:rPr>
        <w:t xml:space="preserve"> витрат</w:t>
      </w:r>
      <w:r w:rsidR="00F6095D">
        <w:rPr>
          <w:szCs w:val="28"/>
        </w:rPr>
        <w:t>ах</w:t>
      </w:r>
      <w:r>
        <w:rPr>
          <w:szCs w:val="28"/>
        </w:rPr>
        <w:t xml:space="preserve"> з </w:t>
      </w:r>
      <w:r>
        <w:rPr>
          <w:szCs w:val="28"/>
        </w:rPr>
        <w:lastRenderedPageBreak/>
        <w:t xml:space="preserve">Державного бюджету України. Отже, відповідно до вимог ч. 3 ст. 91 Регламенту Верховної Ради України, до законопроекту необхідно </w:t>
      </w:r>
      <w:r w:rsidRPr="002A7BFE">
        <w:rPr>
          <w:szCs w:val="28"/>
        </w:rPr>
        <w:t>додати фінансово-економічне обґрунтування (включаючи відповідні розрахунки).</w:t>
      </w:r>
    </w:p>
    <w:p w:rsidR="002A7BFE" w:rsidRDefault="002A7BFE" w:rsidP="00722DF3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F6095D" w:rsidRDefault="00F6095D" w:rsidP="00722DF3">
      <w:pPr>
        <w:spacing w:after="0" w:line="240" w:lineRule="auto"/>
        <w:ind w:firstLine="709"/>
        <w:jc w:val="both"/>
        <w:rPr>
          <w:szCs w:val="28"/>
        </w:rPr>
      </w:pPr>
    </w:p>
    <w:p w:rsidR="00722DF3" w:rsidRPr="006409B0" w:rsidRDefault="00722DF3" w:rsidP="00722DF3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="00A80C61">
        <w:rPr>
          <w:szCs w:val="28"/>
        </w:rPr>
        <w:t xml:space="preserve"> </w:t>
      </w:r>
      <w:r w:rsidR="008E06C5">
        <w:rPr>
          <w:szCs w:val="28"/>
        </w:rPr>
        <w:t xml:space="preserve"> 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:rsidR="008E06C5" w:rsidRDefault="008E06C5" w:rsidP="002A7BF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F6095D" w:rsidRDefault="00F6095D" w:rsidP="002A7BF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204CF" w:rsidRDefault="00722DF3" w:rsidP="002A7BFE">
      <w:pPr>
        <w:widowControl w:val="0"/>
        <w:spacing w:after="0" w:line="240" w:lineRule="auto"/>
        <w:ind w:firstLine="709"/>
        <w:jc w:val="both"/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2A7BFE">
        <w:rPr>
          <w:sz w:val="20"/>
          <w:szCs w:val="20"/>
        </w:rPr>
        <w:t>О. Петриченко</w:t>
      </w:r>
    </w:p>
    <w:sectPr w:rsidR="005204CF" w:rsidSect="00F6095D">
      <w:headerReference w:type="default" r:id="rId6"/>
      <w:footerReference w:type="even" r:id="rId7"/>
      <w:headerReference w:type="first" r:id="rId8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9E0" w:rsidRDefault="006B79E0" w:rsidP="00D60861">
      <w:pPr>
        <w:spacing w:after="0" w:line="240" w:lineRule="auto"/>
      </w:pPr>
      <w:r>
        <w:separator/>
      </w:r>
    </w:p>
  </w:endnote>
  <w:endnote w:type="continuationSeparator" w:id="0">
    <w:p w:rsidR="006B79E0" w:rsidRDefault="006B79E0" w:rsidP="00D60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ABB" w:rsidRDefault="00560ABB" w:rsidP="00560AB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560ABB" w:rsidRDefault="00560ABB" w:rsidP="00560AB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9E0" w:rsidRDefault="006B79E0" w:rsidP="00D60861">
      <w:pPr>
        <w:spacing w:after="0" w:line="240" w:lineRule="auto"/>
      </w:pPr>
      <w:r>
        <w:separator/>
      </w:r>
    </w:p>
  </w:footnote>
  <w:footnote w:type="continuationSeparator" w:id="0">
    <w:p w:rsidR="006B79E0" w:rsidRDefault="006B79E0" w:rsidP="00D60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ABB" w:rsidRDefault="00560ABB" w:rsidP="00560AB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97024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861" w:rsidRDefault="00560ABB" w:rsidP="00560ABB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D60861" w:rsidRPr="00D60861">
      <w:rPr>
        <w:sz w:val="20"/>
        <w:szCs w:val="20"/>
      </w:rPr>
      <w:t>3015 від 05.02.2020</w:t>
    </w:r>
  </w:p>
  <w:p w:rsidR="00560ABB" w:rsidRDefault="00D60861" w:rsidP="00560ABB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560ABB">
      <w:rPr>
        <w:sz w:val="20"/>
        <w:szCs w:val="20"/>
      </w:rPr>
      <w:t xml:space="preserve"> України </w:t>
    </w:r>
  </w:p>
  <w:p w:rsidR="00560ABB" w:rsidRPr="009B655C" w:rsidRDefault="00560ABB" w:rsidP="00560ABB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DF3"/>
    <w:rsid w:val="00027C88"/>
    <w:rsid w:val="000B19DB"/>
    <w:rsid w:val="000F1F78"/>
    <w:rsid w:val="00107005"/>
    <w:rsid w:val="00222EC1"/>
    <w:rsid w:val="002526EB"/>
    <w:rsid w:val="00297024"/>
    <w:rsid w:val="002A7BFE"/>
    <w:rsid w:val="003B2BF8"/>
    <w:rsid w:val="003F68D7"/>
    <w:rsid w:val="004A19FB"/>
    <w:rsid w:val="004A4406"/>
    <w:rsid w:val="004A7AFA"/>
    <w:rsid w:val="005204CF"/>
    <w:rsid w:val="00560ABB"/>
    <w:rsid w:val="0059237B"/>
    <w:rsid w:val="00604D93"/>
    <w:rsid w:val="006A49BB"/>
    <w:rsid w:val="006B79E0"/>
    <w:rsid w:val="00722DF3"/>
    <w:rsid w:val="00804DCE"/>
    <w:rsid w:val="00883B4E"/>
    <w:rsid w:val="008C35D4"/>
    <w:rsid w:val="008E06C5"/>
    <w:rsid w:val="009A66BE"/>
    <w:rsid w:val="009C46F1"/>
    <w:rsid w:val="009E4D5B"/>
    <w:rsid w:val="00A07E83"/>
    <w:rsid w:val="00A80C61"/>
    <w:rsid w:val="00BA6EF7"/>
    <w:rsid w:val="00C03304"/>
    <w:rsid w:val="00C631AF"/>
    <w:rsid w:val="00CB738B"/>
    <w:rsid w:val="00D60861"/>
    <w:rsid w:val="00EB0751"/>
    <w:rsid w:val="00F6095D"/>
    <w:rsid w:val="00F678E4"/>
    <w:rsid w:val="00F9179B"/>
    <w:rsid w:val="00F948C3"/>
    <w:rsid w:val="00FF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2BA33-4871-4F3B-B877-1AE9CD9F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722DF3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722DF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722DF3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722DF3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22DF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722DF3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722DF3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722DF3"/>
    <w:rPr>
      <w:rFonts w:eastAsia="SimSun"/>
      <w:sz w:val="24"/>
      <w:szCs w:val="24"/>
      <w:lang w:eastAsia="zh-CN"/>
    </w:rPr>
  </w:style>
  <w:style w:type="character" w:styleId="a9">
    <w:name w:val="page number"/>
    <w:rsid w:val="00722DF3"/>
  </w:style>
  <w:style w:type="paragraph" w:styleId="aa">
    <w:name w:val="Balloon Text"/>
    <w:basedOn w:val="a"/>
    <w:link w:val="ab"/>
    <w:uiPriority w:val="99"/>
    <w:semiHidden/>
    <w:unhideWhenUsed/>
    <w:rsid w:val="000F1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0F1F7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5045</Words>
  <Characters>2877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cp:lastPrinted>2020-02-06T07:01:00Z</cp:lastPrinted>
  <dcterms:created xsi:type="dcterms:W3CDTF">2020-02-06T10:12:00Z</dcterms:created>
  <dcterms:modified xsi:type="dcterms:W3CDTF">2020-02-06T10:12:00Z</dcterms:modified>
</cp:coreProperties>
</file>