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645"/>
        <w:tblW w:w="11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E3A9E" w:rsidRPr="00AD7F82" w14:paraId="4A373834" w14:textId="77777777" w:rsidTr="00EE3A9E">
        <w:tc>
          <w:tcPr>
            <w:tcW w:w="11957" w:type="dxa"/>
            <w:tcBorders>
              <w:top w:val="nil"/>
              <w:left w:val="nil"/>
              <w:bottom w:val="nil"/>
              <w:right w:val="nil"/>
            </w:tcBorders>
          </w:tcPr>
          <w:p w14:paraId="7FE4D5DE"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08ED9B24"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1E65605D"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322E90AD" w14:textId="77777777" w:rsidR="00EE3A9E" w:rsidRPr="002E0A18" w:rsidRDefault="00EE3A9E" w:rsidP="000A7BFB">
            <w:pPr>
              <w:pStyle w:val="a4"/>
              <w:tabs>
                <w:tab w:val="clear" w:pos="4677"/>
                <w:tab w:val="clear" w:pos="9355"/>
              </w:tabs>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59264" behindDoc="0" locked="0" layoutInCell="1" allowOverlap="1" wp14:anchorId="43740486" wp14:editId="54DE5628">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14:paraId="3F70FBDD" w14:textId="77777777" w:rsidR="00EE3A9E" w:rsidRPr="00A833C8" w:rsidRDefault="00EE3A9E" w:rsidP="000A7BFB">
            <w:pPr>
              <w:pStyle w:val="a4"/>
              <w:tabs>
                <w:tab w:val="clear" w:pos="4677"/>
                <w:tab w:val="clear" w:pos="9355"/>
              </w:tabs>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14:paraId="6C7B1DE8" w14:textId="77777777" w:rsidR="00EE3A9E" w:rsidRPr="00A833C8" w:rsidRDefault="00EE3A9E" w:rsidP="000A7BFB">
            <w:pPr>
              <w:pStyle w:val="a4"/>
              <w:tabs>
                <w:tab w:val="clear" w:pos="4677"/>
                <w:tab w:val="clear" w:pos="9355"/>
              </w:tabs>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7"/>
      </w:tblGrid>
      <w:tr w:rsidR="00EE3A9E" w:rsidRPr="00053776" w14:paraId="10FEB188" w14:textId="77777777" w:rsidTr="00EE3A9E">
        <w:tc>
          <w:tcPr>
            <w:tcW w:w="11887" w:type="dxa"/>
          </w:tcPr>
          <w:p w14:paraId="152D96CB" w14:textId="77777777" w:rsidR="00EE3A9E" w:rsidRPr="00053776" w:rsidRDefault="00EE3A9E" w:rsidP="000A7BFB">
            <w:pPr>
              <w:pStyle w:val="a4"/>
              <w:tabs>
                <w:tab w:val="clear" w:pos="4677"/>
                <w:tab w:val="clear" w:pos="9355"/>
              </w:tabs>
              <w:rPr>
                <w:rFonts w:ascii="Times New Roman" w:hAnsi="Times New Roman"/>
                <w:color w:val="002060"/>
              </w:rPr>
            </w:pPr>
          </w:p>
        </w:tc>
      </w:tr>
    </w:tbl>
    <w:p w14:paraId="508981F7" w14:textId="03A6CE5B" w:rsidR="00452D54" w:rsidRDefault="00452D54" w:rsidP="000A7BFB">
      <w:pPr>
        <w:tabs>
          <w:tab w:val="left" w:pos="3795"/>
        </w:tabs>
        <w:rPr>
          <w:rFonts w:ascii="Times New Roman" w:hAnsi="Times New Roman" w:cs="Times New Roman"/>
          <w:sz w:val="28"/>
          <w:szCs w:val="28"/>
        </w:rPr>
      </w:pPr>
    </w:p>
    <w:p w14:paraId="35696D22" w14:textId="6FD90AAE" w:rsidR="00EE3A9E" w:rsidRPr="00AA31F3" w:rsidRDefault="00EE3A9E" w:rsidP="000A7BFB">
      <w:pPr>
        <w:ind w:firstLine="709"/>
        <w:jc w:val="right"/>
        <w:rPr>
          <w:rFonts w:ascii="Times New Roman" w:hAnsi="Times New Roman"/>
          <w:sz w:val="24"/>
          <w:szCs w:val="24"/>
        </w:rPr>
      </w:pPr>
      <w:r>
        <w:rPr>
          <w:rFonts w:ascii="Times New Roman" w:hAnsi="Times New Roman"/>
          <w:sz w:val="24"/>
          <w:szCs w:val="24"/>
        </w:rPr>
        <w:t>Д</w:t>
      </w:r>
      <w:r w:rsidRPr="00AA31F3">
        <w:rPr>
          <w:rFonts w:ascii="Times New Roman" w:hAnsi="Times New Roman"/>
          <w:sz w:val="24"/>
          <w:szCs w:val="24"/>
        </w:rPr>
        <w:t>о</w:t>
      </w:r>
      <w:r w:rsidRPr="00AA31F3">
        <w:rPr>
          <w:rFonts w:ascii="Times New Roman" w:hAnsi="Times New Roman"/>
          <w:sz w:val="24"/>
          <w:szCs w:val="24"/>
          <w:lang w:val="ru-RU"/>
        </w:rPr>
        <w:t xml:space="preserve"> ре</w:t>
      </w:r>
      <w:r w:rsidRPr="00AA31F3">
        <w:rPr>
          <w:rFonts w:ascii="Times New Roman" w:hAnsi="Times New Roman"/>
          <w:sz w:val="24"/>
          <w:szCs w:val="24"/>
        </w:rPr>
        <w:t>є</w:t>
      </w:r>
      <w:r w:rsidRPr="00AA31F3">
        <w:rPr>
          <w:rFonts w:ascii="Times New Roman" w:hAnsi="Times New Roman"/>
          <w:sz w:val="24"/>
          <w:szCs w:val="24"/>
          <w:lang w:val="ru-RU"/>
        </w:rPr>
        <w:t>стр.</w:t>
      </w:r>
      <w:r w:rsidRPr="00AA31F3">
        <w:rPr>
          <w:rFonts w:ascii="Times New Roman" w:hAnsi="Times New Roman"/>
          <w:sz w:val="24"/>
          <w:szCs w:val="24"/>
        </w:rPr>
        <w:t xml:space="preserve"> № </w:t>
      </w:r>
      <w:r>
        <w:rPr>
          <w:rFonts w:ascii="Times New Roman" w:hAnsi="Times New Roman"/>
          <w:sz w:val="24"/>
          <w:szCs w:val="24"/>
          <w:lang w:val="uk-UA"/>
        </w:rPr>
        <w:t>3014</w:t>
      </w:r>
      <w:r>
        <w:rPr>
          <w:rFonts w:ascii="Times New Roman" w:hAnsi="Times New Roman"/>
          <w:sz w:val="24"/>
          <w:szCs w:val="24"/>
        </w:rPr>
        <w:t xml:space="preserve"> від </w:t>
      </w:r>
      <w:r w:rsidRPr="00EE3A9E">
        <w:rPr>
          <w:rFonts w:ascii="Times New Roman" w:hAnsi="Times New Roman"/>
          <w:sz w:val="24"/>
          <w:szCs w:val="24"/>
        </w:rPr>
        <w:t>05.02.2020</w:t>
      </w:r>
    </w:p>
    <w:p w14:paraId="288C9036" w14:textId="77777777" w:rsidR="00EE3A9E" w:rsidRPr="00AA31F3" w:rsidRDefault="00EE3A9E" w:rsidP="000A7BFB">
      <w:pPr>
        <w:ind w:firstLine="709"/>
        <w:jc w:val="right"/>
        <w:rPr>
          <w:rFonts w:ascii="Times New Roman" w:hAnsi="Times New Roman"/>
          <w:sz w:val="24"/>
          <w:szCs w:val="24"/>
        </w:rPr>
      </w:pPr>
      <w:r w:rsidRPr="00AA31F3">
        <w:rPr>
          <w:rFonts w:ascii="Times New Roman" w:hAnsi="Times New Roman"/>
          <w:sz w:val="24"/>
          <w:szCs w:val="24"/>
        </w:rPr>
        <w:t>(друге читання)</w:t>
      </w:r>
    </w:p>
    <w:p w14:paraId="752DD6A2" w14:textId="7A8FFC6F" w:rsidR="00BB4498" w:rsidRDefault="00BB4498" w:rsidP="000A7BFB">
      <w:pPr>
        <w:jc w:val="right"/>
        <w:rPr>
          <w:rFonts w:ascii="Times New Roman" w:hAnsi="Times New Roman" w:cs="Times New Roman"/>
          <w:sz w:val="28"/>
          <w:szCs w:val="28"/>
        </w:rPr>
      </w:pPr>
    </w:p>
    <w:p w14:paraId="464BBC4B" w14:textId="77777777" w:rsidR="00E23F5D" w:rsidRDefault="00E23F5D" w:rsidP="000A7BFB">
      <w:pPr>
        <w:jc w:val="center"/>
        <w:rPr>
          <w:rFonts w:ascii="Times New Roman" w:hAnsi="Times New Roman" w:cs="Times New Roman"/>
          <w:sz w:val="28"/>
          <w:szCs w:val="28"/>
        </w:rPr>
      </w:pPr>
    </w:p>
    <w:p w14:paraId="628361BC" w14:textId="77777777" w:rsidR="00B22DCE" w:rsidRPr="00CA5E76" w:rsidRDefault="00B22DCE" w:rsidP="000A7BFB">
      <w:pPr>
        <w:jc w:val="center"/>
        <w:rPr>
          <w:rFonts w:ascii="Times New Roman" w:hAnsi="Times New Roman" w:cs="Times New Roman"/>
          <w:b/>
          <w:bCs/>
          <w:sz w:val="28"/>
          <w:szCs w:val="28"/>
        </w:rPr>
      </w:pPr>
      <w:r w:rsidRPr="00CA5E76">
        <w:rPr>
          <w:rFonts w:ascii="Times New Roman" w:hAnsi="Times New Roman" w:cs="Times New Roman"/>
          <w:b/>
          <w:bCs/>
          <w:sz w:val="28"/>
          <w:szCs w:val="28"/>
        </w:rPr>
        <w:t>ЗАУВАЖЕННЯ</w:t>
      </w:r>
    </w:p>
    <w:p w14:paraId="654956FD" w14:textId="77777777" w:rsidR="00B22DCE" w:rsidRPr="00CA5E76" w:rsidRDefault="00B22DCE" w:rsidP="000A7BFB">
      <w:pPr>
        <w:jc w:val="center"/>
        <w:rPr>
          <w:rFonts w:ascii="Times New Roman" w:hAnsi="Times New Roman" w:cs="Times New Roman"/>
          <w:b/>
          <w:bCs/>
          <w:sz w:val="28"/>
          <w:szCs w:val="28"/>
          <w:lang w:val="uk-UA"/>
        </w:rPr>
      </w:pPr>
      <w:r w:rsidRPr="00CA5E76">
        <w:rPr>
          <w:rFonts w:ascii="Times New Roman" w:hAnsi="Times New Roman" w:cs="Times New Roman"/>
          <w:b/>
          <w:bCs/>
          <w:sz w:val="28"/>
          <w:szCs w:val="28"/>
        </w:rPr>
        <w:t xml:space="preserve">до проекту </w:t>
      </w:r>
      <w:r w:rsidR="00AB5236" w:rsidRPr="00CA5E76">
        <w:rPr>
          <w:rFonts w:ascii="Times New Roman" w:hAnsi="Times New Roman" w:cs="Times New Roman"/>
          <w:b/>
          <w:bCs/>
          <w:sz w:val="28"/>
          <w:szCs w:val="28"/>
          <w:lang w:val="ru-RU"/>
        </w:rPr>
        <w:t xml:space="preserve">Закону </w:t>
      </w:r>
      <w:r w:rsidR="00F77650" w:rsidRPr="00CA5E76">
        <w:rPr>
          <w:rFonts w:ascii="Times New Roman" w:hAnsi="Times New Roman" w:cs="Times New Roman"/>
          <w:b/>
          <w:bCs/>
          <w:sz w:val="28"/>
          <w:szCs w:val="28"/>
          <w:lang w:val="ru-RU"/>
        </w:rPr>
        <w:t xml:space="preserve">України про </w:t>
      </w:r>
      <w:r w:rsidR="00F77650" w:rsidRPr="00CA5E76">
        <w:rPr>
          <w:rFonts w:ascii="Times New Roman" w:hAnsi="Times New Roman" w:cs="Times New Roman"/>
          <w:b/>
          <w:bCs/>
          <w:sz w:val="28"/>
          <w:szCs w:val="28"/>
          <w:lang w:val="uk-UA"/>
        </w:rPr>
        <w:t>електронні комунікації</w:t>
      </w:r>
    </w:p>
    <w:p w14:paraId="499B251D" w14:textId="77777777" w:rsidR="00B22DCE" w:rsidRPr="00CA5E76" w:rsidRDefault="00B22DCE" w:rsidP="000A7BFB">
      <w:pPr>
        <w:rPr>
          <w:rFonts w:ascii="Times New Roman" w:hAnsi="Times New Roman" w:cs="Times New Roman"/>
          <w:b/>
          <w:bCs/>
          <w:sz w:val="28"/>
          <w:szCs w:val="28"/>
        </w:rPr>
      </w:pPr>
      <w:r w:rsidRPr="00CA5E76">
        <w:rPr>
          <w:rFonts w:ascii="Times New Roman" w:hAnsi="Times New Roman" w:cs="Times New Roman"/>
          <w:b/>
          <w:bCs/>
          <w:sz w:val="28"/>
          <w:szCs w:val="28"/>
        </w:rPr>
        <w:t xml:space="preserve"> </w:t>
      </w:r>
    </w:p>
    <w:p w14:paraId="5FEBB761" w14:textId="3E1590B2" w:rsidR="00AB5236" w:rsidRDefault="00B22DCE" w:rsidP="000A7BFB">
      <w:pPr>
        <w:ind w:firstLine="708"/>
        <w:jc w:val="both"/>
        <w:rPr>
          <w:rFonts w:ascii="Times New Roman" w:hAnsi="Times New Roman" w:cs="Times New Roman"/>
          <w:sz w:val="28"/>
          <w:szCs w:val="28"/>
        </w:rPr>
      </w:pPr>
      <w:r w:rsidRPr="00717039">
        <w:rPr>
          <w:rFonts w:ascii="Times New Roman" w:hAnsi="Times New Roman" w:cs="Times New Roman"/>
          <w:sz w:val="28"/>
          <w:szCs w:val="28"/>
        </w:rPr>
        <w:t>У Головному юридичному управлінні</w:t>
      </w:r>
      <w:r w:rsidR="00CF765A">
        <w:rPr>
          <w:rFonts w:ascii="Times New Roman" w:hAnsi="Times New Roman" w:cs="Times New Roman"/>
          <w:sz w:val="28"/>
          <w:szCs w:val="28"/>
          <w:lang w:val="uk-UA"/>
        </w:rPr>
        <w:t xml:space="preserve"> Апарату Верховної Ради України</w:t>
      </w:r>
      <w:r w:rsidRPr="00717039">
        <w:rPr>
          <w:rFonts w:ascii="Times New Roman" w:hAnsi="Times New Roman" w:cs="Times New Roman"/>
          <w:sz w:val="28"/>
          <w:szCs w:val="28"/>
        </w:rPr>
        <w:t xml:space="preserve"> розглянуто підготовлений Комітетом</w:t>
      </w:r>
      <w:r w:rsidR="00B47B7A">
        <w:rPr>
          <w:rFonts w:ascii="Times New Roman" w:hAnsi="Times New Roman" w:cs="Times New Roman"/>
          <w:sz w:val="28"/>
          <w:szCs w:val="28"/>
          <w:lang w:val="uk-UA"/>
        </w:rPr>
        <w:t xml:space="preserve"> з</w:t>
      </w:r>
      <w:r w:rsidR="00B47B7A" w:rsidRPr="00B47B7A">
        <w:rPr>
          <w:rFonts w:ascii="Times New Roman" w:hAnsi="Times New Roman" w:cs="Times New Roman"/>
          <w:sz w:val="28"/>
          <w:szCs w:val="28"/>
        </w:rPr>
        <w:t xml:space="preserve"> питань цифрової трансформації</w:t>
      </w:r>
      <w:r w:rsidR="001A159C">
        <w:rPr>
          <w:rFonts w:ascii="Times New Roman" w:hAnsi="Times New Roman" w:cs="Times New Roman"/>
          <w:sz w:val="28"/>
          <w:szCs w:val="28"/>
          <w:lang w:val="uk-UA"/>
        </w:rPr>
        <w:t xml:space="preserve"> </w:t>
      </w:r>
      <w:r w:rsidRPr="00717039">
        <w:rPr>
          <w:rFonts w:ascii="Times New Roman" w:hAnsi="Times New Roman" w:cs="Times New Roman"/>
          <w:sz w:val="28"/>
          <w:szCs w:val="28"/>
        </w:rPr>
        <w:t>до розгляду у другому читанні проект</w:t>
      </w:r>
      <w:r w:rsidR="001A159C">
        <w:rPr>
          <w:rFonts w:ascii="Times New Roman" w:hAnsi="Times New Roman" w:cs="Times New Roman"/>
          <w:sz w:val="28"/>
          <w:szCs w:val="28"/>
          <w:lang w:val="uk-UA"/>
        </w:rPr>
        <w:t xml:space="preserve"> Закону України про електронні комунікації</w:t>
      </w:r>
      <w:r w:rsidRPr="00717039">
        <w:rPr>
          <w:rFonts w:ascii="Times New Roman" w:hAnsi="Times New Roman" w:cs="Times New Roman"/>
          <w:sz w:val="28"/>
          <w:szCs w:val="28"/>
        </w:rPr>
        <w:t>.</w:t>
      </w:r>
    </w:p>
    <w:p w14:paraId="70E6E904" w14:textId="77777777" w:rsidR="001A159C" w:rsidRDefault="001A159C" w:rsidP="000A7BFB">
      <w:pPr>
        <w:ind w:firstLine="708"/>
        <w:jc w:val="both"/>
        <w:rPr>
          <w:rFonts w:ascii="Times New Roman" w:hAnsi="Times New Roman" w:cs="Times New Roman"/>
          <w:sz w:val="28"/>
          <w:szCs w:val="28"/>
        </w:rPr>
      </w:pPr>
    </w:p>
    <w:p w14:paraId="6586240E" w14:textId="5D1723D4" w:rsidR="00B22DCE" w:rsidRDefault="00EA704D" w:rsidP="000A7BFB">
      <w:pPr>
        <w:ind w:firstLine="708"/>
        <w:jc w:val="both"/>
        <w:rPr>
          <w:rFonts w:ascii="Times New Roman" w:hAnsi="Times New Roman" w:cs="Times New Roman"/>
          <w:sz w:val="28"/>
          <w:szCs w:val="28"/>
        </w:rPr>
      </w:pPr>
      <w:r>
        <w:rPr>
          <w:rFonts w:ascii="Times New Roman" w:hAnsi="Times New Roman" w:cs="Times New Roman"/>
          <w:sz w:val="28"/>
          <w:szCs w:val="28"/>
          <w:lang w:val="uk-UA"/>
        </w:rPr>
        <w:t xml:space="preserve">Поділяючи </w:t>
      </w:r>
      <w:r w:rsidR="00425CCB">
        <w:rPr>
          <w:rFonts w:ascii="Times New Roman" w:hAnsi="Times New Roman" w:cs="Times New Roman"/>
          <w:sz w:val="28"/>
          <w:szCs w:val="28"/>
          <w:lang w:val="uk-UA"/>
        </w:rPr>
        <w:t>позицію ініціаторів проекту щодо</w:t>
      </w:r>
      <w:r w:rsidR="00A1486D">
        <w:rPr>
          <w:rFonts w:ascii="Times New Roman" w:hAnsi="Times New Roman" w:cs="Times New Roman"/>
          <w:sz w:val="28"/>
          <w:szCs w:val="28"/>
          <w:lang w:val="uk-UA"/>
        </w:rPr>
        <w:t xml:space="preserve"> </w:t>
      </w:r>
      <w:r w:rsidR="00CB006E">
        <w:rPr>
          <w:rFonts w:ascii="Times New Roman" w:hAnsi="Times New Roman" w:cs="Times New Roman"/>
          <w:sz w:val="28"/>
          <w:szCs w:val="28"/>
          <w:lang w:val="uk-UA"/>
        </w:rPr>
        <w:t>необхідн</w:t>
      </w:r>
      <w:r w:rsidR="00425CCB">
        <w:rPr>
          <w:rFonts w:ascii="Times New Roman" w:hAnsi="Times New Roman" w:cs="Times New Roman"/>
          <w:sz w:val="28"/>
          <w:szCs w:val="28"/>
          <w:lang w:val="uk-UA"/>
        </w:rPr>
        <w:t>о</w:t>
      </w:r>
      <w:r w:rsidR="005F47E1">
        <w:rPr>
          <w:rFonts w:ascii="Times New Roman" w:hAnsi="Times New Roman" w:cs="Times New Roman"/>
          <w:sz w:val="28"/>
          <w:szCs w:val="28"/>
          <w:lang w:val="uk-UA"/>
        </w:rPr>
        <w:t>ст</w:t>
      </w:r>
      <w:r w:rsidR="00425CCB">
        <w:rPr>
          <w:rFonts w:ascii="Times New Roman" w:hAnsi="Times New Roman" w:cs="Times New Roman"/>
          <w:sz w:val="28"/>
          <w:szCs w:val="28"/>
          <w:lang w:val="uk-UA"/>
        </w:rPr>
        <w:t>і</w:t>
      </w:r>
      <w:r w:rsidR="005F47E1">
        <w:rPr>
          <w:rFonts w:ascii="Times New Roman" w:hAnsi="Times New Roman" w:cs="Times New Roman"/>
          <w:sz w:val="28"/>
          <w:szCs w:val="28"/>
          <w:lang w:val="uk-UA"/>
        </w:rPr>
        <w:t xml:space="preserve"> </w:t>
      </w:r>
      <w:r w:rsidR="00561B91" w:rsidRPr="00561B91">
        <w:rPr>
          <w:rFonts w:ascii="Times New Roman" w:hAnsi="Times New Roman" w:cs="Times New Roman"/>
          <w:sz w:val="28"/>
          <w:szCs w:val="28"/>
          <w:lang w:val="uk-UA"/>
        </w:rPr>
        <w:t>імплементації актів права Є</w:t>
      </w:r>
      <w:r w:rsidR="000E43C5">
        <w:rPr>
          <w:rFonts w:ascii="Times New Roman" w:hAnsi="Times New Roman" w:cs="Times New Roman"/>
          <w:sz w:val="28"/>
          <w:szCs w:val="28"/>
          <w:lang w:val="uk-UA"/>
        </w:rPr>
        <w:t>вропейського Союзу</w:t>
      </w:r>
      <w:r w:rsidR="00561B91" w:rsidRPr="00561B91">
        <w:rPr>
          <w:rFonts w:ascii="Times New Roman" w:hAnsi="Times New Roman" w:cs="Times New Roman"/>
          <w:sz w:val="28"/>
          <w:szCs w:val="28"/>
          <w:lang w:val="uk-UA"/>
        </w:rPr>
        <w:t xml:space="preserve"> </w:t>
      </w:r>
      <w:r w:rsidR="00965318">
        <w:rPr>
          <w:rFonts w:ascii="Times New Roman" w:hAnsi="Times New Roman" w:cs="Times New Roman"/>
          <w:sz w:val="28"/>
          <w:szCs w:val="28"/>
          <w:lang w:val="uk-UA"/>
        </w:rPr>
        <w:t>у</w:t>
      </w:r>
      <w:r w:rsidR="00561B91" w:rsidRPr="00561B91">
        <w:rPr>
          <w:rFonts w:ascii="Times New Roman" w:hAnsi="Times New Roman" w:cs="Times New Roman"/>
          <w:sz w:val="28"/>
          <w:szCs w:val="28"/>
          <w:lang w:val="uk-UA"/>
        </w:rPr>
        <w:t xml:space="preserve"> сфері телекомунікацій в діюче законодавство</w:t>
      </w:r>
      <w:r w:rsidR="00FC6221">
        <w:rPr>
          <w:rFonts w:ascii="Times New Roman" w:hAnsi="Times New Roman" w:cs="Times New Roman"/>
          <w:sz w:val="28"/>
          <w:szCs w:val="28"/>
          <w:lang w:val="uk-UA"/>
        </w:rPr>
        <w:t xml:space="preserve"> в рамках виконання Угоди про асоціацію між Україною</w:t>
      </w:r>
      <w:r w:rsidR="00443E89">
        <w:rPr>
          <w:rFonts w:ascii="Times New Roman" w:hAnsi="Times New Roman" w:cs="Times New Roman"/>
          <w:sz w:val="28"/>
          <w:szCs w:val="28"/>
          <w:lang w:val="uk-UA"/>
        </w:rPr>
        <w:t>, з одної сторони, та Європейським Союзом,</w:t>
      </w:r>
      <w:r w:rsidR="00BF41B7">
        <w:rPr>
          <w:rFonts w:ascii="Times New Roman" w:hAnsi="Times New Roman" w:cs="Times New Roman"/>
          <w:sz w:val="28"/>
          <w:szCs w:val="28"/>
          <w:lang w:val="uk-UA"/>
        </w:rPr>
        <w:t xml:space="preserve"> Європейським співтовариством з атомної енергії </w:t>
      </w:r>
      <w:r w:rsidR="00EF3DAD">
        <w:rPr>
          <w:rFonts w:ascii="Times New Roman" w:hAnsi="Times New Roman" w:cs="Times New Roman"/>
          <w:sz w:val="28"/>
          <w:szCs w:val="28"/>
          <w:lang w:val="uk-UA"/>
        </w:rPr>
        <w:t xml:space="preserve"> і їхніми державами – членами, з іншої сторони,</w:t>
      </w:r>
      <w:r w:rsidR="00B22DCE" w:rsidRPr="00717039">
        <w:rPr>
          <w:rFonts w:ascii="Times New Roman" w:hAnsi="Times New Roman" w:cs="Times New Roman"/>
          <w:sz w:val="28"/>
          <w:szCs w:val="28"/>
        </w:rPr>
        <w:t xml:space="preserve"> Головне юридичне управління підтримує зауваження до цього </w:t>
      </w:r>
      <w:r w:rsidR="00E82497">
        <w:rPr>
          <w:rFonts w:ascii="Times New Roman" w:hAnsi="Times New Roman" w:cs="Times New Roman"/>
          <w:sz w:val="28"/>
          <w:szCs w:val="28"/>
        </w:rPr>
        <w:t>про</w:t>
      </w:r>
      <w:r w:rsidR="00B22DCE" w:rsidRPr="00717039">
        <w:rPr>
          <w:rFonts w:ascii="Times New Roman" w:hAnsi="Times New Roman" w:cs="Times New Roman"/>
          <w:sz w:val="28"/>
          <w:szCs w:val="28"/>
        </w:rPr>
        <w:t xml:space="preserve">екту, висловлені у висновку Головного науково-експертного управління від </w:t>
      </w:r>
      <w:r w:rsidR="00C74D1D">
        <w:rPr>
          <w:rFonts w:ascii="Times New Roman" w:hAnsi="Times New Roman" w:cs="Times New Roman"/>
          <w:sz w:val="28"/>
          <w:szCs w:val="28"/>
          <w:lang w:val="uk-UA"/>
        </w:rPr>
        <w:t>2</w:t>
      </w:r>
      <w:r w:rsidR="00B22DCE" w:rsidRPr="00717039">
        <w:rPr>
          <w:rFonts w:ascii="Times New Roman" w:hAnsi="Times New Roman" w:cs="Times New Roman"/>
          <w:sz w:val="28"/>
          <w:szCs w:val="28"/>
        </w:rPr>
        <w:t xml:space="preserve"> </w:t>
      </w:r>
      <w:r w:rsidR="00C74D1D">
        <w:rPr>
          <w:rFonts w:ascii="Times New Roman" w:hAnsi="Times New Roman" w:cs="Times New Roman"/>
          <w:sz w:val="28"/>
          <w:szCs w:val="28"/>
          <w:lang w:val="uk-UA"/>
        </w:rPr>
        <w:t xml:space="preserve">квітня </w:t>
      </w:r>
      <w:r w:rsidR="00B22DCE" w:rsidRPr="00717039">
        <w:rPr>
          <w:rFonts w:ascii="Times New Roman" w:hAnsi="Times New Roman" w:cs="Times New Roman"/>
          <w:sz w:val="28"/>
          <w:szCs w:val="28"/>
        </w:rPr>
        <w:t>20</w:t>
      </w:r>
      <w:r w:rsidR="00C74D1D">
        <w:rPr>
          <w:rFonts w:ascii="Times New Roman" w:hAnsi="Times New Roman" w:cs="Times New Roman"/>
          <w:sz w:val="28"/>
          <w:szCs w:val="28"/>
          <w:lang w:val="uk-UA"/>
        </w:rPr>
        <w:t>20</w:t>
      </w:r>
      <w:r w:rsidR="00B22DCE" w:rsidRPr="00717039">
        <w:rPr>
          <w:rFonts w:ascii="Times New Roman" w:hAnsi="Times New Roman" w:cs="Times New Roman"/>
          <w:sz w:val="28"/>
          <w:szCs w:val="28"/>
        </w:rPr>
        <w:t xml:space="preserve"> року, а також звертає увагу на низку недоліків проекту </w:t>
      </w:r>
      <w:r w:rsidR="00422E63">
        <w:rPr>
          <w:rFonts w:ascii="Times New Roman" w:hAnsi="Times New Roman" w:cs="Times New Roman"/>
          <w:sz w:val="28"/>
          <w:szCs w:val="28"/>
          <w:lang w:val="uk-UA"/>
        </w:rPr>
        <w:t>Закону України про електронні комунікації</w:t>
      </w:r>
      <w:r w:rsidR="00B22DCE" w:rsidRPr="00717039">
        <w:rPr>
          <w:rFonts w:ascii="Times New Roman" w:hAnsi="Times New Roman" w:cs="Times New Roman"/>
          <w:sz w:val="28"/>
          <w:szCs w:val="28"/>
        </w:rPr>
        <w:t xml:space="preserve"> (далі – проект), в першу чергу тих, що не відповідають Конституції України, не узгоджуються з іншими законами України або стосуються неналежної техніки законопроектування у контексті якості закону.</w:t>
      </w:r>
    </w:p>
    <w:p w14:paraId="6622129D" w14:textId="77777777" w:rsidR="00AB5236" w:rsidRDefault="00AB5236" w:rsidP="000A7BFB">
      <w:pPr>
        <w:ind w:firstLine="708"/>
        <w:jc w:val="both"/>
        <w:rPr>
          <w:rFonts w:ascii="Times New Roman" w:hAnsi="Times New Roman" w:cs="Times New Roman"/>
          <w:sz w:val="28"/>
          <w:szCs w:val="28"/>
        </w:rPr>
      </w:pPr>
    </w:p>
    <w:p w14:paraId="24647CE7" w14:textId="4F50D6D5" w:rsidR="005034FF" w:rsidRPr="00212E60" w:rsidRDefault="00F84E60" w:rsidP="000A7BFB">
      <w:pPr>
        <w:ind w:firstLine="708"/>
        <w:jc w:val="both"/>
        <w:rPr>
          <w:rFonts w:ascii="Times New Roman" w:hAnsi="Times New Roman" w:cs="Times New Roman"/>
          <w:i/>
          <w:iCs/>
          <w:color w:val="000000" w:themeColor="text1"/>
          <w:sz w:val="28"/>
          <w:szCs w:val="28"/>
          <w:lang w:val="uk-UA"/>
        </w:rPr>
      </w:pPr>
      <w:r>
        <w:rPr>
          <w:rFonts w:ascii="Times New Roman" w:hAnsi="Times New Roman" w:cs="Times New Roman"/>
          <w:i/>
          <w:iCs/>
          <w:color w:val="000000" w:themeColor="text1"/>
          <w:sz w:val="28"/>
          <w:szCs w:val="28"/>
          <w:lang w:val="uk-UA"/>
        </w:rPr>
        <w:t xml:space="preserve">І. </w:t>
      </w:r>
      <w:r w:rsidR="000418CA">
        <w:rPr>
          <w:rFonts w:ascii="Times New Roman" w:hAnsi="Times New Roman" w:cs="Times New Roman"/>
          <w:i/>
          <w:iCs/>
          <w:color w:val="000000" w:themeColor="text1"/>
          <w:sz w:val="28"/>
          <w:szCs w:val="28"/>
          <w:lang w:val="uk-UA"/>
        </w:rPr>
        <w:t xml:space="preserve">Окремі </w:t>
      </w:r>
      <w:r w:rsidRPr="00212E60">
        <w:rPr>
          <w:rFonts w:ascii="Times New Roman" w:hAnsi="Times New Roman" w:cs="Times New Roman"/>
          <w:i/>
          <w:iCs/>
          <w:color w:val="000000" w:themeColor="text1"/>
          <w:sz w:val="28"/>
          <w:szCs w:val="28"/>
          <w:lang w:val="uk-UA"/>
        </w:rPr>
        <w:t>положення проекту</w:t>
      </w:r>
      <w:r w:rsidR="006F54AC" w:rsidRPr="00212E60">
        <w:rPr>
          <w:rFonts w:ascii="Times New Roman" w:hAnsi="Times New Roman" w:cs="Times New Roman"/>
          <w:i/>
          <w:iCs/>
          <w:color w:val="000000" w:themeColor="text1"/>
          <w:sz w:val="28"/>
          <w:szCs w:val="28"/>
          <w:lang w:val="uk-UA"/>
        </w:rPr>
        <w:t xml:space="preserve"> </w:t>
      </w:r>
      <w:r w:rsidR="00526E4D" w:rsidRPr="00212E60">
        <w:rPr>
          <w:rFonts w:ascii="Times New Roman" w:hAnsi="Times New Roman" w:cs="Times New Roman"/>
          <w:i/>
          <w:iCs/>
          <w:color w:val="000000" w:themeColor="text1"/>
          <w:sz w:val="28"/>
          <w:szCs w:val="28"/>
          <w:lang w:val="uk-UA"/>
        </w:rPr>
        <w:t>суперечать Конституції України</w:t>
      </w:r>
      <w:r w:rsidR="00BC7967" w:rsidRPr="00212E60">
        <w:rPr>
          <w:rFonts w:ascii="Times New Roman" w:hAnsi="Times New Roman" w:cs="Times New Roman"/>
          <w:i/>
          <w:iCs/>
          <w:color w:val="000000" w:themeColor="text1"/>
          <w:sz w:val="28"/>
          <w:szCs w:val="28"/>
          <w:lang w:val="uk-UA"/>
        </w:rPr>
        <w:t>,</w:t>
      </w:r>
      <w:r w:rsidR="00526E4D" w:rsidRPr="00212E60">
        <w:rPr>
          <w:rFonts w:ascii="Times New Roman" w:hAnsi="Times New Roman" w:cs="Times New Roman"/>
          <w:i/>
          <w:iCs/>
          <w:color w:val="000000" w:themeColor="text1"/>
          <w:sz w:val="28"/>
          <w:szCs w:val="28"/>
          <w:lang w:val="uk-UA"/>
        </w:rPr>
        <w:t xml:space="preserve"> </w:t>
      </w:r>
      <w:r w:rsidR="00BC7967" w:rsidRPr="00212E60">
        <w:rPr>
          <w:rFonts w:ascii="Times New Roman" w:hAnsi="Times New Roman" w:cs="Times New Roman"/>
          <w:i/>
          <w:iCs/>
          <w:color w:val="000000" w:themeColor="text1"/>
          <w:sz w:val="28"/>
          <w:szCs w:val="28"/>
          <w:lang w:val="uk-UA"/>
        </w:rPr>
        <w:t xml:space="preserve">не враховують юридичних позицій Конституційного Суду України </w:t>
      </w:r>
      <w:r w:rsidR="00526E4D" w:rsidRPr="00212E60">
        <w:rPr>
          <w:rFonts w:ascii="Times New Roman" w:hAnsi="Times New Roman" w:cs="Times New Roman"/>
          <w:i/>
          <w:iCs/>
          <w:color w:val="000000" w:themeColor="text1"/>
          <w:sz w:val="28"/>
          <w:szCs w:val="28"/>
          <w:lang w:val="uk-UA"/>
        </w:rPr>
        <w:t>та практик</w:t>
      </w:r>
      <w:r w:rsidR="007C697D">
        <w:rPr>
          <w:rFonts w:ascii="Times New Roman" w:hAnsi="Times New Roman" w:cs="Times New Roman"/>
          <w:i/>
          <w:iCs/>
          <w:color w:val="000000" w:themeColor="text1"/>
          <w:sz w:val="28"/>
          <w:szCs w:val="28"/>
          <w:lang w:val="uk-UA"/>
        </w:rPr>
        <w:t xml:space="preserve">у </w:t>
      </w:r>
      <w:r w:rsidR="00526E4D" w:rsidRPr="00212E60">
        <w:rPr>
          <w:rFonts w:ascii="Times New Roman" w:hAnsi="Times New Roman" w:cs="Times New Roman"/>
          <w:i/>
          <w:iCs/>
          <w:color w:val="000000" w:themeColor="text1"/>
          <w:sz w:val="28"/>
          <w:szCs w:val="28"/>
          <w:lang w:val="uk-UA"/>
        </w:rPr>
        <w:t>Європейського суду з прав людини, не узгоджуються з положеннями чинного законодавства</w:t>
      </w:r>
      <w:r w:rsidR="002E5AE7">
        <w:rPr>
          <w:rFonts w:ascii="Times New Roman" w:hAnsi="Times New Roman" w:cs="Times New Roman"/>
          <w:i/>
          <w:iCs/>
          <w:color w:val="000000" w:themeColor="text1"/>
          <w:sz w:val="28"/>
          <w:szCs w:val="28"/>
          <w:lang w:val="uk-UA"/>
        </w:rPr>
        <w:t xml:space="preserve"> та</w:t>
      </w:r>
      <w:r w:rsidR="00F7690A">
        <w:rPr>
          <w:rFonts w:ascii="Times New Roman" w:hAnsi="Times New Roman" w:cs="Times New Roman"/>
          <w:i/>
          <w:iCs/>
          <w:color w:val="000000" w:themeColor="text1"/>
          <w:sz w:val="28"/>
          <w:szCs w:val="28"/>
          <w:lang w:val="uk-UA"/>
        </w:rPr>
        <w:t xml:space="preserve"> не містять достатніх і завершених</w:t>
      </w:r>
      <w:r w:rsidR="00C12757">
        <w:rPr>
          <w:rFonts w:ascii="Times New Roman" w:hAnsi="Times New Roman" w:cs="Times New Roman"/>
          <w:i/>
          <w:iCs/>
          <w:color w:val="000000" w:themeColor="text1"/>
          <w:sz w:val="28"/>
          <w:szCs w:val="28"/>
          <w:lang w:val="uk-UA"/>
        </w:rPr>
        <w:t xml:space="preserve"> правових</w:t>
      </w:r>
      <w:r w:rsidR="00F7690A">
        <w:rPr>
          <w:rFonts w:ascii="Times New Roman" w:hAnsi="Times New Roman" w:cs="Times New Roman"/>
          <w:i/>
          <w:iCs/>
          <w:color w:val="000000" w:themeColor="text1"/>
          <w:sz w:val="28"/>
          <w:szCs w:val="28"/>
          <w:lang w:val="uk-UA"/>
        </w:rPr>
        <w:t xml:space="preserve"> механізмів</w:t>
      </w:r>
      <w:r w:rsidR="00C12757">
        <w:rPr>
          <w:rFonts w:ascii="Times New Roman" w:hAnsi="Times New Roman" w:cs="Times New Roman"/>
          <w:i/>
          <w:iCs/>
          <w:color w:val="000000" w:themeColor="text1"/>
          <w:sz w:val="28"/>
          <w:szCs w:val="28"/>
          <w:lang w:val="uk-UA"/>
        </w:rPr>
        <w:t xml:space="preserve"> реалізації його положень</w:t>
      </w:r>
      <w:r w:rsidR="00C10C0E">
        <w:rPr>
          <w:rFonts w:ascii="Times New Roman" w:hAnsi="Times New Roman" w:cs="Times New Roman"/>
          <w:i/>
          <w:iCs/>
          <w:color w:val="000000" w:themeColor="text1"/>
          <w:sz w:val="28"/>
          <w:szCs w:val="28"/>
          <w:lang w:val="uk-UA"/>
        </w:rPr>
        <w:t>.</w:t>
      </w:r>
    </w:p>
    <w:p w14:paraId="0C83A066" w14:textId="361FD86C" w:rsidR="007C2C66" w:rsidRPr="007C2C66" w:rsidRDefault="00205172"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 </w:t>
      </w:r>
      <w:r w:rsidR="009B7B92">
        <w:rPr>
          <w:rFonts w:ascii="Times New Roman" w:hAnsi="Times New Roman" w:cs="Times New Roman"/>
          <w:color w:val="000000" w:themeColor="text1"/>
          <w:sz w:val="28"/>
          <w:szCs w:val="28"/>
          <w:lang w:val="uk-UA"/>
        </w:rPr>
        <w:t>Так</w:t>
      </w:r>
      <w:r w:rsidR="00865B6D">
        <w:rPr>
          <w:rFonts w:ascii="Times New Roman" w:hAnsi="Times New Roman" w:cs="Times New Roman"/>
          <w:color w:val="000000" w:themeColor="text1"/>
          <w:sz w:val="28"/>
          <w:szCs w:val="28"/>
          <w:lang w:val="uk-UA"/>
        </w:rPr>
        <w:t xml:space="preserve">, </w:t>
      </w:r>
      <w:r w:rsidR="007C2C66" w:rsidRPr="007C2C66">
        <w:rPr>
          <w:rFonts w:ascii="Times New Roman" w:hAnsi="Times New Roman" w:cs="Times New Roman"/>
          <w:color w:val="000000" w:themeColor="text1"/>
          <w:sz w:val="28"/>
          <w:szCs w:val="28"/>
          <w:lang w:val="uk-UA"/>
        </w:rPr>
        <w:t>Конституційний Суд України у своїх рішеннях неодноразово наголошував на тому, що Україна є правовою державою, в якій визнається і діє принцип верховенства права (стаття 1, частина перша статті 8 Конституції України).</w:t>
      </w:r>
    </w:p>
    <w:p w14:paraId="30AD17F6" w14:textId="77777777" w:rsidR="007C2C66" w:rsidRPr="007C2C66" w:rsidRDefault="007C2C66" w:rsidP="000A7BFB">
      <w:pPr>
        <w:ind w:firstLine="708"/>
        <w:jc w:val="both"/>
        <w:rPr>
          <w:rFonts w:ascii="Times New Roman" w:hAnsi="Times New Roman" w:cs="Times New Roman"/>
          <w:color w:val="000000" w:themeColor="text1"/>
          <w:sz w:val="28"/>
          <w:szCs w:val="28"/>
          <w:lang w:val="uk-UA"/>
        </w:rPr>
      </w:pPr>
      <w:r w:rsidRPr="007C2C66">
        <w:rPr>
          <w:rFonts w:ascii="Times New Roman" w:hAnsi="Times New Roman" w:cs="Times New Roman"/>
          <w:color w:val="000000" w:themeColor="text1"/>
          <w:sz w:val="28"/>
          <w:szCs w:val="28"/>
          <w:lang w:val="uk-UA"/>
        </w:rPr>
        <w:t>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№15-рп/2004).</w:t>
      </w:r>
    </w:p>
    <w:p w14:paraId="30001F03" w14:textId="77777777" w:rsidR="00FD28A6" w:rsidRDefault="007C2C66" w:rsidP="000A7BFB">
      <w:pPr>
        <w:ind w:firstLine="708"/>
        <w:jc w:val="both"/>
        <w:rPr>
          <w:rFonts w:ascii="Times New Roman" w:hAnsi="Times New Roman" w:cs="Times New Roman"/>
          <w:color w:val="000000" w:themeColor="text1"/>
          <w:sz w:val="28"/>
          <w:szCs w:val="28"/>
          <w:lang w:val="uk-UA"/>
        </w:rPr>
      </w:pPr>
      <w:r w:rsidRPr="007C2C66">
        <w:rPr>
          <w:rFonts w:ascii="Times New Roman" w:hAnsi="Times New Roman" w:cs="Times New Roman"/>
          <w:color w:val="000000" w:themeColor="text1"/>
          <w:sz w:val="28"/>
          <w:szCs w:val="28"/>
          <w:lang w:val="uk-UA"/>
        </w:rPr>
        <w:t xml:space="preserve">Із конституційних принципів рівності і справедливості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w:t>
      </w:r>
      <w:r w:rsidRPr="007C2C66">
        <w:rPr>
          <w:rFonts w:ascii="Times New Roman" w:hAnsi="Times New Roman" w:cs="Times New Roman"/>
          <w:color w:val="000000" w:themeColor="text1"/>
          <w:sz w:val="28"/>
          <w:szCs w:val="28"/>
          <w:lang w:val="uk-UA"/>
        </w:rPr>
        <w:lastRenderedPageBreak/>
        <w:t>призводить до сваволі (абзац другий підпункту 5.4 пункту 5 мотивувальної частини Рішення Конституційного Суду України від 22 вересня 2005 року №5-рп/2005).</w:t>
      </w:r>
    </w:p>
    <w:p w14:paraId="04D00039" w14:textId="2A80F33C" w:rsidR="007C2C66" w:rsidRPr="007C2C66" w:rsidRDefault="007C2C66" w:rsidP="000A7BFB">
      <w:pPr>
        <w:ind w:firstLine="708"/>
        <w:jc w:val="both"/>
        <w:rPr>
          <w:rFonts w:ascii="Times New Roman" w:hAnsi="Times New Roman" w:cs="Times New Roman"/>
          <w:color w:val="000000" w:themeColor="text1"/>
          <w:sz w:val="28"/>
          <w:szCs w:val="28"/>
          <w:lang w:val="uk-UA"/>
        </w:rPr>
      </w:pPr>
      <w:r w:rsidRPr="007C2C66">
        <w:rPr>
          <w:rFonts w:ascii="Times New Roman" w:hAnsi="Times New Roman" w:cs="Times New Roman"/>
          <w:color w:val="000000" w:themeColor="text1"/>
          <w:sz w:val="28"/>
          <w:szCs w:val="28"/>
          <w:lang w:val="uk-UA"/>
        </w:rPr>
        <w:t>Принцип правової визначеності</w:t>
      </w:r>
      <w:r w:rsidR="00FD28A6">
        <w:rPr>
          <w:rFonts w:ascii="Times New Roman" w:hAnsi="Times New Roman" w:cs="Times New Roman"/>
          <w:color w:val="000000" w:themeColor="text1"/>
          <w:sz w:val="28"/>
          <w:szCs w:val="28"/>
          <w:lang w:val="uk-UA"/>
        </w:rPr>
        <w:t>,</w:t>
      </w:r>
      <w:r w:rsidRPr="007C2C66">
        <w:rPr>
          <w:rFonts w:ascii="Times New Roman" w:hAnsi="Times New Roman" w:cs="Times New Roman"/>
          <w:color w:val="000000" w:themeColor="text1"/>
          <w:sz w:val="28"/>
          <w:szCs w:val="28"/>
          <w:lang w:val="uk-UA"/>
        </w:rPr>
        <w:t xml:space="preserve"> </w:t>
      </w:r>
      <w:r w:rsidR="00FD28A6">
        <w:rPr>
          <w:rFonts w:ascii="Times New Roman" w:hAnsi="Times New Roman" w:cs="Times New Roman"/>
          <w:color w:val="000000" w:themeColor="text1"/>
          <w:sz w:val="28"/>
          <w:szCs w:val="28"/>
          <w:lang w:val="uk-UA"/>
        </w:rPr>
        <w:t xml:space="preserve">як елемент верховенства права, </w:t>
      </w:r>
      <w:r w:rsidRPr="007C2C66">
        <w:rPr>
          <w:rFonts w:ascii="Times New Roman" w:hAnsi="Times New Roman" w:cs="Times New Roman"/>
          <w:color w:val="000000" w:themeColor="text1"/>
          <w:sz w:val="28"/>
          <w:szCs w:val="28"/>
          <w:lang w:val="uk-UA"/>
        </w:rPr>
        <w:t>вимагає від законодавця чіткості, зрозумілості й однозначності правових норм, їх передбачуваності (прогнозованості) для забезпечення стабільного правового становища людини (підпункт 2.1 пункту 2 мотивувальної частини Рішення Конституційного Суду України від 20 грудня 2017 року №2-рп/2017; підпункт 4.3 пункту 4 мотивувальної частини Рішення Конституційного Суду України від 27 лютого 2018 року №1-рп/2018).</w:t>
      </w:r>
    </w:p>
    <w:p w14:paraId="3AA54D9E" w14:textId="77777777" w:rsidR="007C2C66" w:rsidRPr="007C2C66" w:rsidRDefault="007C2C66" w:rsidP="000A7BFB">
      <w:pPr>
        <w:ind w:firstLine="708"/>
        <w:jc w:val="both"/>
        <w:rPr>
          <w:rFonts w:ascii="Times New Roman" w:hAnsi="Times New Roman" w:cs="Times New Roman"/>
          <w:color w:val="000000" w:themeColor="text1"/>
          <w:sz w:val="28"/>
          <w:szCs w:val="28"/>
          <w:lang w:val="uk-UA"/>
        </w:rPr>
      </w:pPr>
      <w:r w:rsidRPr="007C2C66">
        <w:rPr>
          <w:rFonts w:ascii="Times New Roman" w:hAnsi="Times New Roman" w:cs="Times New Roman"/>
          <w:color w:val="000000" w:themeColor="text1"/>
          <w:sz w:val="28"/>
          <w:szCs w:val="28"/>
          <w:lang w:val="uk-UA"/>
        </w:rPr>
        <w:t>Як зазначив Конституційний Суд України у Рішенні від 1 червня 2016 року №2-рп/2016, держава повинна вживати належних заходів для забезпечення можливості повної реалізації прав і свобод людини; з цією метою, зокрема  законодавець, 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p>
    <w:p w14:paraId="729F881A" w14:textId="4A9EDBAF" w:rsidR="007C2C66" w:rsidRPr="007C2C66" w:rsidRDefault="007C2C66" w:rsidP="000A7BFB">
      <w:pPr>
        <w:ind w:firstLine="708"/>
        <w:jc w:val="both"/>
        <w:rPr>
          <w:rFonts w:ascii="Times New Roman" w:hAnsi="Times New Roman" w:cs="Times New Roman"/>
          <w:color w:val="000000" w:themeColor="text1"/>
          <w:sz w:val="28"/>
          <w:szCs w:val="28"/>
          <w:lang w:val="uk-UA"/>
        </w:rPr>
      </w:pPr>
      <w:r w:rsidRPr="007C2C66">
        <w:rPr>
          <w:rFonts w:ascii="Times New Roman" w:hAnsi="Times New Roman" w:cs="Times New Roman"/>
          <w:color w:val="000000" w:themeColor="text1"/>
          <w:sz w:val="28"/>
          <w:szCs w:val="28"/>
          <w:lang w:val="uk-UA"/>
        </w:rPr>
        <w:t xml:space="preserve">До того ж 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w:t>
      </w:r>
      <w:r w:rsidR="00E82497">
        <w:rPr>
          <w:rFonts w:ascii="Times New Roman" w:hAnsi="Times New Roman" w:cs="Times New Roman"/>
          <w:color w:val="000000" w:themeColor="text1"/>
          <w:sz w:val="28"/>
          <w:szCs w:val="28"/>
          <w:lang w:val="uk-UA"/>
        </w:rPr>
        <w:t>«</w:t>
      </w:r>
      <w:r w:rsidRPr="007C2C66">
        <w:rPr>
          <w:rFonts w:ascii="Times New Roman" w:hAnsi="Times New Roman" w:cs="Times New Roman"/>
          <w:color w:val="000000" w:themeColor="text1"/>
          <w:sz w:val="28"/>
          <w:szCs w:val="28"/>
          <w:lang w:val="uk-UA"/>
        </w:rPr>
        <w:t>…Закон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w:t>
      </w:r>
      <w:r w:rsidR="00E82497">
        <w:rPr>
          <w:rFonts w:ascii="Times New Roman" w:hAnsi="Times New Roman" w:cs="Times New Roman"/>
          <w:color w:val="000000" w:themeColor="text1"/>
          <w:sz w:val="28"/>
          <w:szCs w:val="28"/>
          <w:lang w:val="uk-UA"/>
        </w:rPr>
        <w:t>»</w:t>
      </w:r>
      <w:r w:rsidRPr="007C2C66">
        <w:rPr>
          <w:rFonts w:ascii="Times New Roman" w:hAnsi="Times New Roman" w:cs="Times New Roman"/>
          <w:color w:val="000000" w:themeColor="text1"/>
          <w:sz w:val="28"/>
          <w:szCs w:val="28"/>
          <w:lang w:val="uk-UA"/>
        </w:rPr>
        <w:t xml:space="preserve"> (рішення у справі </w:t>
      </w:r>
      <w:r w:rsidR="00E82497">
        <w:rPr>
          <w:rFonts w:ascii="Times New Roman" w:hAnsi="Times New Roman" w:cs="Times New Roman"/>
          <w:color w:val="000000" w:themeColor="text1"/>
          <w:sz w:val="28"/>
          <w:szCs w:val="28"/>
          <w:lang w:val="uk-UA"/>
        </w:rPr>
        <w:t>«</w:t>
      </w:r>
      <w:r w:rsidRPr="007C2C66">
        <w:rPr>
          <w:rFonts w:ascii="Times New Roman" w:hAnsi="Times New Roman" w:cs="Times New Roman"/>
          <w:color w:val="000000" w:themeColor="text1"/>
          <w:sz w:val="28"/>
          <w:szCs w:val="28"/>
          <w:lang w:val="uk-UA"/>
        </w:rPr>
        <w:t>Вєренцов проти України, 11 квітня 2013 року).</w:t>
      </w:r>
    </w:p>
    <w:p w14:paraId="6D354840" w14:textId="77777777" w:rsidR="007C2C66" w:rsidRPr="007C2C66" w:rsidRDefault="007C2C66" w:rsidP="000A7BFB">
      <w:pPr>
        <w:ind w:firstLine="708"/>
        <w:jc w:val="both"/>
        <w:rPr>
          <w:rFonts w:ascii="Times New Roman" w:hAnsi="Times New Roman" w:cs="Times New Roman"/>
          <w:color w:val="000000" w:themeColor="text1"/>
          <w:sz w:val="28"/>
          <w:szCs w:val="28"/>
          <w:lang w:val="uk-UA"/>
        </w:rPr>
      </w:pPr>
      <w:r w:rsidRPr="007C2C66">
        <w:rPr>
          <w:rFonts w:ascii="Times New Roman" w:hAnsi="Times New Roman" w:cs="Times New Roman"/>
          <w:color w:val="000000" w:themeColor="text1"/>
          <w:sz w:val="28"/>
          <w:szCs w:val="28"/>
          <w:lang w:val="uk-UA"/>
        </w:rPr>
        <w:t>У Рішенні від 26 квітня 2018 року №4-рп/2018 Конституційний Суд України також наголосив, що Верховна Рада України, здійснюючи законодавче регулювання суспільних відносин, зобов’язана забезпечити верховенство Конституції України.</w:t>
      </w:r>
    </w:p>
    <w:p w14:paraId="602E862E" w14:textId="095B08CD" w:rsidR="000F348F" w:rsidRDefault="005D2393"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Натомість</w:t>
      </w:r>
      <w:r w:rsidR="00FE0A0C">
        <w:rPr>
          <w:rFonts w:ascii="Times New Roman" w:hAnsi="Times New Roman" w:cs="Times New Roman"/>
          <w:color w:val="000000" w:themeColor="text1"/>
          <w:sz w:val="28"/>
          <w:szCs w:val="28"/>
          <w:lang w:val="uk-UA"/>
        </w:rPr>
        <w:t xml:space="preserve">, </w:t>
      </w:r>
      <w:r w:rsidR="0068735F">
        <w:rPr>
          <w:rFonts w:ascii="Times New Roman" w:hAnsi="Times New Roman" w:cs="Times New Roman"/>
          <w:color w:val="000000" w:themeColor="text1"/>
          <w:sz w:val="28"/>
          <w:szCs w:val="28"/>
          <w:lang w:val="uk-UA"/>
        </w:rPr>
        <w:t>проект</w:t>
      </w:r>
      <w:r w:rsidR="00391136">
        <w:rPr>
          <w:rFonts w:ascii="Times New Roman" w:hAnsi="Times New Roman" w:cs="Times New Roman"/>
          <w:color w:val="000000" w:themeColor="text1"/>
          <w:sz w:val="28"/>
          <w:szCs w:val="28"/>
          <w:lang w:val="uk-UA"/>
        </w:rPr>
        <w:t xml:space="preserve"> містить</w:t>
      </w:r>
      <w:r w:rsidR="0068735F">
        <w:rPr>
          <w:rFonts w:ascii="Times New Roman" w:hAnsi="Times New Roman" w:cs="Times New Roman"/>
          <w:color w:val="000000" w:themeColor="text1"/>
          <w:sz w:val="28"/>
          <w:szCs w:val="28"/>
          <w:lang w:val="uk-UA"/>
        </w:rPr>
        <w:t xml:space="preserve"> значн</w:t>
      </w:r>
      <w:r w:rsidR="00391136">
        <w:rPr>
          <w:rFonts w:ascii="Times New Roman" w:hAnsi="Times New Roman" w:cs="Times New Roman"/>
          <w:color w:val="000000" w:themeColor="text1"/>
          <w:sz w:val="28"/>
          <w:szCs w:val="28"/>
          <w:lang w:val="uk-UA"/>
        </w:rPr>
        <w:t>у</w:t>
      </w:r>
      <w:r w:rsidR="0068735F">
        <w:rPr>
          <w:rFonts w:ascii="Times New Roman" w:hAnsi="Times New Roman" w:cs="Times New Roman"/>
          <w:color w:val="000000" w:themeColor="text1"/>
          <w:sz w:val="28"/>
          <w:szCs w:val="28"/>
          <w:lang w:val="uk-UA"/>
        </w:rPr>
        <w:t xml:space="preserve"> кількість норм, що порушують </w:t>
      </w:r>
      <w:r w:rsidR="007F0F6E">
        <w:rPr>
          <w:rFonts w:ascii="Times New Roman" w:hAnsi="Times New Roman" w:cs="Times New Roman"/>
          <w:color w:val="000000" w:themeColor="text1"/>
          <w:sz w:val="28"/>
          <w:szCs w:val="28"/>
          <w:lang w:val="uk-UA"/>
        </w:rPr>
        <w:t>принцип правової визначеності</w:t>
      </w:r>
      <w:r w:rsidR="00DA6AE3">
        <w:rPr>
          <w:rFonts w:ascii="Times New Roman" w:hAnsi="Times New Roman" w:cs="Times New Roman"/>
          <w:color w:val="000000" w:themeColor="text1"/>
          <w:sz w:val="28"/>
          <w:szCs w:val="28"/>
          <w:lang w:val="uk-UA"/>
        </w:rPr>
        <w:t xml:space="preserve"> (стаття 8 Конституції України)</w:t>
      </w:r>
      <w:r w:rsidR="00001C82">
        <w:rPr>
          <w:rFonts w:ascii="Times New Roman" w:hAnsi="Times New Roman" w:cs="Times New Roman"/>
          <w:color w:val="000000" w:themeColor="text1"/>
          <w:sz w:val="28"/>
          <w:szCs w:val="28"/>
          <w:lang w:val="uk-UA"/>
        </w:rPr>
        <w:t>, що</w:t>
      </w:r>
      <w:r w:rsidR="00F5493B">
        <w:rPr>
          <w:rFonts w:ascii="Times New Roman" w:hAnsi="Times New Roman" w:cs="Times New Roman"/>
          <w:color w:val="000000" w:themeColor="text1"/>
          <w:sz w:val="28"/>
          <w:szCs w:val="28"/>
          <w:lang w:val="uk-UA"/>
        </w:rPr>
        <w:t xml:space="preserve"> не </w:t>
      </w:r>
      <w:r w:rsidR="00F5493B">
        <w:rPr>
          <w:rFonts w:ascii="Times New Roman" w:hAnsi="Times New Roman" w:cs="Times New Roman"/>
          <w:color w:val="000000" w:themeColor="text1"/>
          <w:sz w:val="28"/>
          <w:szCs w:val="28"/>
          <w:lang w:val="uk-UA"/>
        </w:rPr>
        <w:lastRenderedPageBreak/>
        <w:t>сприя</w:t>
      </w:r>
      <w:r w:rsidR="0023679B">
        <w:rPr>
          <w:rFonts w:ascii="Times New Roman" w:hAnsi="Times New Roman" w:cs="Times New Roman"/>
          <w:color w:val="000000" w:themeColor="text1"/>
          <w:sz w:val="28"/>
          <w:szCs w:val="28"/>
          <w:lang w:val="uk-UA"/>
        </w:rPr>
        <w:t>тиме</w:t>
      </w:r>
      <w:r w:rsidR="00F5493B">
        <w:rPr>
          <w:rFonts w:ascii="Times New Roman" w:hAnsi="Times New Roman" w:cs="Times New Roman"/>
          <w:color w:val="000000" w:themeColor="text1"/>
          <w:sz w:val="28"/>
          <w:szCs w:val="28"/>
          <w:lang w:val="uk-UA"/>
        </w:rPr>
        <w:t xml:space="preserve"> їх однозначному правозастосуванню</w:t>
      </w:r>
      <w:r w:rsidR="00914E2D">
        <w:rPr>
          <w:rFonts w:ascii="Times New Roman" w:hAnsi="Times New Roman" w:cs="Times New Roman"/>
          <w:color w:val="000000" w:themeColor="text1"/>
          <w:sz w:val="28"/>
          <w:szCs w:val="28"/>
          <w:lang w:val="uk-UA"/>
        </w:rPr>
        <w:t xml:space="preserve">, та може призвести до порушення </w:t>
      </w:r>
      <w:r w:rsidR="00DA6AE3">
        <w:rPr>
          <w:rFonts w:ascii="Times New Roman" w:hAnsi="Times New Roman" w:cs="Times New Roman"/>
          <w:color w:val="000000" w:themeColor="text1"/>
          <w:sz w:val="28"/>
          <w:szCs w:val="28"/>
          <w:lang w:val="uk-UA"/>
        </w:rPr>
        <w:t xml:space="preserve">інших положень Основного Закону України. </w:t>
      </w:r>
    </w:p>
    <w:p w14:paraId="30088764" w14:textId="1A9B2DE7" w:rsidR="00CE7E2A" w:rsidRDefault="000F348F"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w:t>
      </w:r>
      <w:r w:rsidR="0001444A">
        <w:rPr>
          <w:rFonts w:ascii="Times New Roman" w:hAnsi="Times New Roman" w:cs="Times New Roman"/>
          <w:color w:val="000000" w:themeColor="text1"/>
          <w:sz w:val="28"/>
          <w:szCs w:val="28"/>
          <w:lang w:val="uk-UA"/>
        </w:rPr>
        <w:t>.1.</w:t>
      </w:r>
      <w:r>
        <w:rPr>
          <w:rFonts w:ascii="Times New Roman" w:hAnsi="Times New Roman" w:cs="Times New Roman"/>
          <w:color w:val="000000" w:themeColor="text1"/>
          <w:sz w:val="28"/>
          <w:szCs w:val="28"/>
          <w:lang w:val="uk-UA"/>
        </w:rPr>
        <w:t xml:space="preserve"> </w:t>
      </w:r>
      <w:r w:rsidR="00084EEA" w:rsidRPr="000F348F">
        <w:rPr>
          <w:rFonts w:ascii="Times New Roman" w:hAnsi="Times New Roman" w:cs="Times New Roman"/>
          <w:color w:val="000000" w:themeColor="text1"/>
          <w:sz w:val="28"/>
          <w:szCs w:val="28"/>
          <w:lang w:val="uk-UA"/>
        </w:rPr>
        <w:t xml:space="preserve">Відповідно до </w:t>
      </w:r>
      <w:r w:rsidR="004E1CFB" w:rsidRPr="000F348F">
        <w:rPr>
          <w:rFonts w:ascii="Times New Roman" w:hAnsi="Times New Roman" w:cs="Times New Roman"/>
          <w:color w:val="000000" w:themeColor="text1"/>
          <w:sz w:val="28"/>
          <w:szCs w:val="28"/>
          <w:lang w:val="uk-UA"/>
        </w:rPr>
        <w:t xml:space="preserve">частини третьої статті 8 </w:t>
      </w:r>
      <w:r w:rsidRPr="000F348F">
        <w:rPr>
          <w:rFonts w:ascii="Times New Roman" w:hAnsi="Times New Roman" w:cs="Times New Roman"/>
          <w:color w:val="000000" w:themeColor="text1"/>
          <w:sz w:val="28"/>
          <w:szCs w:val="28"/>
          <w:lang w:val="uk-UA"/>
        </w:rPr>
        <w:t xml:space="preserve">проекту </w:t>
      </w:r>
      <w:r w:rsidR="00E42718">
        <w:rPr>
          <w:rFonts w:ascii="Times New Roman" w:hAnsi="Times New Roman" w:cs="Times New Roman"/>
          <w:color w:val="000000" w:themeColor="text1"/>
          <w:sz w:val="28"/>
          <w:szCs w:val="28"/>
          <w:lang w:val="uk-UA"/>
        </w:rPr>
        <w:t>е</w:t>
      </w:r>
      <w:r w:rsidR="0037225C" w:rsidRPr="0037225C">
        <w:rPr>
          <w:rFonts w:ascii="Times New Roman" w:hAnsi="Times New Roman" w:cs="Times New Roman"/>
          <w:color w:val="000000" w:themeColor="text1"/>
          <w:sz w:val="28"/>
          <w:szCs w:val="28"/>
          <w:lang w:val="uk-UA"/>
        </w:rPr>
        <w:t>лектронна регуляторна платформа повинна забезпечувати</w:t>
      </w:r>
      <w:r w:rsidR="00713269">
        <w:rPr>
          <w:rFonts w:ascii="Times New Roman" w:hAnsi="Times New Roman" w:cs="Times New Roman"/>
          <w:color w:val="000000" w:themeColor="text1"/>
          <w:sz w:val="28"/>
          <w:szCs w:val="28"/>
          <w:lang w:val="uk-UA"/>
        </w:rPr>
        <w:t xml:space="preserve"> </w:t>
      </w:r>
      <w:r w:rsidR="00713269" w:rsidRPr="00713269">
        <w:rPr>
          <w:rFonts w:ascii="Times New Roman" w:hAnsi="Times New Roman" w:cs="Times New Roman"/>
          <w:color w:val="000000" w:themeColor="text1"/>
          <w:sz w:val="28"/>
          <w:szCs w:val="28"/>
          <w:lang w:val="uk-UA"/>
        </w:rPr>
        <w:t>доступ органів державної влади, постачальників електронних комунікаційних мереж та послуг, користувачів радіочастотного спектра, користувачів ресурсів нумерації, користувачів послуг електронних комунікацій, постачальників радіообладнання, інших зацікавлених осіб до інформації, наявної на електронній регуляторній платформі в обсягах та порядку відповідно до законодавства</w:t>
      </w:r>
      <w:r w:rsidR="00713269">
        <w:rPr>
          <w:rFonts w:ascii="Times New Roman" w:hAnsi="Times New Roman" w:cs="Times New Roman"/>
          <w:color w:val="000000" w:themeColor="text1"/>
          <w:sz w:val="28"/>
          <w:szCs w:val="28"/>
          <w:lang w:val="uk-UA"/>
        </w:rPr>
        <w:t xml:space="preserve">. </w:t>
      </w:r>
    </w:p>
    <w:p w14:paraId="0CAF396F" w14:textId="73664ADD" w:rsidR="00342F81" w:rsidRDefault="00713269"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Оскільки </w:t>
      </w:r>
      <w:r w:rsidR="00040C1A">
        <w:rPr>
          <w:rFonts w:ascii="Times New Roman" w:hAnsi="Times New Roman" w:cs="Times New Roman"/>
          <w:color w:val="000000" w:themeColor="text1"/>
          <w:sz w:val="28"/>
          <w:szCs w:val="28"/>
          <w:lang w:val="uk-UA"/>
        </w:rPr>
        <w:t>серед відповідної інформації б</w:t>
      </w:r>
      <w:r w:rsidR="00DE2058">
        <w:rPr>
          <w:rFonts w:ascii="Times New Roman" w:hAnsi="Times New Roman" w:cs="Times New Roman"/>
          <w:color w:val="000000" w:themeColor="text1"/>
          <w:sz w:val="28"/>
          <w:szCs w:val="28"/>
          <w:lang w:val="uk-UA"/>
        </w:rPr>
        <w:t>уде знаходитися</w:t>
      </w:r>
      <w:r w:rsidR="00EE3A9E">
        <w:rPr>
          <w:rFonts w:ascii="Times New Roman" w:hAnsi="Times New Roman" w:cs="Times New Roman"/>
          <w:color w:val="000000" w:themeColor="text1"/>
          <w:sz w:val="28"/>
          <w:szCs w:val="28"/>
          <w:lang w:val="uk-UA"/>
        </w:rPr>
        <w:t>,</w:t>
      </w:r>
      <w:r w:rsidR="00214FE7">
        <w:rPr>
          <w:rFonts w:ascii="Times New Roman" w:hAnsi="Times New Roman" w:cs="Times New Roman"/>
          <w:color w:val="000000" w:themeColor="text1"/>
          <w:sz w:val="28"/>
          <w:szCs w:val="28"/>
          <w:lang w:val="uk-UA"/>
        </w:rPr>
        <w:t xml:space="preserve"> в</w:t>
      </w:r>
      <w:r w:rsidR="00126493">
        <w:rPr>
          <w:rFonts w:ascii="Times New Roman" w:hAnsi="Times New Roman" w:cs="Times New Roman"/>
          <w:color w:val="000000" w:themeColor="text1"/>
          <w:sz w:val="28"/>
          <w:szCs w:val="28"/>
          <w:lang w:val="uk-UA"/>
        </w:rPr>
        <w:t xml:space="preserve"> тому</w:t>
      </w:r>
      <w:r w:rsidR="00214FE7">
        <w:rPr>
          <w:rFonts w:ascii="Times New Roman" w:hAnsi="Times New Roman" w:cs="Times New Roman"/>
          <w:color w:val="000000" w:themeColor="text1"/>
          <w:sz w:val="28"/>
          <w:szCs w:val="28"/>
          <w:lang w:val="uk-UA"/>
        </w:rPr>
        <w:t xml:space="preserve"> числі </w:t>
      </w:r>
      <w:r w:rsidR="00DE2058">
        <w:rPr>
          <w:rFonts w:ascii="Times New Roman" w:hAnsi="Times New Roman" w:cs="Times New Roman"/>
          <w:color w:val="000000" w:themeColor="text1"/>
          <w:sz w:val="28"/>
          <w:szCs w:val="28"/>
          <w:lang w:val="uk-UA"/>
        </w:rPr>
        <w:t xml:space="preserve"> інформація з обмеженим доступом (</w:t>
      </w:r>
      <w:r w:rsidR="00CE7E2A">
        <w:rPr>
          <w:rFonts w:ascii="Times New Roman" w:hAnsi="Times New Roman" w:cs="Times New Roman"/>
          <w:color w:val="000000" w:themeColor="text1"/>
          <w:sz w:val="28"/>
          <w:szCs w:val="28"/>
          <w:lang w:val="uk-UA"/>
        </w:rPr>
        <w:t>конфіденційна, службова, таємна)</w:t>
      </w:r>
      <w:r w:rsidR="00214FE7">
        <w:rPr>
          <w:rFonts w:ascii="Times New Roman" w:hAnsi="Times New Roman" w:cs="Times New Roman"/>
          <w:color w:val="000000" w:themeColor="text1"/>
          <w:sz w:val="28"/>
          <w:szCs w:val="28"/>
          <w:lang w:val="uk-UA"/>
        </w:rPr>
        <w:t xml:space="preserve">, обсяг і порядок </w:t>
      </w:r>
      <w:r w:rsidR="000A1DCB">
        <w:rPr>
          <w:rFonts w:ascii="Times New Roman" w:hAnsi="Times New Roman" w:cs="Times New Roman"/>
          <w:color w:val="000000" w:themeColor="text1"/>
          <w:sz w:val="28"/>
          <w:szCs w:val="28"/>
          <w:lang w:val="uk-UA"/>
        </w:rPr>
        <w:t>доступу до неї</w:t>
      </w:r>
      <w:r w:rsidR="00DF6F48">
        <w:rPr>
          <w:rFonts w:ascii="Times New Roman" w:hAnsi="Times New Roman" w:cs="Times New Roman"/>
          <w:color w:val="000000" w:themeColor="text1"/>
          <w:sz w:val="28"/>
          <w:szCs w:val="28"/>
          <w:lang w:val="uk-UA"/>
        </w:rPr>
        <w:t xml:space="preserve"> (правовий режим) має визначатися виключно закон</w:t>
      </w:r>
      <w:r w:rsidR="009B7B92">
        <w:rPr>
          <w:rFonts w:ascii="Times New Roman" w:hAnsi="Times New Roman" w:cs="Times New Roman"/>
          <w:color w:val="000000" w:themeColor="text1"/>
          <w:sz w:val="28"/>
          <w:szCs w:val="28"/>
          <w:lang w:val="uk-UA"/>
        </w:rPr>
        <w:t>а</w:t>
      </w:r>
      <w:r w:rsidR="00DF6F48">
        <w:rPr>
          <w:rFonts w:ascii="Times New Roman" w:hAnsi="Times New Roman" w:cs="Times New Roman"/>
          <w:color w:val="000000" w:themeColor="text1"/>
          <w:sz w:val="28"/>
          <w:szCs w:val="28"/>
          <w:lang w:val="uk-UA"/>
        </w:rPr>
        <w:t>м</w:t>
      </w:r>
      <w:r w:rsidR="009B7B92">
        <w:rPr>
          <w:rFonts w:ascii="Times New Roman" w:hAnsi="Times New Roman" w:cs="Times New Roman"/>
          <w:color w:val="000000" w:themeColor="text1"/>
          <w:sz w:val="28"/>
          <w:szCs w:val="28"/>
          <w:lang w:val="uk-UA"/>
        </w:rPr>
        <w:t>и</w:t>
      </w:r>
      <w:r w:rsidR="000F31DD">
        <w:rPr>
          <w:rFonts w:ascii="Times New Roman" w:hAnsi="Times New Roman" w:cs="Times New Roman"/>
          <w:color w:val="000000" w:themeColor="text1"/>
          <w:sz w:val="28"/>
          <w:szCs w:val="28"/>
          <w:lang w:val="uk-UA"/>
        </w:rPr>
        <w:t>, а не законодавством</w:t>
      </w:r>
      <w:r w:rsidR="009B7B92">
        <w:rPr>
          <w:rFonts w:ascii="Times New Roman" w:hAnsi="Times New Roman" w:cs="Times New Roman"/>
          <w:color w:val="000000" w:themeColor="text1"/>
          <w:sz w:val="28"/>
          <w:szCs w:val="28"/>
          <w:lang w:val="uk-UA"/>
        </w:rPr>
        <w:t xml:space="preserve"> (</w:t>
      </w:r>
      <w:r w:rsidR="009B7B92" w:rsidRPr="009B7B92">
        <w:rPr>
          <w:rFonts w:ascii="Times New Roman" w:hAnsi="Times New Roman" w:cs="Times New Roman"/>
          <w:color w:val="000000" w:themeColor="text1"/>
          <w:sz w:val="28"/>
          <w:szCs w:val="28"/>
          <w:lang w:val="uk-UA"/>
        </w:rPr>
        <w:t>статт</w:t>
      </w:r>
      <w:r w:rsidR="009B7B92">
        <w:rPr>
          <w:rFonts w:ascii="Times New Roman" w:hAnsi="Times New Roman" w:cs="Times New Roman"/>
          <w:color w:val="000000" w:themeColor="text1"/>
          <w:sz w:val="28"/>
          <w:szCs w:val="28"/>
          <w:lang w:val="uk-UA"/>
        </w:rPr>
        <w:t>я</w:t>
      </w:r>
      <w:r w:rsidR="009B7B92" w:rsidRPr="009B7B92">
        <w:rPr>
          <w:rFonts w:ascii="Times New Roman" w:hAnsi="Times New Roman" w:cs="Times New Roman"/>
          <w:color w:val="000000" w:themeColor="text1"/>
          <w:sz w:val="28"/>
          <w:szCs w:val="28"/>
          <w:lang w:val="uk-UA"/>
        </w:rPr>
        <w:t xml:space="preserve"> 21 Закону України </w:t>
      </w:r>
      <w:r w:rsidR="00E82497">
        <w:rPr>
          <w:rFonts w:ascii="Times New Roman" w:hAnsi="Times New Roman" w:cs="Times New Roman"/>
          <w:color w:val="000000" w:themeColor="text1"/>
          <w:sz w:val="28"/>
          <w:szCs w:val="28"/>
          <w:lang w:val="uk-UA"/>
        </w:rPr>
        <w:t>«</w:t>
      </w:r>
      <w:r w:rsidR="009B7B92" w:rsidRPr="009B7B92">
        <w:rPr>
          <w:rFonts w:ascii="Times New Roman" w:hAnsi="Times New Roman" w:cs="Times New Roman"/>
          <w:color w:val="000000" w:themeColor="text1"/>
          <w:sz w:val="28"/>
          <w:szCs w:val="28"/>
          <w:lang w:val="uk-UA"/>
        </w:rPr>
        <w:t>Про інформацію</w:t>
      </w:r>
      <w:r w:rsidR="00E82497">
        <w:rPr>
          <w:rFonts w:ascii="Times New Roman" w:hAnsi="Times New Roman" w:cs="Times New Roman"/>
          <w:color w:val="000000" w:themeColor="text1"/>
          <w:sz w:val="28"/>
          <w:szCs w:val="28"/>
          <w:lang w:val="uk-UA"/>
        </w:rPr>
        <w:t>»</w:t>
      </w:r>
      <w:r w:rsidR="009B7B92" w:rsidRPr="009B7B92">
        <w:rPr>
          <w:rFonts w:ascii="Times New Roman" w:hAnsi="Times New Roman" w:cs="Times New Roman"/>
          <w:color w:val="000000" w:themeColor="text1"/>
          <w:sz w:val="28"/>
          <w:szCs w:val="28"/>
          <w:lang w:val="uk-UA"/>
        </w:rPr>
        <w:t>, статт</w:t>
      </w:r>
      <w:r w:rsidR="009B7B92">
        <w:rPr>
          <w:rFonts w:ascii="Times New Roman" w:hAnsi="Times New Roman" w:cs="Times New Roman"/>
          <w:color w:val="000000" w:themeColor="text1"/>
          <w:sz w:val="28"/>
          <w:szCs w:val="28"/>
          <w:lang w:val="uk-UA"/>
        </w:rPr>
        <w:t>я</w:t>
      </w:r>
      <w:r w:rsidR="009B7B92" w:rsidRPr="009B7B92">
        <w:rPr>
          <w:rFonts w:ascii="Times New Roman" w:hAnsi="Times New Roman" w:cs="Times New Roman"/>
          <w:color w:val="000000" w:themeColor="text1"/>
          <w:sz w:val="28"/>
          <w:szCs w:val="28"/>
          <w:lang w:val="uk-UA"/>
        </w:rPr>
        <w:t xml:space="preserve"> 8 Закону України </w:t>
      </w:r>
      <w:r w:rsidR="00E82497">
        <w:rPr>
          <w:rFonts w:ascii="Times New Roman" w:hAnsi="Times New Roman" w:cs="Times New Roman"/>
          <w:color w:val="000000" w:themeColor="text1"/>
          <w:sz w:val="28"/>
          <w:szCs w:val="28"/>
          <w:lang w:val="uk-UA"/>
        </w:rPr>
        <w:t>«</w:t>
      </w:r>
      <w:r w:rsidR="009B7B92" w:rsidRPr="009B7B92">
        <w:rPr>
          <w:rFonts w:ascii="Times New Roman" w:hAnsi="Times New Roman" w:cs="Times New Roman"/>
          <w:color w:val="000000" w:themeColor="text1"/>
          <w:sz w:val="28"/>
          <w:szCs w:val="28"/>
          <w:lang w:val="uk-UA"/>
        </w:rPr>
        <w:t>Про доступ до публічної інформації</w:t>
      </w:r>
      <w:r w:rsidR="00E82497">
        <w:rPr>
          <w:rFonts w:ascii="Times New Roman" w:hAnsi="Times New Roman" w:cs="Times New Roman"/>
          <w:color w:val="000000" w:themeColor="text1"/>
          <w:sz w:val="28"/>
          <w:szCs w:val="28"/>
          <w:lang w:val="uk-UA"/>
        </w:rPr>
        <w:t>»</w:t>
      </w:r>
      <w:r w:rsidR="009B7B92" w:rsidRPr="009B7B92">
        <w:rPr>
          <w:rFonts w:ascii="Times New Roman" w:hAnsi="Times New Roman" w:cs="Times New Roman"/>
          <w:color w:val="000000" w:themeColor="text1"/>
          <w:sz w:val="28"/>
          <w:szCs w:val="28"/>
          <w:lang w:val="uk-UA"/>
        </w:rPr>
        <w:t xml:space="preserve">, закони України </w:t>
      </w:r>
      <w:r w:rsidR="00E82497">
        <w:rPr>
          <w:rFonts w:ascii="Times New Roman" w:hAnsi="Times New Roman" w:cs="Times New Roman"/>
          <w:color w:val="000000" w:themeColor="text1"/>
          <w:sz w:val="28"/>
          <w:szCs w:val="28"/>
          <w:lang w:val="uk-UA"/>
        </w:rPr>
        <w:t>«</w:t>
      </w:r>
      <w:r w:rsidR="009B7B92" w:rsidRPr="009B7B92">
        <w:rPr>
          <w:rFonts w:ascii="Times New Roman" w:hAnsi="Times New Roman" w:cs="Times New Roman"/>
          <w:color w:val="000000" w:themeColor="text1"/>
          <w:sz w:val="28"/>
          <w:szCs w:val="28"/>
          <w:lang w:val="uk-UA"/>
        </w:rPr>
        <w:t>Про захист персональних даних</w:t>
      </w:r>
      <w:r w:rsidR="00E82497">
        <w:rPr>
          <w:rFonts w:ascii="Times New Roman" w:hAnsi="Times New Roman" w:cs="Times New Roman"/>
          <w:color w:val="000000" w:themeColor="text1"/>
          <w:sz w:val="28"/>
          <w:szCs w:val="28"/>
          <w:lang w:val="uk-UA"/>
        </w:rPr>
        <w:t>»</w:t>
      </w:r>
      <w:r w:rsidR="009B7B92" w:rsidRPr="009B7B92">
        <w:rPr>
          <w:rFonts w:ascii="Times New Roman" w:hAnsi="Times New Roman" w:cs="Times New Roman"/>
          <w:color w:val="000000" w:themeColor="text1"/>
          <w:sz w:val="28"/>
          <w:szCs w:val="28"/>
          <w:lang w:val="uk-UA"/>
        </w:rPr>
        <w:t xml:space="preserve"> та </w:t>
      </w:r>
      <w:r w:rsidR="00E82497">
        <w:rPr>
          <w:rFonts w:ascii="Times New Roman" w:hAnsi="Times New Roman" w:cs="Times New Roman"/>
          <w:color w:val="000000" w:themeColor="text1"/>
          <w:sz w:val="28"/>
          <w:szCs w:val="28"/>
          <w:lang w:val="uk-UA"/>
        </w:rPr>
        <w:t>«</w:t>
      </w:r>
      <w:r w:rsidR="009B7B92" w:rsidRPr="009B7B92">
        <w:rPr>
          <w:rFonts w:ascii="Times New Roman" w:hAnsi="Times New Roman" w:cs="Times New Roman"/>
          <w:color w:val="000000" w:themeColor="text1"/>
          <w:sz w:val="28"/>
          <w:szCs w:val="28"/>
          <w:lang w:val="uk-UA"/>
        </w:rPr>
        <w:t>Про державну таємницю</w:t>
      </w:r>
      <w:r w:rsidR="00E82497">
        <w:rPr>
          <w:rFonts w:ascii="Times New Roman" w:hAnsi="Times New Roman" w:cs="Times New Roman"/>
          <w:color w:val="000000" w:themeColor="text1"/>
          <w:sz w:val="28"/>
          <w:szCs w:val="28"/>
          <w:lang w:val="uk-UA"/>
        </w:rPr>
        <w:t>»</w:t>
      </w:r>
      <w:r w:rsidR="009B7B92">
        <w:rPr>
          <w:rFonts w:ascii="Times New Roman" w:hAnsi="Times New Roman" w:cs="Times New Roman"/>
          <w:color w:val="000000" w:themeColor="text1"/>
          <w:sz w:val="28"/>
          <w:szCs w:val="28"/>
          <w:lang w:val="uk-UA"/>
        </w:rPr>
        <w:t>)</w:t>
      </w:r>
      <w:r w:rsidR="000F31DD">
        <w:rPr>
          <w:rFonts w:ascii="Times New Roman" w:hAnsi="Times New Roman" w:cs="Times New Roman"/>
          <w:color w:val="000000" w:themeColor="text1"/>
          <w:sz w:val="28"/>
          <w:szCs w:val="28"/>
          <w:lang w:val="uk-UA"/>
        </w:rPr>
        <w:t xml:space="preserve">. </w:t>
      </w:r>
    </w:p>
    <w:p w14:paraId="7C2F2EDC" w14:textId="736276C1" w:rsidR="00D6028E" w:rsidRDefault="00573DBD"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Зокрема</w:t>
      </w:r>
      <w:r w:rsidR="009B7B92">
        <w:rPr>
          <w:rFonts w:ascii="Times New Roman" w:hAnsi="Times New Roman" w:cs="Times New Roman"/>
          <w:color w:val="000000" w:themeColor="text1"/>
          <w:sz w:val="28"/>
          <w:szCs w:val="28"/>
          <w:lang w:val="uk-UA"/>
        </w:rPr>
        <w:t>, р</w:t>
      </w:r>
      <w:r w:rsidR="00D6028E">
        <w:rPr>
          <w:rFonts w:ascii="Times New Roman" w:hAnsi="Times New Roman" w:cs="Times New Roman"/>
          <w:color w:val="000000" w:themeColor="text1"/>
          <w:sz w:val="28"/>
          <w:szCs w:val="28"/>
          <w:lang w:val="uk-UA"/>
        </w:rPr>
        <w:t>егулювання правового режиму інформації з обмеженим доступом на підзаконному рівні суперечить</w:t>
      </w:r>
      <w:r w:rsidR="008F3EB0">
        <w:rPr>
          <w:rFonts w:ascii="Times New Roman" w:hAnsi="Times New Roman" w:cs="Times New Roman"/>
          <w:color w:val="000000" w:themeColor="text1"/>
          <w:sz w:val="28"/>
          <w:szCs w:val="28"/>
          <w:lang w:val="uk-UA"/>
        </w:rPr>
        <w:t xml:space="preserve"> </w:t>
      </w:r>
      <w:r w:rsidR="00D6028E">
        <w:rPr>
          <w:rFonts w:ascii="Times New Roman" w:hAnsi="Times New Roman" w:cs="Times New Roman"/>
          <w:color w:val="000000" w:themeColor="text1"/>
          <w:sz w:val="28"/>
          <w:szCs w:val="28"/>
          <w:lang w:val="uk-UA"/>
        </w:rPr>
        <w:t>вимогам статті 32 Конституції України, відповідно до якої н</w:t>
      </w:r>
      <w:r w:rsidR="00D6028E" w:rsidRPr="00D6028E">
        <w:rPr>
          <w:rFonts w:ascii="Times New Roman" w:hAnsi="Times New Roman" w:cs="Times New Roman"/>
          <w:color w:val="000000" w:themeColor="text1"/>
          <w:sz w:val="28"/>
          <w:szCs w:val="28"/>
          <w:lang w:val="uk-UA"/>
        </w:rPr>
        <w:t>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w:t>
      </w:r>
      <w:r w:rsidR="00D6028E">
        <w:rPr>
          <w:rFonts w:ascii="Times New Roman" w:hAnsi="Times New Roman" w:cs="Times New Roman"/>
          <w:color w:val="000000" w:themeColor="text1"/>
          <w:sz w:val="28"/>
          <w:szCs w:val="28"/>
          <w:lang w:val="uk-UA"/>
        </w:rPr>
        <w:t>ічного добробуту та прав людини</w:t>
      </w:r>
      <w:r w:rsidR="0049029C">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006F610D">
        <w:rPr>
          <w:rFonts w:ascii="Times New Roman" w:hAnsi="Times New Roman" w:cs="Times New Roman"/>
          <w:color w:val="000000" w:themeColor="text1"/>
          <w:sz w:val="28"/>
          <w:szCs w:val="28"/>
          <w:lang w:val="uk-UA"/>
        </w:rPr>
        <w:t>При цьому</w:t>
      </w:r>
      <w:r w:rsidR="00342F81" w:rsidRPr="008D7C48">
        <w:rPr>
          <w:rFonts w:ascii="Times New Roman" w:hAnsi="Times New Roman" w:cs="Times New Roman"/>
          <w:color w:val="000000" w:themeColor="text1"/>
          <w:sz w:val="28"/>
          <w:szCs w:val="28"/>
          <w:lang w:val="uk-UA"/>
        </w:rPr>
        <w:t xml:space="preserve">, проект </w:t>
      </w:r>
      <w:r w:rsidR="00D6028E" w:rsidRPr="008D7C48">
        <w:rPr>
          <w:rFonts w:ascii="Times New Roman" w:hAnsi="Times New Roman" w:cs="Times New Roman"/>
          <w:color w:val="000000" w:themeColor="text1"/>
          <w:sz w:val="28"/>
          <w:szCs w:val="28"/>
          <w:lang w:val="uk-UA"/>
        </w:rPr>
        <w:t>не містить правових норм, які б пов’язували запроваджувані законом обмеження охоронюваних Конституцією України прав громадян з інтересами національної безпеки, економічного добробуту та прав людини.</w:t>
      </w:r>
    </w:p>
    <w:p w14:paraId="00302715" w14:textId="77777777" w:rsidR="00AA2E34" w:rsidRDefault="00E930DD"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1.2.  </w:t>
      </w:r>
      <w:r w:rsidRPr="00E930DD">
        <w:rPr>
          <w:rFonts w:ascii="Times New Roman" w:hAnsi="Times New Roman" w:cs="Times New Roman"/>
          <w:color w:val="000000" w:themeColor="text1"/>
          <w:sz w:val="28"/>
          <w:szCs w:val="28"/>
          <w:lang w:val="uk-UA"/>
        </w:rPr>
        <w:t>Згід</w:t>
      </w:r>
      <w:r>
        <w:rPr>
          <w:rFonts w:ascii="Times New Roman" w:hAnsi="Times New Roman" w:cs="Times New Roman"/>
          <w:color w:val="000000" w:themeColor="text1"/>
          <w:sz w:val="28"/>
          <w:szCs w:val="28"/>
          <w:lang w:val="uk-UA"/>
        </w:rPr>
        <w:t xml:space="preserve">но з частиною першою статті 32 </w:t>
      </w:r>
      <w:r w:rsidRPr="00E930DD">
        <w:rPr>
          <w:rFonts w:ascii="Times New Roman" w:hAnsi="Times New Roman" w:cs="Times New Roman"/>
          <w:color w:val="000000" w:themeColor="text1"/>
          <w:sz w:val="28"/>
          <w:szCs w:val="28"/>
          <w:lang w:val="uk-UA"/>
        </w:rPr>
        <w:t>проекту передбачається, що управління електронними комунікаційними мережами та відповідальність за забезпечення їх сталості в умовах надзвичайного та воєнного стану покладається на центральний орган виконавчої влади, що забезпечує формування та реалізацію державної політики у сферах організації спеціального зв’язку, захисту інформації. Разом з тим, проект не містить засад відповідальності зазначеного центрального органу виконавчої влади за забезпечення сталості електронних комунікаційних мереж в умовах надзвичайного та воєнного стану, що свідчить про незавершеність механізму правового регулювання</w:t>
      </w:r>
      <w:r>
        <w:rPr>
          <w:rFonts w:ascii="Times New Roman" w:hAnsi="Times New Roman" w:cs="Times New Roman"/>
          <w:color w:val="000000" w:themeColor="text1"/>
          <w:sz w:val="28"/>
          <w:szCs w:val="28"/>
          <w:lang w:val="uk-UA"/>
        </w:rPr>
        <w:t>.</w:t>
      </w:r>
    </w:p>
    <w:p w14:paraId="3C4805EE" w14:textId="6421CFDC" w:rsidR="00AF29EF" w:rsidRDefault="00AF29EF"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w:t>
      </w:r>
      <w:r w:rsidR="00E930DD">
        <w:rPr>
          <w:rFonts w:ascii="Times New Roman" w:hAnsi="Times New Roman" w:cs="Times New Roman"/>
          <w:color w:val="000000" w:themeColor="text1"/>
          <w:sz w:val="28"/>
          <w:szCs w:val="28"/>
          <w:lang w:val="uk-UA"/>
        </w:rPr>
        <w:t>3</w:t>
      </w:r>
      <w:r>
        <w:rPr>
          <w:rFonts w:ascii="Times New Roman" w:hAnsi="Times New Roman" w:cs="Times New Roman"/>
          <w:color w:val="000000" w:themeColor="text1"/>
          <w:sz w:val="28"/>
          <w:szCs w:val="28"/>
          <w:lang w:val="uk-UA"/>
        </w:rPr>
        <w:t>.</w:t>
      </w:r>
      <w:r w:rsidR="00282073">
        <w:rPr>
          <w:rFonts w:ascii="Times New Roman" w:hAnsi="Times New Roman" w:cs="Times New Roman"/>
          <w:color w:val="000000" w:themeColor="text1"/>
          <w:sz w:val="28"/>
          <w:szCs w:val="28"/>
          <w:lang w:val="uk-UA"/>
        </w:rPr>
        <w:t xml:space="preserve"> Згідно з частиною другою статті 65 проекту</w:t>
      </w:r>
      <w:r>
        <w:rPr>
          <w:rFonts w:ascii="Times New Roman" w:hAnsi="Times New Roman" w:cs="Times New Roman"/>
          <w:color w:val="000000" w:themeColor="text1"/>
          <w:sz w:val="28"/>
          <w:szCs w:val="28"/>
          <w:lang w:val="uk-UA"/>
        </w:rPr>
        <w:t xml:space="preserve"> </w:t>
      </w:r>
      <w:r w:rsidR="00282073">
        <w:rPr>
          <w:rFonts w:ascii="Times New Roman" w:hAnsi="Times New Roman" w:cs="Times New Roman"/>
          <w:color w:val="000000" w:themeColor="text1"/>
          <w:sz w:val="28"/>
          <w:szCs w:val="28"/>
          <w:lang w:val="uk-UA"/>
        </w:rPr>
        <w:t>для</w:t>
      </w:r>
      <w:r w:rsidR="00884CBF" w:rsidRPr="00884CBF">
        <w:rPr>
          <w:rFonts w:ascii="Times New Roman" w:hAnsi="Times New Roman" w:cs="Times New Roman"/>
          <w:color w:val="000000" w:themeColor="text1"/>
          <w:sz w:val="28"/>
          <w:szCs w:val="28"/>
          <w:lang w:val="uk-UA"/>
        </w:rPr>
        <w:t xml:space="preserve"> отримання рішення щодо можливості застосування в Україні нового типу радіообладнання або випромінювального пристрою на території України загальними користувачами виробник або його уповноважений представник в Україні </w:t>
      </w:r>
      <w:r w:rsidR="00375CEA">
        <w:rPr>
          <w:rFonts w:ascii="Times New Roman" w:hAnsi="Times New Roman" w:cs="Times New Roman"/>
          <w:color w:val="000000" w:themeColor="text1"/>
          <w:sz w:val="28"/>
          <w:szCs w:val="28"/>
          <w:lang w:val="uk-UA"/>
        </w:rPr>
        <w:t xml:space="preserve">має </w:t>
      </w:r>
      <w:r w:rsidR="00884CBF" w:rsidRPr="00884CBF">
        <w:rPr>
          <w:rFonts w:ascii="Times New Roman" w:hAnsi="Times New Roman" w:cs="Times New Roman"/>
          <w:color w:val="000000" w:themeColor="text1"/>
          <w:sz w:val="28"/>
          <w:szCs w:val="28"/>
          <w:lang w:val="uk-UA"/>
        </w:rPr>
        <w:t>пода</w:t>
      </w:r>
      <w:r w:rsidR="00375CEA">
        <w:rPr>
          <w:rFonts w:ascii="Times New Roman" w:hAnsi="Times New Roman" w:cs="Times New Roman"/>
          <w:color w:val="000000" w:themeColor="text1"/>
          <w:sz w:val="28"/>
          <w:szCs w:val="28"/>
          <w:lang w:val="uk-UA"/>
        </w:rPr>
        <w:t xml:space="preserve">вати </w:t>
      </w:r>
      <w:r w:rsidR="00FC6A26">
        <w:rPr>
          <w:rFonts w:ascii="Times New Roman" w:hAnsi="Times New Roman" w:cs="Times New Roman"/>
          <w:color w:val="000000" w:themeColor="text1"/>
          <w:sz w:val="28"/>
          <w:szCs w:val="28"/>
          <w:lang w:val="uk-UA"/>
        </w:rPr>
        <w:t>додаткову інформацію (за бажанням).</w:t>
      </w:r>
    </w:p>
    <w:p w14:paraId="63272D58" w14:textId="5034147B" w:rsidR="00EF2F71" w:rsidRDefault="00FB4F22"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Таким чином</w:t>
      </w:r>
      <w:r w:rsidR="008B1B3D">
        <w:rPr>
          <w:rFonts w:ascii="Times New Roman" w:hAnsi="Times New Roman" w:cs="Times New Roman"/>
          <w:color w:val="000000" w:themeColor="text1"/>
          <w:sz w:val="28"/>
          <w:szCs w:val="28"/>
          <w:lang w:val="uk-UA"/>
        </w:rPr>
        <w:t>, зважаючи на положення частини третьої цієї ж статті проекту</w:t>
      </w:r>
      <w:r w:rsidR="00A40E6C">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відповідно до яких</w:t>
      </w:r>
      <w:r w:rsidR="001D60C8">
        <w:rPr>
          <w:rFonts w:ascii="Times New Roman" w:hAnsi="Times New Roman" w:cs="Times New Roman"/>
          <w:color w:val="000000" w:themeColor="text1"/>
          <w:sz w:val="28"/>
          <w:szCs w:val="28"/>
          <w:lang w:val="uk-UA"/>
        </w:rPr>
        <w:t xml:space="preserve"> заяв</w:t>
      </w:r>
      <w:r w:rsidR="00307FEB">
        <w:rPr>
          <w:rFonts w:ascii="Times New Roman" w:hAnsi="Times New Roman" w:cs="Times New Roman"/>
          <w:color w:val="000000" w:themeColor="text1"/>
          <w:sz w:val="28"/>
          <w:szCs w:val="28"/>
          <w:lang w:val="uk-UA"/>
        </w:rPr>
        <w:t xml:space="preserve">а може </w:t>
      </w:r>
      <w:r w:rsidR="00C54BD5">
        <w:rPr>
          <w:rFonts w:ascii="Times New Roman" w:hAnsi="Times New Roman" w:cs="Times New Roman"/>
          <w:color w:val="000000" w:themeColor="text1"/>
          <w:sz w:val="28"/>
          <w:szCs w:val="28"/>
          <w:lang w:val="uk-UA"/>
        </w:rPr>
        <w:t>бути залишена</w:t>
      </w:r>
      <w:r w:rsidR="001D60C8">
        <w:rPr>
          <w:rFonts w:ascii="Times New Roman" w:hAnsi="Times New Roman" w:cs="Times New Roman"/>
          <w:color w:val="000000" w:themeColor="text1"/>
          <w:sz w:val="28"/>
          <w:szCs w:val="28"/>
          <w:lang w:val="uk-UA"/>
        </w:rPr>
        <w:t xml:space="preserve"> без розгляду</w:t>
      </w:r>
      <w:r w:rsidR="00705511">
        <w:rPr>
          <w:rFonts w:ascii="Times New Roman" w:hAnsi="Times New Roman" w:cs="Times New Roman"/>
          <w:color w:val="000000" w:themeColor="text1"/>
          <w:sz w:val="28"/>
          <w:szCs w:val="28"/>
          <w:lang w:val="uk-UA"/>
        </w:rPr>
        <w:t xml:space="preserve">, якщо документи подані з </w:t>
      </w:r>
      <w:r w:rsidR="004061C2">
        <w:rPr>
          <w:rFonts w:ascii="Times New Roman" w:hAnsi="Times New Roman" w:cs="Times New Roman"/>
          <w:color w:val="000000" w:themeColor="text1"/>
          <w:sz w:val="28"/>
          <w:szCs w:val="28"/>
          <w:lang w:val="uk-UA"/>
        </w:rPr>
        <w:t>порушення</w:t>
      </w:r>
      <w:r w:rsidR="00705511">
        <w:rPr>
          <w:rFonts w:ascii="Times New Roman" w:hAnsi="Times New Roman" w:cs="Times New Roman"/>
          <w:color w:val="000000" w:themeColor="text1"/>
          <w:sz w:val="28"/>
          <w:szCs w:val="28"/>
          <w:lang w:val="uk-UA"/>
        </w:rPr>
        <w:t>м</w:t>
      </w:r>
      <w:r w:rsidR="004061C2">
        <w:rPr>
          <w:rFonts w:ascii="Times New Roman" w:hAnsi="Times New Roman" w:cs="Times New Roman"/>
          <w:color w:val="000000" w:themeColor="text1"/>
          <w:sz w:val="28"/>
          <w:szCs w:val="28"/>
          <w:lang w:val="uk-UA"/>
        </w:rPr>
        <w:t xml:space="preserve"> вимог частини другої </w:t>
      </w:r>
      <w:r w:rsidR="00705511">
        <w:rPr>
          <w:rFonts w:ascii="Times New Roman" w:hAnsi="Times New Roman" w:cs="Times New Roman"/>
          <w:color w:val="000000" w:themeColor="text1"/>
          <w:sz w:val="28"/>
          <w:szCs w:val="28"/>
          <w:lang w:val="uk-UA"/>
        </w:rPr>
        <w:t xml:space="preserve">цієї статті, </w:t>
      </w:r>
      <w:r w:rsidR="00457697">
        <w:rPr>
          <w:rFonts w:ascii="Times New Roman" w:hAnsi="Times New Roman" w:cs="Times New Roman"/>
          <w:color w:val="000000" w:themeColor="text1"/>
          <w:sz w:val="28"/>
          <w:szCs w:val="28"/>
          <w:lang w:val="uk-UA"/>
        </w:rPr>
        <w:t>регуляторний орган</w:t>
      </w:r>
      <w:r w:rsidR="005665DE">
        <w:rPr>
          <w:rFonts w:ascii="Times New Roman" w:hAnsi="Times New Roman" w:cs="Times New Roman"/>
          <w:color w:val="000000" w:themeColor="text1"/>
          <w:sz w:val="28"/>
          <w:szCs w:val="28"/>
          <w:lang w:val="uk-UA"/>
        </w:rPr>
        <w:t>,</w:t>
      </w:r>
      <w:r w:rsidR="00457697">
        <w:rPr>
          <w:rFonts w:ascii="Times New Roman" w:hAnsi="Times New Roman" w:cs="Times New Roman"/>
          <w:color w:val="000000" w:themeColor="text1"/>
          <w:sz w:val="28"/>
          <w:szCs w:val="28"/>
          <w:lang w:val="uk-UA"/>
        </w:rPr>
        <w:t xml:space="preserve"> з однієї сторони</w:t>
      </w:r>
      <w:r w:rsidR="005665DE">
        <w:rPr>
          <w:rFonts w:ascii="Times New Roman" w:hAnsi="Times New Roman" w:cs="Times New Roman"/>
          <w:color w:val="000000" w:themeColor="text1"/>
          <w:sz w:val="28"/>
          <w:szCs w:val="28"/>
          <w:lang w:val="uk-UA"/>
        </w:rPr>
        <w:t>,</w:t>
      </w:r>
      <w:r w:rsidR="00457697">
        <w:rPr>
          <w:rFonts w:ascii="Times New Roman" w:hAnsi="Times New Roman" w:cs="Times New Roman"/>
          <w:color w:val="000000" w:themeColor="text1"/>
          <w:sz w:val="28"/>
          <w:szCs w:val="28"/>
          <w:lang w:val="uk-UA"/>
        </w:rPr>
        <w:t xml:space="preserve"> </w:t>
      </w:r>
      <w:r w:rsidR="00363C92">
        <w:rPr>
          <w:rFonts w:ascii="Times New Roman" w:hAnsi="Times New Roman" w:cs="Times New Roman"/>
          <w:color w:val="000000" w:themeColor="text1"/>
          <w:sz w:val="28"/>
          <w:szCs w:val="28"/>
          <w:lang w:val="uk-UA"/>
        </w:rPr>
        <w:t xml:space="preserve">буде поставлений </w:t>
      </w:r>
      <w:r w:rsidR="009A2DBB">
        <w:rPr>
          <w:rFonts w:ascii="Times New Roman" w:hAnsi="Times New Roman" w:cs="Times New Roman"/>
          <w:color w:val="000000" w:themeColor="text1"/>
          <w:sz w:val="28"/>
          <w:szCs w:val="28"/>
          <w:lang w:val="uk-UA"/>
        </w:rPr>
        <w:t>в</w:t>
      </w:r>
      <w:r w:rsidR="00363C92">
        <w:rPr>
          <w:rFonts w:ascii="Times New Roman" w:hAnsi="Times New Roman" w:cs="Times New Roman"/>
          <w:color w:val="000000" w:themeColor="text1"/>
          <w:sz w:val="28"/>
          <w:szCs w:val="28"/>
          <w:lang w:val="uk-UA"/>
        </w:rPr>
        <w:t xml:space="preserve"> залежність від</w:t>
      </w:r>
      <w:r w:rsidR="005665DE">
        <w:rPr>
          <w:rFonts w:ascii="Times New Roman" w:hAnsi="Times New Roman" w:cs="Times New Roman"/>
          <w:color w:val="000000" w:themeColor="text1"/>
          <w:sz w:val="28"/>
          <w:szCs w:val="28"/>
          <w:lang w:val="uk-UA"/>
        </w:rPr>
        <w:t xml:space="preserve"> бажання</w:t>
      </w:r>
      <w:r w:rsidR="00363C92">
        <w:rPr>
          <w:rFonts w:ascii="Times New Roman" w:hAnsi="Times New Roman" w:cs="Times New Roman"/>
          <w:color w:val="000000" w:themeColor="text1"/>
          <w:sz w:val="28"/>
          <w:szCs w:val="28"/>
          <w:lang w:val="uk-UA"/>
        </w:rPr>
        <w:t xml:space="preserve"> суб’єкта</w:t>
      </w:r>
      <w:r w:rsidR="000A47BC">
        <w:rPr>
          <w:rFonts w:ascii="Times New Roman" w:hAnsi="Times New Roman" w:cs="Times New Roman"/>
          <w:color w:val="000000" w:themeColor="text1"/>
          <w:sz w:val="28"/>
          <w:szCs w:val="28"/>
          <w:lang w:val="uk-UA"/>
        </w:rPr>
        <w:t xml:space="preserve"> повідомити необхідний для</w:t>
      </w:r>
      <w:r w:rsidR="0072493A">
        <w:rPr>
          <w:rFonts w:ascii="Times New Roman" w:hAnsi="Times New Roman" w:cs="Times New Roman"/>
          <w:color w:val="000000" w:themeColor="text1"/>
          <w:sz w:val="28"/>
          <w:szCs w:val="28"/>
          <w:lang w:val="uk-UA"/>
        </w:rPr>
        <w:t xml:space="preserve"> прийняття законного рішення</w:t>
      </w:r>
      <w:r w:rsidR="000A47BC">
        <w:rPr>
          <w:rFonts w:ascii="Times New Roman" w:hAnsi="Times New Roman" w:cs="Times New Roman"/>
          <w:color w:val="000000" w:themeColor="text1"/>
          <w:sz w:val="28"/>
          <w:szCs w:val="28"/>
          <w:lang w:val="uk-UA"/>
        </w:rPr>
        <w:t xml:space="preserve">  обсяг інформації</w:t>
      </w:r>
      <w:r w:rsidR="00363C92">
        <w:rPr>
          <w:rFonts w:ascii="Times New Roman" w:hAnsi="Times New Roman" w:cs="Times New Roman"/>
          <w:color w:val="000000" w:themeColor="text1"/>
          <w:sz w:val="28"/>
          <w:szCs w:val="28"/>
          <w:lang w:val="uk-UA"/>
        </w:rPr>
        <w:t>,</w:t>
      </w:r>
      <w:r w:rsidR="0072493A">
        <w:rPr>
          <w:rFonts w:ascii="Times New Roman" w:hAnsi="Times New Roman" w:cs="Times New Roman"/>
          <w:color w:val="000000" w:themeColor="text1"/>
          <w:sz w:val="28"/>
          <w:szCs w:val="28"/>
          <w:lang w:val="uk-UA"/>
        </w:rPr>
        <w:t xml:space="preserve"> а з іншої </w:t>
      </w:r>
      <w:r w:rsidR="007674BB">
        <w:rPr>
          <w:rFonts w:ascii="Times New Roman" w:hAnsi="Times New Roman" w:cs="Times New Roman"/>
          <w:color w:val="000000" w:themeColor="text1"/>
          <w:sz w:val="28"/>
          <w:szCs w:val="28"/>
          <w:lang w:val="uk-UA"/>
        </w:rPr>
        <w:t>–  державн</w:t>
      </w:r>
      <w:r w:rsidR="00B90237">
        <w:rPr>
          <w:rFonts w:ascii="Times New Roman" w:hAnsi="Times New Roman" w:cs="Times New Roman"/>
          <w:color w:val="000000" w:themeColor="text1"/>
          <w:sz w:val="28"/>
          <w:szCs w:val="28"/>
          <w:lang w:val="uk-UA"/>
        </w:rPr>
        <w:t xml:space="preserve">ий </w:t>
      </w:r>
      <w:r w:rsidR="007674BB">
        <w:rPr>
          <w:rFonts w:ascii="Times New Roman" w:hAnsi="Times New Roman" w:cs="Times New Roman"/>
          <w:color w:val="000000" w:themeColor="text1"/>
          <w:sz w:val="28"/>
          <w:szCs w:val="28"/>
          <w:lang w:val="uk-UA"/>
        </w:rPr>
        <w:t>орган</w:t>
      </w:r>
      <w:r w:rsidR="009A2DBB">
        <w:rPr>
          <w:rFonts w:ascii="Times New Roman" w:hAnsi="Times New Roman" w:cs="Times New Roman"/>
          <w:color w:val="000000" w:themeColor="text1"/>
          <w:sz w:val="28"/>
          <w:szCs w:val="28"/>
          <w:lang w:val="uk-UA"/>
        </w:rPr>
        <w:t xml:space="preserve"> отримає</w:t>
      </w:r>
      <w:r w:rsidR="00B90237">
        <w:rPr>
          <w:rFonts w:ascii="Times New Roman" w:hAnsi="Times New Roman" w:cs="Times New Roman"/>
          <w:color w:val="000000" w:themeColor="text1"/>
          <w:sz w:val="28"/>
          <w:szCs w:val="28"/>
          <w:lang w:val="uk-UA"/>
        </w:rPr>
        <w:t xml:space="preserve"> </w:t>
      </w:r>
      <w:r w:rsidR="007674BB">
        <w:rPr>
          <w:rFonts w:ascii="Times New Roman" w:hAnsi="Times New Roman" w:cs="Times New Roman"/>
          <w:color w:val="000000" w:themeColor="text1"/>
          <w:sz w:val="28"/>
          <w:szCs w:val="28"/>
          <w:lang w:val="uk-UA"/>
        </w:rPr>
        <w:t>дискреційні повноваження</w:t>
      </w:r>
      <w:r w:rsidR="009A2DBB">
        <w:rPr>
          <w:rFonts w:ascii="Times New Roman" w:hAnsi="Times New Roman" w:cs="Times New Roman"/>
          <w:color w:val="000000" w:themeColor="text1"/>
          <w:sz w:val="28"/>
          <w:szCs w:val="28"/>
          <w:lang w:val="uk-UA"/>
        </w:rPr>
        <w:t xml:space="preserve"> та можливість </w:t>
      </w:r>
      <w:r w:rsidR="00F1681F">
        <w:rPr>
          <w:rFonts w:ascii="Times New Roman" w:hAnsi="Times New Roman" w:cs="Times New Roman"/>
          <w:color w:val="000000" w:themeColor="text1"/>
          <w:sz w:val="28"/>
          <w:szCs w:val="28"/>
          <w:lang w:val="uk-UA"/>
        </w:rPr>
        <w:t>діяти на власний розсуд.</w:t>
      </w:r>
      <w:r w:rsidR="00E930DD">
        <w:rPr>
          <w:rFonts w:ascii="Times New Roman" w:hAnsi="Times New Roman" w:cs="Times New Roman"/>
          <w:color w:val="000000" w:themeColor="text1"/>
          <w:sz w:val="28"/>
          <w:szCs w:val="28"/>
          <w:lang w:val="uk-UA"/>
        </w:rPr>
        <w:t xml:space="preserve"> </w:t>
      </w:r>
      <w:r w:rsidR="00EF2F71">
        <w:rPr>
          <w:rFonts w:ascii="Times New Roman" w:hAnsi="Times New Roman" w:cs="Times New Roman"/>
          <w:color w:val="000000" w:themeColor="text1"/>
          <w:sz w:val="28"/>
          <w:szCs w:val="28"/>
          <w:lang w:val="uk-UA"/>
        </w:rPr>
        <w:t xml:space="preserve">Відтак, </w:t>
      </w:r>
      <w:r w:rsidR="00475128">
        <w:rPr>
          <w:rFonts w:ascii="Times New Roman" w:hAnsi="Times New Roman" w:cs="Times New Roman"/>
          <w:color w:val="000000" w:themeColor="text1"/>
          <w:sz w:val="28"/>
          <w:szCs w:val="28"/>
          <w:lang w:val="uk-UA"/>
        </w:rPr>
        <w:t xml:space="preserve">подібні </w:t>
      </w:r>
      <w:r w:rsidR="00BE6E5A">
        <w:rPr>
          <w:rFonts w:ascii="Times New Roman" w:hAnsi="Times New Roman" w:cs="Times New Roman"/>
          <w:color w:val="000000" w:themeColor="text1"/>
          <w:sz w:val="28"/>
          <w:szCs w:val="28"/>
          <w:lang w:val="uk-UA"/>
        </w:rPr>
        <w:t>правові конструкції</w:t>
      </w:r>
      <w:r w:rsidR="00475128">
        <w:rPr>
          <w:rFonts w:ascii="Times New Roman" w:hAnsi="Times New Roman" w:cs="Times New Roman"/>
          <w:color w:val="000000" w:themeColor="text1"/>
          <w:sz w:val="28"/>
          <w:szCs w:val="28"/>
          <w:lang w:val="uk-UA"/>
        </w:rPr>
        <w:t xml:space="preserve"> </w:t>
      </w:r>
      <w:r w:rsidR="00434655">
        <w:rPr>
          <w:rFonts w:ascii="Times New Roman" w:hAnsi="Times New Roman" w:cs="Times New Roman"/>
          <w:color w:val="000000" w:themeColor="text1"/>
          <w:sz w:val="28"/>
          <w:szCs w:val="28"/>
          <w:lang w:val="uk-UA"/>
        </w:rPr>
        <w:t xml:space="preserve">також </w:t>
      </w:r>
      <w:r w:rsidR="00475128">
        <w:rPr>
          <w:rFonts w:ascii="Times New Roman" w:hAnsi="Times New Roman" w:cs="Times New Roman"/>
          <w:color w:val="000000" w:themeColor="text1"/>
          <w:sz w:val="28"/>
          <w:szCs w:val="28"/>
          <w:lang w:val="uk-UA"/>
        </w:rPr>
        <w:t>не забезпечують виконання положень частини другої статті 19 Конституції України</w:t>
      </w:r>
      <w:r w:rsidR="00A447E5" w:rsidRPr="00A447E5">
        <w:rPr>
          <w:rFonts w:ascii="Times New Roman" w:hAnsi="Times New Roman" w:cs="Times New Roman"/>
          <w:color w:val="000000" w:themeColor="text1"/>
          <w:sz w:val="28"/>
          <w:szCs w:val="28"/>
          <w:lang w:val="uk-UA"/>
        </w:rPr>
        <w:t>.</w:t>
      </w:r>
    </w:p>
    <w:p w14:paraId="6542DDD8" w14:textId="3C21F52B" w:rsidR="000645D9" w:rsidRPr="000645D9" w:rsidRDefault="00E67572"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w:t>
      </w:r>
      <w:r w:rsidR="00E930DD">
        <w:rPr>
          <w:rFonts w:ascii="Times New Roman" w:hAnsi="Times New Roman" w:cs="Times New Roman"/>
          <w:color w:val="000000" w:themeColor="text1"/>
          <w:sz w:val="28"/>
          <w:szCs w:val="28"/>
          <w:lang w:val="uk-UA"/>
        </w:rPr>
        <w:t>4</w:t>
      </w:r>
      <w:r>
        <w:rPr>
          <w:rFonts w:ascii="Times New Roman" w:hAnsi="Times New Roman" w:cs="Times New Roman"/>
          <w:color w:val="000000" w:themeColor="text1"/>
          <w:sz w:val="28"/>
          <w:szCs w:val="28"/>
          <w:lang w:val="uk-UA"/>
        </w:rPr>
        <w:t xml:space="preserve">. </w:t>
      </w:r>
      <w:r w:rsidR="000645D9">
        <w:rPr>
          <w:rFonts w:ascii="Times New Roman" w:hAnsi="Times New Roman" w:cs="Times New Roman"/>
          <w:color w:val="000000" w:themeColor="text1"/>
          <w:sz w:val="28"/>
          <w:szCs w:val="28"/>
          <w:lang w:val="uk-UA"/>
        </w:rPr>
        <w:t>Проектом</w:t>
      </w:r>
      <w:r w:rsidR="000645D9" w:rsidRPr="000645D9">
        <w:rPr>
          <w:rFonts w:ascii="Times New Roman" w:hAnsi="Times New Roman" w:cs="Times New Roman"/>
          <w:color w:val="000000" w:themeColor="text1"/>
          <w:sz w:val="28"/>
          <w:szCs w:val="28"/>
          <w:lang w:val="uk-UA"/>
        </w:rPr>
        <w:t xml:space="preserve"> пропонується надати право регуляторному органу застосовувати до юридичних осіб адміністративно-господарські санкції за порушення, передбачені статтею 126. При цьому звертаємо увагу, що стаття 127 </w:t>
      </w:r>
      <w:r w:rsidR="00E82497">
        <w:rPr>
          <w:rFonts w:ascii="Times New Roman" w:hAnsi="Times New Roman" w:cs="Times New Roman"/>
          <w:color w:val="000000" w:themeColor="text1"/>
          <w:sz w:val="28"/>
          <w:szCs w:val="28"/>
          <w:lang w:val="uk-UA"/>
        </w:rPr>
        <w:t>«</w:t>
      </w:r>
      <w:r w:rsidR="000645D9" w:rsidRPr="000645D9">
        <w:rPr>
          <w:rFonts w:ascii="Times New Roman" w:hAnsi="Times New Roman" w:cs="Times New Roman"/>
          <w:color w:val="000000" w:themeColor="text1"/>
          <w:sz w:val="28"/>
          <w:szCs w:val="28"/>
          <w:lang w:val="uk-UA"/>
        </w:rPr>
        <w:t>Застосування адміністративно-господарських санкцій</w:t>
      </w:r>
      <w:r w:rsidR="00E82497">
        <w:rPr>
          <w:rFonts w:ascii="Times New Roman" w:hAnsi="Times New Roman" w:cs="Times New Roman"/>
          <w:color w:val="000000" w:themeColor="text1"/>
          <w:sz w:val="28"/>
          <w:szCs w:val="28"/>
          <w:lang w:val="uk-UA"/>
        </w:rPr>
        <w:t>»</w:t>
      </w:r>
      <w:r w:rsidR="000645D9" w:rsidRPr="000645D9">
        <w:rPr>
          <w:rFonts w:ascii="Times New Roman" w:hAnsi="Times New Roman" w:cs="Times New Roman"/>
          <w:color w:val="000000" w:themeColor="text1"/>
          <w:sz w:val="28"/>
          <w:szCs w:val="28"/>
          <w:lang w:val="uk-UA"/>
        </w:rPr>
        <w:t xml:space="preserve"> </w:t>
      </w:r>
      <w:r w:rsidR="008C6AAE">
        <w:rPr>
          <w:rFonts w:ascii="Times New Roman" w:hAnsi="Times New Roman" w:cs="Times New Roman"/>
          <w:color w:val="000000" w:themeColor="text1"/>
          <w:sz w:val="28"/>
          <w:szCs w:val="28"/>
          <w:lang w:val="uk-UA"/>
        </w:rPr>
        <w:t>проекту</w:t>
      </w:r>
      <w:r w:rsidR="000645D9" w:rsidRPr="000645D9">
        <w:rPr>
          <w:rFonts w:ascii="Times New Roman" w:hAnsi="Times New Roman" w:cs="Times New Roman"/>
          <w:color w:val="000000" w:themeColor="text1"/>
          <w:sz w:val="28"/>
          <w:szCs w:val="28"/>
          <w:lang w:val="uk-UA"/>
        </w:rPr>
        <w:t xml:space="preserve"> не містить закінченого механізму реалізації положень щодо застосування адміністративно-господарських штрафів, а саме, хто від імені регуляторного органу буде розглядати справи і накладати стягнення за правопорушення, передбачені статтею 126 </w:t>
      </w:r>
      <w:r w:rsidR="009412B3">
        <w:rPr>
          <w:rFonts w:ascii="Times New Roman" w:hAnsi="Times New Roman" w:cs="Times New Roman"/>
          <w:color w:val="000000" w:themeColor="text1"/>
          <w:sz w:val="28"/>
          <w:szCs w:val="28"/>
          <w:lang w:val="uk-UA"/>
        </w:rPr>
        <w:t>проекту</w:t>
      </w:r>
      <w:r w:rsidR="000645D9" w:rsidRPr="000645D9">
        <w:rPr>
          <w:rFonts w:ascii="Times New Roman" w:hAnsi="Times New Roman" w:cs="Times New Roman"/>
          <w:color w:val="000000" w:themeColor="text1"/>
          <w:sz w:val="28"/>
          <w:szCs w:val="28"/>
          <w:lang w:val="uk-UA"/>
        </w:rPr>
        <w:t>, що є підставою для розгляду таких справ, строк розгляду справи та сплати штрафу.</w:t>
      </w:r>
    </w:p>
    <w:p w14:paraId="129BA942" w14:textId="37E722A5" w:rsidR="00914E2D" w:rsidRDefault="000645D9" w:rsidP="000A7BFB">
      <w:pPr>
        <w:ind w:firstLine="708"/>
        <w:jc w:val="both"/>
        <w:rPr>
          <w:rFonts w:ascii="Times New Roman" w:hAnsi="Times New Roman" w:cs="Times New Roman"/>
          <w:color w:val="000000" w:themeColor="text1"/>
          <w:sz w:val="28"/>
          <w:szCs w:val="28"/>
          <w:lang w:val="uk-UA"/>
        </w:rPr>
      </w:pPr>
      <w:r w:rsidRPr="000645D9">
        <w:rPr>
          <w:rFonts w:ascii="Times New Roman" w:hAnsi="Times New Roman" w:cs="Times New Roman"/>
          <w:color w:val="000000" w:themeColor="text1"/>
          <w:sz w:val="28"/>
          <w:szCs w:val="28"/>
          <w:lang w:val="uk-UA"/>
        </w:rPr>
        <w:t>Відтак</w:t>
      </w:r>
      <w:r w:rsidR="0096290F">
        <w:rPr>
          <w:rFonts w:ascii="Times New Roman" w:hAnsi="Times New Roman" w:cs="Times New Roman"/>
          <w:color w:val="000000" w:themeColor="text1"/>
          <w:sz w:val="28"/>
          <w:szCs w:val="28"/>
          <w:lang w:val="uk-UA"/>
        </w:rPr>
        <w:t>,</w:t>
      </w:r>
      <w:r w:rsidRPr="000645D9">
        <w:rPr>
          <w:rFonts w:ascii="Times New Roman" w:hAnsi="Times New Roman" w:cs="Times New Roman"/>
          <w:color w:val="000000" w:themeColor="text1"/>
          <w:sz w:val="28"/>
          <w:szCs w:val="28"/>
          <w:lang w:val="uk-UA"/>
        </w:rPr>
        <w:t xml:space="preserve"> враховуючи викладене вище, вважаємо, що наведені положення </w:t>
      </w:r>
      <w:r w:rsidR="009412B3">
        <w:rPr>
          <w:rFonts w:ascii="Times New Roman" w:hAnsi="Times New Roman" w:cs="Times New Roman"/>
          <w:color w:val="000000" w:themeColor="text1"/>
          <w:sz w:val="28"/>
          <w:szCs w:val="28"/>
          <w:lang w:val="uk-UA"/>
        </w:rPr>
        <w:t>проекту</w:t>
      </w:r>
      <w:r w:rsidRPr="000645D9">
        <w:rPr>
          <w:rFonts w:ascii="Times New Roman" w:hAnsi="Times New Roman" w:cs="Times New Roman"/>
          <w:color w:val="000000" w:themeColor="text1"/>
          <w:sz w:val="28"/>
          <w:szCs w:val="28"/>
          <w:lang w:val="uk-UA"/>
        </w:rPr>
        <w:t xml:space="preserve"> не містять достатніх і завершених правових механізмів реалізації його положень, як того вимагає конституційний принцип правової держави.</w:t>
      </w:r>
    </w:p>
    <w:p w14:paraId="04B57741" w14:textId="0E42D0F2" w:rsidR="00434655" w:rsidRPr="00434655" w:rsidRDefault="00A32658" w:rsidP="000A7BFB">
      <w:pPr>
        <w:ind w:firstLine="708"/>
        <w:jc w:val="both"/>
        <w:rPr>
          <w:rFonts w:ascii="Times New Roman" w:hAnsi="Times New Roman" w:cs="Times New Roman"/>
          <w:color w:val="000000" w:themeColor="text1"/>
          <w:sz w:val="28"/>
          <w:szCs w:val="28"/>
          <w:lang w:val="uk-UA"/>
        </w:rPr>
      </w:pPr>
      <w:r w:rsidRPr="00434655">
        <w:rPr>
          <w:rFonts w:ascii="Times New Roman" w:hAnsi="Times New Roman" w:cs="Times New Roman"/>
          <w:color w:val="000000" w:themeColor="text1"/>
          <w:sz w:val="28"/>
          <w:szCs w:val="28"/>
          <w:lang w:val="uk-UA"/>
        </w:rPr>
        <w:t>1.</w:t>
      </w:r>
      <w:r w:rsidR="00E930DD">
        <w:rPr>
          <w:rFonts w:ascii="Times New Roman" w:hAnsi="Times New Roman" w:cs="Times New Roman"/>
          <w:color w:val="000000" w:themeColor="text1"/>
          <w:sz w:val="28"/>
          <w:szCs w:val="28"/>
          <w:lang w:val="uk-UA"/>
        </w:rPr>
        <w:t>5</w:t>
      </w:r>
      <w:r w:rsidRPr="00434655">
        <w:rPr>
          <w:rFonts w:ascii="Times New Roman" w:hAnsi="Times New Roman" w:cs="Times New Roman"/>
          <w:color w:val="000000" w:themeColor="text1"/>
          <w:sz w:val="28"/>
          <w:szCs w:val="28"/>
          <w:lang w:val="uk-UA"/>
        </w:rPr>
        <w:t xml:space="preserve">. </w:t>
      </w:r>
      <w:r w:rsidR="001738B1" w:rsidRPr="00434655">
        <w:rPr>
          <w:rFonts w:ascii="Times New Roman" w:hAnsi="Times New Roman" w:cs="Times New Roman"/>
          <w:color w:val="000000" w:themeColor="text1"/>
          <w:sz w:val="28"/>
          <w:szCs w:val="28"/>
          <w:lang w:val="uk-UA"/>
        </w:rPr>
        <w:t xml:space="preserve">Пунктом 2 розділу ХІX </w:t>
      </w:r>
      <w:r w:rsidR="00E82497">
        <w:rPr>
          <w:rFonts w:ascii="Times New Roman" w:hAnsi="Times New Roman" w:cs="Times New Roman"/>
          <w:color w:val="000000" w:themeColor="text1"/>
          <w:sz w:val="28"/>
          <w:szCs w:val="28"/>
          <w:lang w:val="uk-UA"/>
        </w:rPr>
        <w:t>«</w:t>
      </w:r>
      <w:r w:rsidR="001738B1" w:rsidRPr="00434655">
        <w:rPr>
          <w:rFonts w:ascii="Times New Roman" w:hAnsi="Times New Roman" w:cs="Times New Roman"/>
          <w:color w:val="000000" w:themeColor="text1"/>
          <w:sz w:val="28"/>
          <w:szCs w:val="28"/>
          <w:lang w:val="uk-UA"/>
        </w:rPr>
        <w:t>Прикінцеві та перехідні положення</w:t>
      </w:r>
      <w:r w:rsidR="00E82497">
        <w:rPr>
          <w:rFonts w:ascii="Times New Roman" w:hAnsi="Times New Roman" w:cs="Times New Roman"/>
          <w:color w:val="000000" w:themeColor="text1"/>
          <w:sz w:val="28"/>
          <w:szCs w:val="28"/>
          <w:lang w:val="uk-UA"/>
        </w:rPr>
        <w:t>»</w:t>
      </w:r>
      <w:r w:rsidR="001738B1" w:rsidRPr="00434655">
        <w:rPr>
          <w:rFonts w:ascii="Times New Roman" w:hAnsi="Times New Roman" w:cs="Times New Roman"/>
          <w:color w:val="000000" w:themeColor="text1"/>
          <w:sz w:val="28"/>
          <w:szCs w:val="28"/>
          <w:lang w:val="uk-UA"/>
        </w:rPr>
        <w:t xml:space="preserve"> проекту передбачено, що </w:t>
      </w:r>
      <w:r w:rsidR="00E82497">
        <w:rPr>
          <w:rFonts w:ascii="Times New Roman" w:hAnsi="Times New Roman" w:cs="Times New Roman"/>
          <w:color w:val="000000" w:themeColor="text1"/>
          <w:sz w:val="28"/>
          <w:szCs w:val="28"/>
          <w:lang w:val="uk-UA"/>
        </w:rPr>
        <w:t>«</w:t>
      </w:r>
      <w:r w:rsidR="00867138" w:rsidRPr="00434655">
        <w:rPr>
          <w:rFonts w:ascii="Times New Roman" w:hAnsi="Times New Roman" w:cs="Times New Roman"/>
          <w:color w:val="000000" w:themeColor="text1"/>
          <w:sz w:val="28"/>
          <w:szCs w:val="28"/>
          <w:lang w:val="uk-UA"/>
        </w:rPr>
        <w:t>до приведення нормативно-правових актів у відповідність із цим Законом чинні нормативно-правові акти застосовуються в частині, що не суперечить цьому Закону</w:t>
      </w:r>
      <w:r w:rsidR="00E82497">
        <w:rPr>
          <w:rFonts w:ascii="Times New Roman" w:hAnsi="Times New Roman" w:cs="Times New Roman"/>
          <w:color w:val="000000" w:themeColor="text1"/>
          <w:sz w:val="28"/>
          <w:szCs w:val="28"/>
          <w:lang w:val="uk-UA"/>
        </w:rPr>
        <w:t>»</w:t>
      </w:r>
      <w:r w:rsidR="00867138" w:rsidRPr="00434655">
        <w:rPr>
          <w:rFonts w:ascii="Times New Roman" w:hAnsi="Times New Roman" w:cs="Times New Roman"/>
          <w:color w:val="000000" w:themeColor="text1"/>
          <w:sz w:val="28"/>
          <w:szCs w:val="28"/>
          <w:lang w:val="uk-UA"/>
        </w:rPr>
        <w:t>,</w:t>
      </w:r>
      <w:r w:rsidR="001738B1" w:rsidRPr="00434655">
        <w:rPr>
          <w:rFonts w:ascii="Times New Roman" w:hAnsi="Times New Roman" w:cs="Times New Roman"/>
          <w:color w:val="000000" w:themeColor="text1"/>
          <w:sz w:val="28"/>
          <w:szCs w:val="28"/>
          <w:lang w:val="uk-UA"/>
        </w:rPr>
        <w:t xml:space="preserve"> чим фактично</w:t>
      </w:r>
      <w:r w:rsidR="00F82C05" w:rsidRPr="00434655">
        <w:rPr>
          <w:rFonts w:ascii="Times New Roman" w:hAnsi="Times New Roman" w:cs="Times New Roman"/>
          <w:color w:val="000000" w:themeColor="text1"/>
          <w:sz w:val="28"/>
          <w:szCs w:val="28"/>
          <w:lang w:val="uk-UA"/>
        </w:rPr>
        <w:t xml:space="preserve"> </w:t>
      </w:r>
      <w:r w:rsidR="00D016F9" w:rsidRPr="00434655">
        <w:rPr>
          <w:rFonts w:ascii="Times New Roman" w:hAnsi="Times New Roman" w:cs="Times New Roman"/>
          <w:color w:val="000000" w:themeColor="text1"/>
          <w:sz w:val="28"/>
          <w:szCs w:val="28"/>
          <w:lang w:val="uk-UA"/>
        </w:rPr>
        <w:t xml:space="preserve">надається </w:t>
      </w:r>
      <w:r w:rsidR="00434655" w:rsidRPr="00434655">
        <w:rPr>
          <w:rFonts w:ascii="Times New Roman" w:hAnsi="Times New Roman" w:cs="Times New Roman"/>
          <w:color w:val="000000" w:themeColor="text1"/>
          <w:sz w:val="28"/>
          <w:szCs w:val="28"/>
          <w:lang w:val="uk-UA"/>
        </w:rPr>
        <w:t>можливість</w:t>
      </w:r>
      <w:r w:rsidR="00D016F9" w:rsidRPr="00434655">
        <w:rPr>
          <w:rFonts w:ascii="Times New Roman" w:hAnsi="Times New Roman" w:cs="Times New Roman"/>
          <w:color w:val="000000" w:themeColor="text1"/>
          <w:sz w:val="28"/>
          <w:szCs w:val="28"/>
          <w:lang w:val="uk-UA"/>
        </w:rPr>
        <w:t xml:space="preserve"> </w:t>
      </w:r>
      <w:r w:rsidR="00434655" w:rsidRPr="00434655">
        <w:rPr>
          <w:rFonts w:ascii="Times New Roman" w:hAnsi="Times New Roman" w:cs="Times New Roman"/>
          <w:color w:val="000000" w:themeColor="text1"/>
          <w:sz w:val="28"/>
          <w:szCs w:val="28"/>
          <w:lang w:val="uk-UA"/>
        </w:rPr>
        <w:t xml:space="preserve">будь-яким </w:t>
      </w:r>
      <w:r w:rsidR="00D016F9" w:rsidRPr="00434655">
        <w:rPr>
          <w:rFonts w:ascii="Times New Roman" w:hAnsi="Times New Roman" w:cs="Times New Roman"/>
          <w:color w:val="000000" w:themeColor="text1"/>
          <w:sz w:val="28"/>
          <w:szCs w:val="28"/>
          <w:lang w:val="uk-UA"/>
        </w:rPr>
        <w:t>суб’єктам</w:t>
      </w:r>
      <w:r w:rsidR="00867138" w:rsidRPr="00434655">
        <w:rPr>
          <w:rFonts w:ascii="Times New Roman" w:hAnsi="Times New Roman" w:cs="Times New Roman"/>
          <w:color w:val="000000" w:themeColor="text1"/>
          <w:sz w:val="28"/>
          <w:szCs w:val="28"/>
          <w:lang w:val="uk-UA"/>
        </w:rPr>
        <w:t xml:space="preserve"> </w:t>
      </w:r>
      <w:r w:rsidR="00434655" w:rsidRPr="00434655">
        <w:rPr>
          <w:rFonts w:ascii="Times New Roman" w:hAnsi="Times New Roman" w:cs="Times New Roman"/>
          <w:color w:val="000000" w:themeColor="text1"/>
          <w:sz w:val="28"/>
          <w:szCs w:val="28"/>
          <w:lang w:val="uk-UA"/>
        </w:rPr>
        <w:t xml:space="preserve">правозастосування </w:t>
      </w:r>
      <w:r w:rsidR="00867138" w:rsidRPr="00434655">
        <w:rPr>
          <w:rFonts w:ascii="Times New Roman" w:hAnsi="Times New Roman" w:cs="Times New Roman"/>
          <w:color w:val="000000" w:themeColor="text1"/>
          <w:sz w:val="28"/>
          <w:szCs w:val="28"/>
          <w:lang w:val="uk-UA"/>
        </w:rPr>
        <w:t xml:space="preserve">на власний розсуд </w:t>
      </w:r>
      <w:r w:rsidR="001738B1" w:rsidRPr="00434655">
        <w:rPr>
          <w:rFonts w:ascii="Times New Roman" w:hAnsi="Times New Roman" w:cs="Times New Roman"/>
          <w:color w:val="000000" w:themeColor="text1"/>
          <w:sz w:val="28"/>
          <w:szCs w:val="28"/>
          <w:lang w:val="uk-UA"/>
        </w:rPr>
        <w:t>визнача</w:t>
      </w:r>
      <w:r w:rsidR="00D016F9" w:rsidRPr="00434655">
        <w:rPr>
          <w:rFonts w:ascii="Times New Roman" w:hAnsi="Times New Roman" w:cs="Times New Roman"/>
          <w:color w:val="000000" w:themeColor="text1"/>
          <w:sz w:val="28"/>
          <w:szCs w:val="28"/>
          <w:lang w:val="uk-UA"/>
        </w:rPr>
        <w:t>ти</w:t>
      </w:r>
      <w:r w:rsidR="0002535A" w:rsidRPr="00434655">
        <w:rPr>
          <w:rFonts w:ascii="Times New Roman" w:hAnsi="Times New Roman" w:cs="Times New Roman"/>
          <w:color w:val="000000" w:themeColor="text1"/>
          <w:sz w:val="28"/>
          <w:szCs w:val="28"/>
          <w:lang w:val="uk-UA"/>
        </w:rPr>
        <w:t xml:space="preserve"> </w:t>
      </w:r>
      <w:r w:rsidR="00E82497">
        <w:rPr>
          <w:rFonts w:ascii="Times New Roman" w:hAnsi="Times New Roman" w:cs="Times New Roman"/>
          <w:color w:val="000000" w:themeColor="text1"/>
          <w:sz w:val="28"/>
          <w:szCs w:val="28"/>
          <w:lang w:val="uk-UA"/>
        </w:rPr>
        <w:t>«</w:t>
      </w:r>
      <w:r w:rsidR="00434655" w:rsidRPr="00434655">
        <w:rPr>
          <w:rFonts w:ascii="Times New Roman" w:hAnsi="Times New Roman" w:cs="Times New Roman"/>
          <w:color w:val="000000" w:themeColor="text1"/>
          <w:sz w:val="28"/>
          <w:szCs w:val="28"/>
          <w:lang w:val="uk-UA"/>
        </w:rPr>
        <w:t>діючі частини</w:t>
      </w:r>
      <w:r w:rsidR="00E82497">
        <w:rPr>
          <w:rFonts w:ascii="Times New Roman" w:hAnsi="Times New Roman" w:cs="Times New Roman"/>
          <w:color w:val="000000" w:themeColor="text1"/>
          <w:sz w:val="28"/>
          <w:szCs w:val="28"/>
          <w:lang w:val="uk-UA"/>
        </w:rPr>
        <w:t>»</w:t>
      </w:r>
      <w:r w:rsidR="00434655" w:rsidRPr="00434655">
        <w:rPr>
          <w:rFonts w:ascii="Times New Roman" w:hAnsi="Times New Roman" w:cs="Times New Roman"/>
          <w:color w:val="000000" w:themeColor="text1"/>
          <w:sz w:val="28"/>
          <w:szCs w:val="28"/>
          <w:lang w:val="uk-UA"/>
        </w:rPr>
        <w:t xml:space="preserve"> не тільки чинних законів України, але й Конституції України. </w:t>
      </w:r>
    </w:p>
    <w:p w14:paraId="1430E682" w14:textId="61B01D13" w:rsidR="00342F81" w:rsidRDefault="009415CD" w:rsidP="000A7BFB">
      <w:pPr>
        <w:jc w:val="both"/>
        <w:rPr>
          <w:rFonts w:ascii="Times New Roman" w:hAnsi="Times New Roman" w:cs="Times New Roman"/>
          <w:color w:val="000000" w:themeColor="text1"/>
          <w:sz w:val="28"/>
          <w:szCs w:val="28"/>
          <w:lang w:val="uk-UA"/>
        </w:rPr>
      </w:pPr>
      <w:r>
        <w:rPr>
          <w:rFonts w:ascii="Times New Roman" w:hAnsi="Times New Roman" w:cs="Times New Roman"/>
          <w:i/>
          <w:iCs/>
          <w:color w:val="000000" w:themeColor="text1"/>
          <w:sz w:val="28"/>
          <w:szCs w:val="28"/>
          <w:lang w:val="uk-UA"/>
        </w:rPr>
        <w:tab/>
      </w:r>
      <w:r>
        <w:rPr>
          <w:rFonts w:ascii="Times New Roman" w:hAnsi="Times New Roman" w:cs="Times New Roman"/>
          <w:color w:val="000000" w:themeColor="text1"/>
          <w:sz w:val="28"/>
          <w:szCs w:val="28"/>
          <w:lang w:val="uk-UA"/>
        </w:rPr>
        <w:t>2</w:t>
      </w:r>
      <w:r w:rsidRPr="00D63B5A">
        <w:rPr>
          <w:rFonts w:ascii="Times New Roman" w:hAnsi="Times New Roman" w:cs="Times New Roman"/>
          <w:color w:val="000000" w:themeColor="text1"/>
          <w:sz w:val="28"/>
          <w:szCs w:val="28"/>
          <w:lang w:val="uk-UA"/>
        </w:rPr>
        <w:t xml:space="preserve">. </w:t>
      </w:r>
      <w:r w:rsidR="00342F81" w:rsidRPr="00342F81">
        <w:rPr>
          <w:rFonts w:ascii="Times New Roman" w:hAnsi="Times New Roman" w:cs="Times New Roman"/>
          <w:color w:val="000000" w:themeColor="text1"/>
          <w:sz w:val="28"/>
          <w:szCs w:val="28"/>
          <w:lang w:val="uk-UA"/>
        </w:rPr>
        <w:t xml:space="preserve">Низка положень </w:t>
      </w:r>
      <w:r w:rsidR="00E82497">
        <w:rPr>
          <w:rFonts w:ascii="Times New Roman" w:hAnsi="Times New Roman" w:cs="Times New Roman"/>
          <w:color w:val="000000" w:themeColor="text1"/>
          <w:sz w:val="28"/>
          <w:szCs w:val="28"/>
          <w:lang w:val="uk-UA"/>
        </w:rPr>
        <w:t>про</w:t>
      </w:r>
      <w:r w:rsidR="00342F81" w:rsidRPr="00342F81">
        <w:rPr>
          <w:rFonts w:ascii="Times New Roman" w:hAnsi="Times New Roman" w:cs="Times New Roman"/>
          <w:color w:val="000000" w:themeColor="text1"/>
          <w:sz w:val="28"/>
          <w:szCs w:val="28"/>
          <w:lang w:val="uk-UA"/>
        </w:rPr>
        <w:t xml:space="preserve">екту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w:t>
      </w:r>
    </w:p>
    <w:p w14:paraId="2B29F3E5" w14:textId="558117D1" w:rsidR="00342F81" w:rsidRPr="00342F81" w:rsidRDefault="00434655" w:rsidP="000A7BFB">
      <w:pPr>
        <w:ind w:firstLine="708"/>
        <w:jc w:val="both"/>
        <w:rPr>
          <w:rFonts w:ascii="Times New Roman" w:hAnsi="Times New Roman" w:cs="Times New Roman"/>
          <w:color w:val="000000" w:themeColor="text1"/>
          <w:sz w:val="28"/>
          <w:szCs w:val="28"/>
          <w:lang w:val="uk-UA"/>
        </w:rPr>
      </w:pPr>
      <w:r w:rsidRPr="00803CF2">
        <w:rPr>
          <w:rFonts w:ascii="Times New Roman" w:hAnsi="Times New Roman" w:cs="Times New Roman"/>
          <w:color w:val="FF0000"/>
          <w:sz w:val="28"/>
          <w:szCs w:val="28"/>
          <w:lang w:val="uk-UA"/>
        </w:rPr>
        <w:t xml:space="preserve">2.1. </w:t>
      </w:r>
      <w:r w:rsidR="00342F81" w:rsidRPr="00342F81">
        <w:rPr>
          <w:rFonts w:ascii="Times New Roman" w:hAnsi="Times New Roman" w:cs="Times New Roman"/>
          <w:color w:val="000000" w:themeColor="text1"/>
          <w:sz w:val="28"/>
          <w:szCs w:val="28"/>
          <w:lang w:val="uk-UA"/>
        </w:rPr>
        <w:t>Зокрема це стосується:</w:t>
      </w:r>
    </w:p>
    <w:p w14:paraId="037E697E" w14:textId="5BE83948" w:rsidR="00342F81" w:rsidRDefault="00342F81" w:rsidP="000A7BFB">
      <w:pPr>
        <w:ind w:firstLine="708"/>
        <w:jc w:val="both"/>
        <w:rPr>
          <w:rFonts w:ascii="Times New Roman" w:hAnsi="Times New Roman" w:cs="Times New Roman"/>
          <w:color w:val="000000" w:themeColor="text1"/>
          <w:sz w:val="28"/>
          <w:szCs w:val="28"/>
          <w:lang w:val="uk-UA"/>
        </w:rPr>
      </w:pPr>
      <w:r w:rsidRPr="00342F81">
        <w:rPr>
          <w:rFonts w:ascii="Times New Roman" w:hAnsi="Times New Roman" w:cs="Times New Roman"/>
          <w:color w:val="000000" w:themeColor="text1"/>
          <w:sz w:val="28"/>
          <w:szCs w:val="28"/>
          <w:lang w:val="uk-UA"/>
        </w:rPr>
        <w:t>віднесення до компетенції Кабінету Міністрів повноважень щодо здійснення контролю за використанням коштів компенсації постачальникам електронних комунікаційних послуг збитків, визначених відповідно до законодавства, понесених внаслідок зобов’язання з розгортання електронних комунікаційних мереж для надання універсальних послуг за рахунок коштів державного бюджету у порядку, встановленому законодавством (пункт 8 частини першої статті 5</w:t>
      </w:r>
      <w:r w:rsidR="00434655">
        <w:rPr>
          <w:rFonts w:ascii="Times New Roman" w:hAnsi="Times New Roman" w:cs="Times New Roman"/>
          <w:color w:val="000000" w:themeColor="text1"/>
          <w:sz w:val="28"/>
          <w:szCs w:val="28"/>
          <w:lang w:val="uk-UA"/>
        </w:rPr>
        <w:t xml:space="preserve"> проекту</w:t>
      </w:r>
      <w:r w:rsidRPr="00342F81">
        <w:rPr>
          <w:rFonts w:ascii="Times New Roman" w:hAnsi="Times New Roman" w:cs="Times New Roman"/>
          <w:color w:val="000000" w:themeColor="text1"/>
          <w:sz w:val="28"/>
          <w:szCs w:val="28"/>
          <w:lang w:val="uk-UA"/>
        </w:rPr>
        <w:t>);</w:t>
      </w:r>
    </w:p>
    <w:p w14:paraId="23A1BD53" w14:textId="39E83936" w:rsidR="00342F81" w:rsidRDefault="00342F81" w:rsidP="000A7BFB">
      <w:pPr>
        <w:ind w:firstLine="708"/>
        <w:jc w:val="both"/>
        <w:rPr>
          <w:rFonts w:ascii="Times New Roman" w:hAnsi="Times New Roman" w:cs="Times New Roman"/>
          <w:color w:val="000000" w:themeColor="text1"/>
          <w:sz w:val="28"/>
          <w:szCs w:val="28"/>
          <w:lang w:val="uk-UA"/>
        </w:rPr>
      </w:pPr>
      <w:r w:rsidRPr="00342F81">
        <w:rPr>
          <w:rFonts w:ascii="Times New Roman" w:hAnsi="Times New Roman" w:cs="Times New Roman"/>
          <w:color w:val="000000" w:themeColor="text1"/>
          <w:sz w:val="28"/>
          <w:szCs w:val="28"/>
          <w:lang w:val="uk-UA"/>
        </w:rPr>
        <w:t>прийняття рішень регуляторним органом щодо спільного розташування і використання елементів інфраструктури електронних комунікаційних мереж відповідно до законода</w:t>
      </w:r>
      <w:r w:rsidR="00434655">
        <w:rPr>
          <w:rFonts w:ascii="Times New Roman" w:hAnsi="Times New Roman" w:cs="Times New Roman"/>
          <w:color w:val="000000" w:themeColor="text1"/>
          <w:sz w:val="28"/>
          <w:szCs w:val="28"/>
          <w:lang w:val="uk-UA"/>
        </w:rPr>
        <w:t xml:space="preserve">вства (частина третя статті 26 </w:t>
      </w:r>
      <w:r w:rsidRPr="00342F81">
        <w:rPr>
          <w:rFonts w:ascii="Times New Roman" w:hAnsi="Times New Roman" w:cs="Times New Roman"/>
          <w:color w:val="000000" w:themeColor="text1"/>
          <w:sz w:val="28"/>
          <w:szCs w:val="28"/>
          <w:lang w:val="uk-UA"/>
        </w:rPr>
        <w:t>проекту);</w:t>
      </w:r>
    </w:p>
    <w:p w14:paraId="4A93E88E" w14:textId="77777777" w:rsidR="00434655" w:rsidRDefault="00342F81" w:rsidP="000A7BFB">
      <w:pPr>
        <w:ind w:firstLine="708"/>
        <w:jc w:val="both"/>
        <w:rPr>
          <w:rFonts w:ascii="Times New Roman" w:hAnsi="Times New Roman" w:cs="Times New Roman"/>
          <w:color w:val="000000" w:themeColor="text1"/>
          <w:sz w:val="28"/>
          <w:szCs w:val="28"/>
          <w:lang w:val="uk-UA"/>
        </w:rPr>
      </w:pPr>
      <w:r w:rsidRPr="00342F81">
        <w:rPr>
          <w:rFonts w:ascii="Times New Roman" w:hAnsi="Times New Roman" w:cs="Times New Roman"/>
          <w:color w:val="000000" w:themeColor="text1"/>
          <w:sz w:val="28"/>
          <w:szCs w:val="28"/>
          <w:lang w:val="uk-UA"/>
        </w:rPr>
        <w:t>прийняття рішення регуляторним органом про визначення відповідно до законодавства умов спільного користування радіочастотним спектром (частина п’ята статті 58 проекту);</w:t>
      </w:r>
    </w:p>
    <w:p w14:paraId="5DE142E9" w14:textId="4B6E04E4" w:rsidR="00434655" w:rsidRDefault="00342F81" w:rsidP="000A7BFB">
      <w:pPr>
        <w:ind w:firstLine="708"/>
        <w:jc w:val="both"/>
        <w:rPr>
          <w:rFonts w:ascii="Times New Roman" w:hAnsi="Times New Roman" w:cs="Times New Roman"/>
          <w:sz w:val="28"/>
          <w:szCs w:val="28"/>
          <w:lang w:val="uk-UA"/>
        </w:rPr>
      </w:pPr>
      <w:r w:rsidRPr="00342F81">
        <w:rPr>
          <w:rFonts w:ascii="Times New Roman" w:hAnsi="Times New Roman" w:cs="Times New Roman"/>
          <w:color w:val="000000" w:themeColor="text1"/>
          <w:sz w:val="28"/>
          <w:szCs w:val="28"/>
          <w:lang w:val="uk-UA"/>
        </w:rPr>
        <w:t xml:space="preserve">встановлення регуляторним органом порядків оформлення експлуатаційних документів, пов’язаних з користуванням радіочастотним спектром, на суднові станції та радіоаматорам для їх дії як на території України, так і за її межами, у відповідності з нормами міжнародного та національного </w:t>
      </w:r>
      <w:r w:rsidRPr="00152F9E">
        <w:rPr>
          <w:rFonts w:ascii="Times New Roman" w:hAnsi="Times New Roman" w:cs="Times New Roman"/>
          <w:sz w:val="28"/>
          <w:szCs w:val="28"/>
          <w:lang w:val="uk-UA"/>
        </w:rPr>
        <w:t>законодавст</w:t>
      </w:r>
      <w:r w:rsidR="00434655" w:rsidRPr="00152F9E">
        <w:rPr>
          <w:rFonts w:ascii="Times New Roman" w:hAnsi="Times New Roman" w:cs="Times New Roman"/>
          <w:sz w:val="28"/>
          <w:szCs w:val="28"/>
          <w:lang w:val="uk-UA"/>
        </w:rPr>
        <w:t xml:space="preserve">ва (частина четверта статті 63 </w:t>
      </w:r>
      <w:r w:rsidRPr="00152F9E">
        <w:rPr>
          <w:rFonts w:ascii="Times New Roman" w:hAnsi="Times New Roman" w:cs="Times New Roman"/>
          <w:sz w:val="28"/>
          <w:szCs w:val="28"/>
          <w:lang w:val="uk-UA"/>
        </w:rPr>
        <w:t>п</w:t>
      </w:r>
      <w:r w:rsidR="00152F9E" w:rsidRPr="00152F9E">
        <w:rPr>
          <w:rFonts w:ascii="Times New Roman" w:hAnsi="Times New Roman" w:cs="Times New Roman"/>
          <w:sz w:val="28"/>
          <w:szCs w:val="28"/>
          <w:lang w:val="uk-UA"/>
        </w:rPr>
        <w:t xml:space="preserve">роекту).   </w:t>
      </w:r>
    </w:p>
    <w:p w14:paraId="1E984D9C" w14:textId="357DD957" w:rsidR="004719B0" w:rsidRPr="00152F9E" w:rsidRDefault="004719B0" w:rsidP="000A7BFB">
      <w:pPr>
        <w:ind w:firstLine="708"/>
        <w:jc w:val="both"/>
        <w:rPr>
          <w:rFonts w:ascii="Times New Roman" w:hAnsi="Times New Roman" w:cs="Times New Roman"/>
          <w:sz w:val="28"/>
          <w:szCs w:val="28"/>
          <w:lang w:val="uk-UA"/>
        </w:rPr>
      </w:pPr>
      <w:r w:rsidRPr="004719B0">
        <w:rPr>
          <w:rFonts w:ascii="Times New Roman" w:hAnsi="Times New Roman" w:cs="Times New Roman"/>
          <w:sz w:val="28"/>
          <w:szCs w:val="28"/>
          <w:lang w:val="uk-UA"/>
        </w:rPr>
        <w:t>3.</w:t>
      </w:r>
      <w:r w:rsidRPr="004719B0">
        <w:rPr>
          <w:rFonts w:ascii="Times New Roman" w:hAnsi="Times New Roman" w:cs="Times New Roman"/>
          <w:sz w:val="28"/>
          <w:szCs w:val="28"/>
          <w:lang w:val="uk-UA"/>
        </w:rPr>
        <w:tab/>
        <w:t>Частиною другою статті 19 проекту передбачається, що постачальники електронних комунікаційних мереж та/або послуг мають права на отримання у встановленому законодавством порядку доступу до земельних ділянок та інфраструктури для розгортання (створення) та експлуатації електронних комунікаційних мереж, а також на планування та розвиток власних електронних комунікаційних мереж, чим, на нашу думку, не враховуються вимоги статті 41, пункту 7 частини першої статті 92 Конституції України, за якими правовий режим власності, зокрема доступу до об’єктів власності, що належать певним користувачам земельних ділянок, визначається виключно законами України.</w:t>
      </w:r>
    </w:p>
    <w:p w14:paraId="5CA5A15A" w14:textId="70695B64" w:rsidR="009415CD" w:rsidRDefault="004719B0"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4</w:t>
      </w:r>
      <w:r w:rsidR="00342F81">
        <w:rPr>
          <w:rFonts w:ascii="Times New Roman" w:hAnsi="Times New Roman" w:cs="Times New Roman"/>
          <w:color w:val="000000" w:themeColor="text1"/>
          <w:sz w:val="28"/>
          <w:szCs w:val="28"/>
          <w:lang w:val="uk-UA"/>
        </w:rPr>
        <w:t xml:space="preserve">. </w:t>
      </w:r>
      <w:r w:rsidR="009415CD" w:rsidRPr="00D63B5A">
        <w:rPr>
          <w:rFonts w:ascii="Times New Roman" w:hAnsi="Times New Roman" w:cs="Times New Roman"/>
          <w:color w:val="000000" w:themeColor="text1"/>
          <w:sz w:val="28"/>
          <w:szCs w:val="28"/>
          <w:lang w:val="uk-UA"/>
        </w:rPr>
        <w:t xml:space="preserve">Частиною другою статті 32 </w:t>
      </w:r>
      <w:r w:rsidR="00E82497">
        <w:rPr>
          <w:rFonts w:ascii="Times New Roman" w:hAnsi="Times New Roman" w:cs="Times New Roman"/>
          <w:color w:val="000000" w:themeColor="text1"/>
          <w:sz w:val="28"/>
          <w:szCs w:val="28"/>
          <w:lang w:val="uk-UA"/>
        </w:rPr>
        <w:t>«</w:t>
      </w:r>
      <w:r w:rsidR="009415CD" w:rsidRPr="00D63B5A">
        <w:rPr>
          <w:rFonts w:ascii="Times New Roman" w:hAnsi="Times New Roman" w:cs="Times New Roman"/>
          <w:color w:val="000000" w:themeColor="text1"/>
          <w:sz w:val="28"/>
          <w:szCs w:val="28"/>
          <w:lang w:val="uk-UA"/>
        </w:rPr>
        <w:t>Оперативно-технічне управління електронними комунікаційними мережами в умовах надзвичайного та воєнного стану</w:t>
      </w:r>
      <w:r w:rsidR="00E82497">
        <w:rPr>
          <w:rFonts w:ascii="Times New Roman" w:hAnsi="Times New Roman" w:cs="Times New Roman"/>
          <w:color w:val="000000" w:themeColor="text1"/>
          <w:sz w:val="28"/>
          <w:szCs w:val="28"/>
          <w:lang w:val="uk-UA"/>
        </w:rPr>
        <w:t>»</w:t>
      </w:r>
      <w:r w:rsidR="009415CD" w:rsidRPr="00D63B5A">
        <w:rPr>
          <w:rFonts w:ascii="Times New Roman" w:hAnsi="Times New Roman" w:cs="Times New Roman"/>
          <w:color w:val="000000" w:themeColor="text1"/>
          <w:sz w:val="28"/>
          <w:szCs w:val="28"/>
          <w:lang w:val="uk-UA"/>
        </w:rPr>
        <w:t xml:space="preserve"> </w:t>
      </w:r>
      <w:r w:rsidR="009415CD">
        <w:rPr>
          <w:rFonts w:ascii="Times New Roman" w:hAnsi="Times New Roman" w:cs="Times New Roman"/>
          <w:color w:val="000000" w:themeColor="text1"/>
          <w:sz w:val="28"/>
          <w:szCs w:val="28"/>
          <w:lang w:val="uk-UA"/>
        </w:rPr>
        <w:t>проекту</w:t>
      </w:r>
      <w:r w:rsidR="009415CD" w:rsidRPr="00D63B5A">
        <w:rPr>
          <w:rFonts w:ascii="Times New Roman" w:hAnsi="Times New Roman" w:cs="Times New Roman"/>
          <w:color w:val="000000" w:themeColor="text1"/>
          <w:sz w:val="28"/>
          <w:szCs w:val="28"/>
          <w:lang w:val="uk-UA"/>
        </w:rPr>
        <w:t xml:space="preserve"> передбачається, що для забезпечення можливості оперативно-технічного управління електронними комунікаційними мережами всіх постачальників електронних комунікаційних мереж та/або послуг в умовах надзвичайного та воєнного стану буде </w:t>
      </w:r>
      <w:r w:rsidR="00DA4DD3">
        <w:rPr>
          <w:rFonts w:ascii="Times New Roman" w:hAnsi="Times New Roman" w:cs="Times New Roman"/>
          <w:color w:val="000000" w:themeColor="text1"/>
          <w:sz w:val="28"/>
          <w:szCs w:val="28"/>
          <w:lang w:val="uk-UA"/>
        </w:rPr>
        <w:t>створюється</w:t>
      </w:r>
      <w:r w:rsidR="009415CD" w:rsidRPr="00D63B5A">
        <w:rPr>
          <w:rFonts w:ascii="Times New Roman" w:hAnsi="Times New Roman" w:cs="Times New Roman"/>
          <w:color w:val="000000" w:themeColor="text1"/>
          <w:sz w:val="28"/>
          <w:szCs w:val="28"/>
          <w:lang w:val="uk-UA"/>
        </w:rPr>
        <w:t xml:space="preserve"> національний центр оперативно-технічного управління електронними комунікаційними мережами України. </w:t>
      </w:r>
    </w:p>
    <w:p w14:paraId="25E8522F" w14:textId="13E57CC6" w:rsidR="009415CD" w:rsidRDefault="00DA4DD3" w:rsidP="000A7BFB">
      <w:pPr>
        <w:ind w:firstLine="708"/>
        <w:jc w:val="both"/>
        <w:rPr>
          <w:rFonts w:ascii="Times New Roman" w:hAnsi="Times New Roman" w:cs="Times New Roman"/>
          <w:color w:val="000000" w:themeColor="text1"/>
          <w:sz w:val="28"/>
          <w:szCs w:val="28"/>
          <w:lang w:val="uk-UA"/>
        </w:rPr>
      </w:pPr>
      <w:r w:rsidRPr="00DA4DD3">
        <w:rPr>
          <w:rFonts w:ascii="Times New Roman" w:hAnsi="Times New Roman" w:cs="Times New Roman"/>
          <w:color w:val="000000" w:themeColor="text1"/>
          <w:sz w:val="28"/>
          <w:szCs w:val="28"/>
          <w:lang w:val="uk-UA"/>
        </w:rPr>
        <w:t>Вважаємо, що законодавче визначення особливостей правового статусу національного центру оперативно-технічного управління електронними комунікаційними мережами України та його завдань не випливає з конституційної моделі організації влади в Україні, що базується на положеннях статті 6 Конституції України, за якою державна влада в Україні здійснюється на засадах її поділу на законодавчу, виконавчу та судову, й не належить до повноважень Верховної Ради України, віднесених до її відання Основним Законом України.</w:t>
      </w:r>
      <w:r>
        <w:rPr>
          <w:rFonts w:ascii="Times New Roman" w:hAnsi="Times New Roman" w:cs="Times New Roman"/>
          <w:color w:val="000000" w:themeColor="text1"/>
          <w:sz w:val="28"/>
          <w:szCs w:val="28"/>
          <w:lang w:val="uk-UA"/>
        </w:rPr>
        <w:t xml:space="preserve"> Ц</w:t>
      </w:r>
      <w:r w:rsidR="009415CD" w:rsidRPr="00D63B5A">
        <w:rPr>
          <w:rFonts w:ascii="Times New Roman" w:hAnsi="Times New Roman" w:cs="Times New Roman"/>
          <w:color w:val="000000" w:themeColor="text1"/>
          <w:sz w:val="28"/>
          <w:szCs w:val="28"/>
          <w:lang w:val="uk-UA"/>
        </w:rPr>
        <w:t>е не узгоджується з пунктом 91 статті 116 Конституції України, відповідно до якого до повноважень Кабінету Міністрів України належить утворення, реорганізація та ліквідація відповідно до закону міністерства та інших центральних органів виконавчої влади, діючи в межах коштів, пер</w:t>
      </w:r>
      <w:r w:rsidR="009415CD" w:rsidRPr="0043777C">
        <w:rPr>
          <w:rFonts w:ascii="Times New Roman" w:hAnsi="Times New Roman" w:cs="Times New Roman"/>
          <w:color w:val="000000" w:themeColor="text1"/>
          <w:sz w:val="28"/>
          <w:szCs w:val="28"/>
          <w:lang w:val="uk-UA"/>
        </w:rPr>
        <w:t>едбачених на утримання органів виконавчої влади</w:t>
      </w:r>
      <w:r w:rsidR="0068243A" w:rsidRPr="0043777C">
        <w:rPr>
          <w:rFonts w:ascii="Times New Roman" w:hAnsi="Times New Roman" w:cs="Times New Roman"/>
          <w:color w:val="000000" w:themeColor="text1"/>
          <w:sz w:val="28"/>
          <w:szCs w:val="28"/>
          <w:lang w:val="uk-UA"/>
        </w:rPr>
        <w:t xml:space="preserve">. </w:t>
      </w:r>
    </w:p>
    <w:p w14:paraId="65F062C9" w14:textId="502DE926" w:rsidR="00DA4DD3" w:rsidRDefault="00DA4DD3" w:rsidP="000A7BFB">
      <w:pPr>
        <w:ind w:firstLine="708"/>
        <w:jc w:val="both"/>
        <w:rPr>
          <w:rFonts w:ascii="Times New Roman" w:hAnsi="Times New Roman" w:cs="Times New Roman"/>
          <w:color w:val="000000" w:themeColor="text1"/>
          <w:sz w:val="28"/>
          <w:szCs w:val="28"/>
          <w:lang w:val="uk-UA"/>
        </w:rPr>
      </w:pPr>
      <w:r w:rsidRPr="00DA4DD3">
        <w:rPr>
          <w:rFonts w:ascii="Times New Roman" w:hAnsi="Times New Roman" w:cs="Times New Roman"/>
          <w:color w:val="000000" w:themeColor="text1"/>
          <w:sz w:val="28"/>
          <w:szCs w:val="28"/>
          <w:lang w:val="uk-UA"/>
        </w:rPr>
        <w:t>Так само за межами повноважень Верховної Ради України є визначення правового статусу, завдань та повноважень державного підприємства, що знаходиться у сфері управління регуляторного органу, до за завдань якого належить здійснення радіочастотного моніторингу у смугах радіочастот загального користування. Адже згідно з статтями 8 та 19 Закону України “Про центральні органи виконавчої влади” повноваження з утворення, ліквідації, реорганізації підприємств, установ, організацій, затвердження їхніх положень (статутів), призначення на посади та звільнення з посад їх керівників, здійснення інших функцій з управління об’єктами державної власності належать відповідному міністру або керівникові центрального органу виконавчої влади (стаття 45 проекту).</w:t>
      </w:r>
    </w:p>
    <w:p w14:paraId="2686F0F2" w14:textId="498725D4"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5</w:t>
      </w:r>
      <w:r w:rsidR="0068243A" w:rsidRPr="0043777C">
        <w:rPr>
          <w:rFonts w:ascii="Times New Roman" w:hAnsi="Times New Roman" w:cs="Times New Roman"/>
          <w:color w:val="000000" w:themeColor="text1"/>
          <w:sz w:val="28"/>
          <w:szCs w:val="28"/>
          <w:lang w:val="uk-UA"/>
        </w:rPr>
        <w:t xml:space="preserve">. </w:t>
      </w:r>
      <w:r w:rsidRPr="0043777C">
        <w:rPr>
          <w:rFonts w:ascii="Times New Roman" w:hAnsi="Times New Roman" w:cs="Times New Roman"/>
          <w:color w:val="000000" w:themeColor="text1"/>
          <w:sz w:val="28"/>
          <w:szCs w:val="28"/>
          <w:lang w:val="uk-UA"/>
        </w:rPr>
        <w:t xml:space="preserve"> </w:t>
      </w:r>
      <w:r w:rsidRPr="0043777C">
        <w:rPr>
          <w:rFonts w:ascii="Times New Roman" w:hAnsi="Times New Roman" w:cs="Times New Roman"/>
          <w:color w:val="000000" w:themeColor="text1"/>
          <w:sz w:val="28"/>
          <w:szCs w:val="28"/>
          <w:lang w:val="uk-UA"/>
        </w:rPr>
        <w:t xml:space="preserve">Окремі положення проекту </w:t>
      </w:r>
      <w:r w:rsidRPr="0043777C">
        <w:rPr>
          <w:rFonts w:ascii="Times New Roman" w:hAnsi="Times New Roman" w:cs="Times New Roman"/>
          <w:color w:val="000000" w:themeColor="text1"/>
          <w:sz w:val="28"/>
          <w:szCs w:val="28"/>
          <w:lang w:val="uk-UA"/>
        </w:rPr>
        <w:t>щодо</w:t>
      </w:r>
      <w:r w:rsidRPr="0043777C">
        <w:rPr>
          <w:rFonts w:ascii="Times New Roman" w:hAnsi="Times New Roman" w:cs="Times New Roman"/>
          <w:color w:val="000000" w:themeColor="text1"/>
          <w:sz w:val="28"/>
          <w:szCs w:val="28"/>
          <w:lang w:val="uk-UA"/>
        </w:rPr>
        <w:t xml:space="preserve"> затвердження спільних </w:t>
      </w:r>
      <w:r w:rsidRPr="0043777C">
        <w:rPr>
          <w:rFonts w:ascii="Times New Roman" w:hAnsi="Times New Roman" w:cs="Times New Roman"/>
          <w:color w:val="000000" w:themeColor="text1"/>
          <w:sz w:val="28"/>
          <w:szCs w:val="28"/>
          <w:lang w:val="uk-UA"/>
        </w:rPr>
        <w:t xml:space="preserve">нормативно-правових </w:t>
      </w:r>
      <w:r w:rsidRPr="0043777C">
        <w:rPr>
          <w:rFonts w:ascii="Times New Roman" w:hAnsi="Times New Roman" w:cs="Times New Roman"/>
          <w:color w:val="000000" w:themeColor="text1"/>
          <w:sz w:val="28"/>
          <w:szCs w:val="28"/>
          <w:lang w:val="uk-UA"/>
        </w:rPr>
        <w:t xml:space="preserve">актів </w:t>
      </w:r>
      <w:r w:rsidRPr="0043777C">
        <w:rPr>
          <w:rFonts w:ascii="Times New Roman" w:hAnsi="Times New Roman" w:cs="Times New Roman"/>
          <w:color w:val="000000" w:themeColor="text1"/>
          <w:sz w:val="28"/>
          <w:szCs w:val="28"/>
          <w:lang w:val="uk-UA"/>
        </w:rPr>
        <w:t xml:space="preserve">центральних органів виконавчої влади </w:t>
      </w:r>
      <w:r w:rsidRPr="0043777C">
        <w:rPr>
          <w:rFonts w:ascii="Times New Roman" w:hAnsi="Times New Roman" w:cs="Times New Roman"/>
          <w:color w:val="000000" w:themeColor="text1"/>
          <w:sz w:val="28"/>
          <w:szCs w:val="28"/>
          <w:lang w:val="uk-UA"/>
        </w:rPr>
        <w:t xml:space="preserve">не враховують вимог статті 117 Конституції України, а також не узгоджуються із Законом України </w:t>
      </w:r>
      <w:r w:rsidR="00E82497">
        <w:rPr>
          <w:rFonts w:ascii="Times New Roman" w:hAnsi="Times New Roman" w:cs="Times New Roman"/>
          <w:color w:val="000000" w:themeColor="text1"/>
          <w:sz w:val="28"/>
          <w:szCs w:val="28"/>
          <w:lang w:val="uk-UA"/>
        </w:rPr>
        <w:t>«</w:t>
      </w:r>
      <w:r w:rsidRPr="0043777C">
        <w:rPr>
          <w:rFonts w:ascii="Times New Roman" w:hAnsi="Times New Roman" w:cs="Times New Roman"/>
          <w:color w:val="000000" w:themeColor="text1"/>
          <w:sz w:val="28"/>
          <w:szCs w:val="28"/>
          <w:lang w:val="uk-UA"/>
        </w:rPr>
        <w:t>Про центральні органи виконавчої влади</w:t>
      </w:r>
      <w:r w:rsidR="00E82497">
        <w:rPr>
          <w:rFonts w:ascii="Times New Roman" w:hAnsi="Times New Roman" w:cs="Times New Roman"/>
          <w:color w:val="000000" w:themeColor="text1"/>
          <w:sz w:val="28"/>
          <w:szCs w:val="28"/>
          <w:lang w:val="uk-UA"/>
        </w:rPr>
        <w:t>»</w:t>
      </w:r>
      <w:r w:rsidRPr="0043777C">
        <w:rPr>
          <w:rFonts w:ascii="Times New Roman" w:hAnsi="Times New Roman" w:cs="Times New Roman"/>
          <w:color w:val="000000" w:themeColor="text1"/>
          <w:sz w:val="28"/>
          <w:szCs w:val="28"/>
          <w:lang w:val="uk-UA"/>
        </w:rPr>
        <w:t xml:space="preserve">, відповідно до яких не передбачено прийняття центральними органами виконавчої влади спільних нормативно-правових актів. </w:t>
      </w:r>
    </w:p>
    <w:p w14:paraId="2DF02BFE" w14:textId="7A4AE6D8"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Зокрема це стосується:</w:t>
      </w:r>
    </w:p>
    <w:p w14:paraId="71D46F2F" w14:textId="517EC8BB"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з</w:t>
      </w:r>
      <w:r w:rsidRPr="0043777C">
        <w:rPr>
          <w:rFonts w:ascii="Times New Roman" w:hAnsi="Times New Roman" w:cs="Times New Roman"/>
          <w:color w:val="000000" w:themeColor="text1"/>
          <w:sz w:val="28"/>
          <w:szCs w:val="28"/>
          <w:lang w:val="uk-UA"/>
        </w:rPr>
        <w:t>атвердження Кабінетом Міністрів України за поданням регуляторного орган</w:t>
      </w:r>
      <w:r w:rsidRPr="0043777C">
        <w:rPr>
          <w:rFonts w:ascii="Times New Roman" w:hAnsi="Times New Roman" w:cs="Times New Roman"/>
          <w:color w:val="000000" w:themeColor="text1"/>
          <w:sz w:val="28"/>
          <w:szCs w:val="28"/>
          <w:lang w:val="uk-UA"/>
        </w:rPr>
        <w:t>у</w:t>
      </w:r>
      <w:r w:rsidRPr="0043777C">
        <w:rPr>
          <w:rFonts w:ascii="Times New Roman" w:hAnsi="Times New Roman" w:cs="Times New Roman"/>
          <w:color w:val="000000" w:themeColor="text1"/>
          <w:sz w:val="28"/>
          <w:szCs w:val="28"/>
          <w:lang w:val="uk-UA"/>
        </w:rPr>
        <w:t xml:space="preserve"> порядку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 а також для потреб іноземних юридичних осіб під час здійснення ними висвітлення спортивних, культурних та інших заходів в Україні (частина шоста статті 46 проекту);</w:t>
      </w:r>
    </w:p>
    <w:p w14:paraId="7DBA5BF3" w14:textId="7A4BCB9C"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 xml:space="preserve">затвердження Кабінетом Міністрів України порядку компенсації спеціальним користувачам витрат, пов’язаних з конверсією із залученням позабюджетних коштів, за поданням центрального органу виконавчої влади в сферах електронних комунікацій та радіочастотного спектра, погодженим з Генеральним штабом Збройних Сил України та регуляторним органом (частина четверта статті 55 </w:t>
      </w:r>
      <w:r w:rsidRPr="0043777C">
        <w:rPr>
          <w:rFonts w:ascii="Times New Roman" w:hAnsi="Times New Roman" w:cs="Times New Roman"/>
          <w:color w:val="000000" w:themeColor="text1"/>
          <w:sz w:val="28"/>
          <w:szCs w:val="28"/>
          <w:lang w:val="uk-UA"/>
        </w:rPr>
        <w:t>п</w:t>
      </w:r>
      <w:r w:rsidRPr="0043777C">
        <w:rPr>
          <w:rFonts w:ascii="Times New Roman" w:hAnsi="Times New Roman" w:cs="Times New Roman"/>
          <w:color w:val="000000" w:themeColor="text1"/>
          <w:sz w:val="28"/>
          <w:szCs w:val="28"/>
          <w:lang w:val="uk-UA"/>
        </w:rPr>
        <w:t>роекту);</w:t>
      </w:r>
    </w:p>
    <w:p w14:paraId="71667F79" w14:textId="249B490B"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встановлення Кабінетом Міністрів України порядку застосування механізму компенсації, в тому числі розрахунку її вартості та залучення з цією метою бюджетних та/або позабюджетних коштів, за поданням центрального орган</w:t>
      </w:r>
      <w:r w:rsidRPr="0043777C">
        <w:rPr>
          <w:rFonts w:ascii="Times New Roman" w:hAnsi="Times New Roman" w:cs="Times New Roman"/>
          <w:color w:val="000000" w:themeColor="text1"/>
          <w:sz w:val="28"/>
          <w:szCs w:val="28"/>
          <w:lang w:val="uk-UA"/>
        </w:rPr>
        <w:t xml:space="preserve">у </w:t>
      </w:r>
      <w:r w:rsidRPr="0043777C">
        <w:rPr>
          <w:rFonts w:ascii="Times New Roman" w:hAnsi="Times New Roman" w:cs="Times New Roman"/>
          <w:color w:val="000000" w:themeColor="text1"/>
          <w:sz w:val="28"/>
          <w:szCs w:val="28"/>
          <w:lang w:val="uk-UA"/>
        </w:rPr>
        <w:t>виконавчої влади в сферах електронних комунікацій та радіочастотного спектра, погодженим з регуляторним ор</w:t>
      </w:r>
      <w:r w:rsidRPr="0043777C">
        <w:rPr>
          <w:rFonts w:ascii="Times New Roman" w:hAnsi="Times New Roman" w:cs="Times New Roman"/>
          <w:color w:val="000000" w:themeColor="text1"/>
          <w:sz w:val="28"/>
          <w:szCs w:val="28"/>
          <w:lang w:val="uk-UA"/>
        </w:rPr>
        <w:t xml:space="preserve">ганом (частина друга статті 56 </w:t>
      </w:r>
      <w:r w:rsidRPr="0043777C">
        <w:rPr>
          <w:rFonts w:ascii="Times New Roman" w:hAnsi="Times New Roman" w:cs="Times New Roman"/>
          <w:color w:val="000000" w:themeColor="text1"/>
          <w:sz w:val="28"/>
          <w:szCs w:val="28"/>
          <w:lang w:val="uk-UA"/>
        </w:rPr>
        <w:t>проекту);</w:t>
      </w:r>
    </w:p>
    <w:p w14:paraId="04352B17" w14:textId="1B0F3CA3"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встановлення Кабінетом Міністрів України за поданням регуляторного орган</w:t>
      </w:r>
      <w:r w:rsidRPr="0043777C">
        <w:rPr>
          <w:rFonts w:ascii="Times New Roman" w:hAnsi="Times New Roman" w:cs="Times New Roman"/>
          <w:color w:val="000000" w:themeColor="text1"/>
          <w:sz w:val="28"/>
          <w:szCs w:val="28"/>
          <w:lang w:val="uk-UA"/>
        </w:rPr>
        <w:t>у</w:t>
      </w:r>
      <w:r w:rsidRPr="0043777C">
        <w:rPr>
          <w:rFonts w:ascii="Times New Roman" w:hAnsi="Times New Roman" w:cs="Times New Roman"/>
          <w:color w:val="000000" w:themeColor="text1"/>
          <w:sz w:val="28"/>
          <w:szCs w:val="28"/>
          <w:lang w:val="uk-UA"/>
        </w:rPr>
        <w:t xml:space="preserve"> розміру плати за ліцензію, отриману на умовах конкурсу, та початкового (мінімального) розміру плати за ліцензію, отриману на умовах аук</w:t>
      </w:r>
      <w:r w:rsidRPr="0043777C">
        <w:rPr>
          <w:rFonts w:ascii="Times New Roman" w:hAnsi="Times New Roman" w:cs="Times New Roman"/>
          <w:color w:val="000000" w:themeColor="text1"/>
          <w:sz w:val="28"/>
          <w:szCs w:val="28"/>
          <w:lang w:val="uk-UA"/>
        </w:rPr>
        <w:t>ціону (частина шоста статті 61 п</w:t>
      </w:r>
      <w:r w:rsidRPr="0043777C">
        <w:rPr>
          <w:rFonts w:ascii="Times New Roman" w:hAnsi="Times New Roman" w:cs="Times New Roman"/>
          <w:color w:val="000000" w:themeColor="text1"/>
          <w:sz w:val="28"/>
          <w:szCs w:val="28"/>
          <w:lang w:val="uk-UA"/>
        </w:rPr>
        <w:t>роекту);</w:t>
      </w:r>
    </w:p>
    <w:p w14:paraId="06C2B4A7" w14:textId="013583F2"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встановлення Кабінетом Міністрів України, за поданням центрального орган</w:t>
      </w:r>
      <w:r w:rsidRPr="0043777C">
        <w:rPr>
          <w:rFonts w:ascii="Times New Roman" w:hAnsi="Times New Roman" w:cs="Times New Roman"/>
          <w:color w:val="000000" w:themeColor="text1"/>
          <w:sz w:val="28"/>
          <w:szCs w:val="28"/>
          <w:lang w:val="uk-UA"/>
        </w:rPr>
        <w:t>у</w:t>
      </w:r>
      <w:r w:rsidRPr="0043777C">
        <w:rPr>
          <w:rFonts w:ascii="Times New Roman" w:hAnsi="Times New Roman" w:cs="Times New Roman"/>
          <w:color w:val="000000" w:themeColor="text1"/>
          <w:sz w:val="28"/>
          <w:szCs w:val="28"/>
          <w:lang w:val="uk-UA"/>
        </w:rPr>
        <w:t xml:space="preserve"> виконавчої влади в сферах електронних комунікацій та радіочастотного спектра, погодженим з регуляторним органом, порядку компенсації постачальникам електронних комунікаційних послуг збитків, визначених відповідно до законодавства, понесених внаслідок зобов’язання з розгортання електронних комунікаційних мереж для надання універсальних послуг за рахунок коштів державного бюджету та інших джерел, не заборонених законодавством, що визначаються законом про державний бюджет на відповідний</w:t>
      </w:r>
      <w:r w:rsidRPr="0043777C">
        <w:rPr>
          <w:rFonts w:ascii="Times New Roman" w:hAnsi="Times New Roman" w:cs="Times New Roman"/>
          <w:color w:val="000000" w:themeColor="text1"/>
          <w:sz w:val="28"/>
          <w:szCs w:val="28"/>
          <w:lang w:val="uk-UA"/>
        </w:rPr>
        <w:t xml:space="preserve"> рік (частина перша статті 102 </w:t>
      </w:r>
      <w:r w:rsidRPr="0043777C">
        <w:rPr>
          <w:rFonts w:ascii="Times New Roman" w:hAnsi="Times New Roman" w:cs="Times New Roman"/>
          <w:color w:val="000000" w:themeColor="text1"/>
          <w:sz w:val="28"/>
          <w:szCs w:val="28"/>
          <w:lang w:val="uk-UA"/>
        </w:rPr>
        <w:t>проекту);</w:t>
      </w:r>
    </w:p>
    <w:p w14:paraId="76990CFB" w14:textId="63D46981"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затвердження Кабінетом Міністрів України за поданням центрального органу виконавчої влади в сферах електронних комунікацій та радіочастотного спектра правил надання та отримання електронних комунікаційних послуг (частина друга статті 104 проекту);</w:t>
      </w:r>
    </w:p>
    <w:p w14:paraId="689400BA" w14:textId="00584C63" w:rsidR="0043777C" w:rsidRPr="0043777C"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 xml:space="preserve">затвердження центральним органом виконавчої влади у сферах електронних комунікацій та радіочастотного спектра за погодженням з національним регулятором та Генеральним штабом Збройних Сил України норм частотно-територіального рознесення щодо забезпечення електромагнітної сумісності радіообладнання/випромінювальних пристроїв для спільного використання різними радіотехнологіями та радіослужбами загальних та спеціальних користувачів (частина друга статті 69 </w:t>
      </w:r>
      <w:r w:rsidR="00E82497">
        <w:rPr>
          <w:rFonts w:ascii="Times New Roman" w:hAnsi="Times New Roman" w:cs="Times New Roman"/>
          <w:color w:val="000000" w:themeColor="text1"/>
          <w:sz w:val="28"/>
          <w:szCs w:val="28"/>
          <w:lang w:val="uk-UA"/>
        </w:rPr>
        <w:t>про</w:t>
      </w:r>
      <w:r w:rsidRPr="0043777C">
        <w:rPr>
          <w:rFonts w:ascii="Times New Roman" w:hAnsi="Times New Roman" w:cs="Times New Roman"/>
          <w:color w:val="000000" w:themeColor="text1"/>
          <w:sz w:val="28"/>
          <w:szCs w:val="28"/>
          <w:lang w:val="uk-UA"/>
        </w:rPr>
        <w:t>екту).</w:t>
      </w:r>
    </w:p>
    <w:p w14:paraId="7B5ECCFE" w14:textId="31A30BAE" w:rsidR="0068243A" w:rsidRDefault="0043777C" w:rsidP="000A7BFB">
      <w:pPr>
        <w:ind w:firstLine="708"/>
        <w:jc w:val="both"/>
        <w:rPr>
          <w:rFonts w:ascii="Times New Roman" w:hAnsi="Times New Roman" w:cs="Times New Roman"/>
          <w:color w:val="000000" w:themeColor="text1"/>
          <w:sz w:val="28"/>
          <w:szCs w:val="28"/>
          <w:lang w:val="uk-UA"/>
        </w:rPr>
      </w:pPr>
      <w:r w:rsidRPr="0043777C">
        <w:rPr>
          <w:rFonts w:ascii="Times New Roman" w:hAnsi="Times New Roman" w:cs="Times New Roman"/>
          <w:color w:val="000000" w:themeColor="text1"/>
          <w:sz w:val="28"/>
          <w:szCs w:val="28"/>
          <w:lang w:val="uk-UA"/>
        </w:rPr>
        <w:t xml:space="preserve">Крім того, </w:t>
      </w:r>
      <w:r w:rsidR="00E82497">
        <w:rPr>
          <w:rFonts w:ascii="Times New Roman" w:hAnsi="Times New Roman" w:cs="Times New Roman"/>
          <w:color w:val="000000" w:themeColor="text1"/>
          <w:sz w:val="28"/>
          <w:szCs w:val="28"/>
          <w:lang w:val="uk-UA"/>
        </w:rPr>
        <w:t>про</w:t>
      </w:r>
      <w:r w:rsidRPr="0043777C">
        <w:rPr>
          <w:rFonts w:ascii="Times New Roman" w:hAnsi="Times New Roman" w:cs="Times New Roman"/>
          <w:color w:val="000000" w:themeColor="text1"/>
          <w:sz w:val="28"/>
          <w:szCs w:val="28"/>
          <w:lang w:val="uk-UA"/>
        </w:rPr>
        <w:t>ектом не встановлюється правовий механізм неврахування Урядом України або відповідним центральним органом виконавчої влади пропозицій регуляторного орган</w:t>
      </w:r>
      <w:r w:rsidRPr="0043777C">
        <w:rPr>
          <w:rFonts w:ascii="Times New Roman" w:hAnsi="Times New Roman" w:cs="Times New Roman"/>
          <w:color w:val="000000" w:themeColor="text1"/>
          <w:sz w:val="28"/>
          <w:szCs w:val="28"/>
          <w:lang w:val="uk-UA"/>
        </w:rPr>
        <w:t>у</w:t>
      </w:r>
      <w:r w:rsidRPr="0043777C">
        <w:rPr>
          <w:rFonts w:ascii="Times New Roman" w:hAnsi="Times New Roman" w:cs="Times New Roman"/>
          <w:color w:val="000000" w:themeColor="text1"/>
          <w:sz w:val="28"/>
          <w:szCs w:val="28"/>
          <w:lang w:val="uk-UA"/>
        </w:rPr>
        <w:t>, що не узгоджується з вимогами частини другої статей 19 і 120 Конституції України.</w:t>
      </w:r>
    </w:p>
    <w:p w14:paraId="49FE15A4" w14:textId="2AFC19FB" w:rsidR="00B65929" w:rsidRPr="00B65929" w:rsidRDefault="00B65929"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6. </w:t>
      </w:r>
      <w:r w:rsidRPr="00B65929">
        <w:rPr>
          <w:rFonts w:ascii="Times New Roman" w:hAnsi="Times New Roman" w:cs="Times New Roman"/>
          <w:color w:val="000000" w:themeColor="text1"/>
          <w:sz w:val="28"/>
          <w:szCs w:val="28"/>
          <w:lang w:val="uk-UA"/>
        </w:rPr>
        <w:t xml:space="preserve">Положення статті 2 проекту, згідно з яким </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абонентна плата – фіксований платіж, який може встановлювати постачальник електронних комунікаційних послуг для абонента за доступ на постійній основі до електронних комунікаційних послуг незалежно від факту їх отримання</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 xml:space="preserve">, є дискримінаційним та не відповідає пункту 6 частини першої статті 3 Цивільного кодексу України (далі – ЦК України), за змістом якого до загальних засад цивільного законодавства віднесено справедливість, добросовісність та розумність, оскільки зазначається, що сам факт надання послуги не є визначальним при її оплаті. При цьому слід зазначити, що відповідно до частини першої статті 1 ЦК України цивільним законодавством регулюються особисті немайнові та майнові відносини (цивільні відносини), засновані на юридичній рівності, вільному волевиявленні, майновій самостійності їх учасників. Водночас частиною першою статті 526 ЦК України чітко визначено, що </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зобов'язання має виконуватися належним чином відповідно до умов договору та вимог цього Кодексу, інших актів цивільного законодавства, а за відсутності таких умов та вимог – відповідно до звичаїв ділового обороту або інших вимог, що звичайно ставляться</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 xml:space="preserve">. Враховуючи, що надання послуг за договором є цивільно-правовим зобов'язанням, то кожна сторона повинна належним чином виконати свій обов'язок. Тобто, обов'язок однієї сторони щодо надання послуг кореспондується з обов'язком іншої сторони щодо оплати цих послуг. </w:t>
      </w:r>
    </w:p>
    <w:p w14:paraId="33911BD5" w14:textId="58F01037" w:rsidR="00B65929" w:rsidRPr="00B65929" w:rsidRDefault="00B65929" w:rsidP="000A7BFB">
      <w:pPr>
        <w:ind w:firstLine="708"/>
        <w:jc w:val="both"/>
        <w:rPr>
          <w:rFonts w:ascii="Times New Roman" w:hAnsi="Times New Roman" w:cs="Times New Roman"/>
          <w:color w:val="000000" w:themeColor="text1"/>
          <w:sz w:val="28"/>
          <w:szCs w:val="28"/>
          <w:lang w:val="uk-UA"/>
        </w:rPr>
      </w:pPr>
      <w:r w:rsidRPr="00B65929">
        <w:rPr>
          <w:rFonts w:ascii="Times New Roman" w:hAnsi="Times New Roman" w:cs="Times New Roman"/>
          <w:color w:val="000000" w:themeColor="text1"/>
          <w:sz w:val="28"/>
          <w:szCs w:val="28"/>
          <w:lang w:val="uk-UA"/>
        </w:rPr>
        <w:t xml:space="preserve">Разом із тим, наведена пропозиція проекту не враховує положення частини четвертої статті 13 Конституції України, за якою </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усі суб'єкти права власності рівні перед законом</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w:t>
      </w:r>
    </w:p>
    <w:p w14:paraId="2722642B" w14:textId="362E85BE" w:rsidR="00B65929" w:rsidRDefault="00B65929" w:rsidP="000A7BFB">
      <w:pPr>
        <w:ind w:firstLine="708"/>
        <w:jc w:val="both"/>
        <w:rPr>
          <w:rFonts w:ascii="Times New Roman" w:hAnsi="Times New Roman" w:cs="Times New Roman"/>
          <w:color w:val="000000" w:themeColor="text1"/>
          <w:sz w:val="28"/>
          <w:szCs w:val="28"/>
          <w:lang w:val="uk-UA"/>
        </w:rPr>
      </w:pPr>
      <w:r w:rsidRPr="00B65929">
        <w:rPr>
          <w:rFonts w:ascii="Times New Roman" w:hAnsi="Times New Roman" w:cs="Times New Roman"/>
          <w:color w:val="000000" w:themeColor="text1"/>
          <w:sz w:val="28"/>
          <w:szCs w:val="28"/>
          <w:lang w:val="uk-UA"/>
        </w:rPr>
        <w:t xml:space="preserve">Крім того, існує внутрішня неузгодженість згаданого положення з пунктом 1 частини першої статті 108 проекту, згідно з яким </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кінцеві користувачі електронних комунікаційних послуг зобов'язані дотримуватися правил надання та отримання електронних комунікаційних послуг, зокрема, оплачувати замовлені та отримані електронні комунікаційні послуги, у тому числі абонентську плату та вартість пакетів послуг</w:t>
      </w:r>
      <w:r w:rsidR="00E82497">
        <w:rPr>
          <w:rFonts w:ascii="Times New Roman" w:hAnsi="Times New Roman" w:cs="Times New Roman"/>
          <w:color w:val="000000" w:themeColor="text1"/>
          <w:sz w:val="28"/>
          <w:szCs w:val="28"/>
          <w:lang w:val="uk-UA"/>
        </w:rPr>
        <w:t>»</w:t>
      </w:r>
      <w:r w:rsidRPr="00B65929">
        <w:rPr>
          <w:rFonts w:ascii="Times New Roman" w:hAnsi="Times New Roman" w:cs="Times New Roman"/>
          <w:color w:val="000000" w:themeColor="text1"/>
          <w:sz w:val="28"/>
          <w:szCs w:val="28"/>
          <w:lang w:val="uk-UA"/>
        </w:rPr>
        <w:t>.</w:t>
      </w:r>
    </w:p>
    <w:p w14:paraId="1F4AA556" w14:textId="77777777" w:rsidR="00B65929" w:rsidRPr="0043777C" w:rsidRDefault="00B65929" w:rsidP="000A7BFB">
      <w:pPr>
        <w:ind w:firstLine="708"/>
        <w:jc w:val="both"/>
        <w:rPr>
          <w:rFonts w:ascii="Times New Roman" w:hAnsi="Times New Roman" w:cs="Times New Roman"/>
          <w:color w:val="000000" w:themeColor="text1"/>
          <w:sz w:val="28"/>
          <w:szCs w:val="28"/>
          <w:lang w:val="uk-UA"/>
        </w:rPr>
      </w:pPr>
    </w:p>
    <w:p w14:paraId="4C12A00D" w14:textId="77777777" w:rsidR="00DB18E8" w:rsidRDefault="00DB18E8" w:rsidP="000A7BFB">
      <w:pPr>
        <w:ind w:firstLine="708"/>
        <w:jc w:val="both"/>
        <w:rPr>
          <w:rFonts w:ascii="Times New Roman" w:hAnsi="Times New Roman" w:cs="Times New Roman"/>
          <w:color w:val="000000" w:themeColor="text1"/>
          <w:sz w:val="28"/>
          <w:szCs w:val="28"/>
          <w:lang w:val="uk-UA"/>
        </w:rPr>
      </w:pPr>
    </w:p>
    <w:p w14:paraId="3CF93A00" w14:textId="2913056D" w:rsidR="00300A6C" w:rsidRDefault="00B16A9F" w:rsidP="000A7BFB">
      <w:pPr>
        <w:jc w:val="both"/>
        <w:rPr>
          <w:rFonts w:ascii="Times New Roman" w:hAnsi="Times New Roman" w:cs="Times New Roman"/>
          <w:i/>
          <w:iCs/>
          <w:color w:val="000000" w:themeColor="text1"/>
          <w:sz w:val="28"/>
          <w:szCs w:val="28"/>
          <w:lang w:val="uk-UA"/>
        </w:rPr>
      </w:pPr>
      <w:r>
        <w:rPr>
          <w:rFonts w:ascii="Times New Roman" w:hAnsi="Times New Roman" w:cs="Times New Roman"/>
          <w:color w:val="000000" w:themeColor="text1"/>
          <w:sz w:val="28"/>
          <w:szCs w:val="28"/>
          <w:lang w:val="uk-UA"/>
        </w:rPr>
        <w:tab/>
      </w:r>
      <w:r w:rsidR="00300A6C" w:rsidRPr="00300A6C">
        <w:rPr>
          <w:rFonts w:ascii="Times New Roman" w:hAnsi="Times New Roman" w:cs="Times New Roman"/>
          <w:i/>
          <w:iCs/>
          <w:color w:val="000000" w:themeColor="text1"/>
          <w:sz w:val="28"/>
          <w:szCs w:val="28"/>
          <w:lang w:val="uk-UA"/>
        </w:rPr>
        <w:t xml:space="preserve">ІІ. </w:t>
      </w:r>
      <w:r w:rsidRPr="00300A6C">
        <w:rPr>
          <w:rFonts w:ascii="Times New Roman" w:hAnsi="Times New Roman" w:cs="Times New Roman"/>
          <w:i/>
          <w:iCs/>
          <w:color w:val="000000" w:themeColor="text1"/>
          <w:sz w:val="28"/>
          <w:szCs w:val="28"/>
          <w:lang w:val="uk-UA"/>
        </w:rPr>
        <w:t xml:space="preserve">Щодо </w:t>
      </w:r>
      <w:r w:rsidR="001738B1">
        <w:rPr>
          <w:rFonts w:ascii="Times New Roman" w:hAnsi="Times New Roman" w:cs="Times New Roman"/>
          <w:i/>
          <w:iCs/>
          <w:color w:val="000000" w:themeColor="text1"/>
          <w:sz w:val="28"/>
          <w:szCs w:val="28"/>
          <w:lang w:val="uk-UA"/>
        </w:rPr>
        <w:t>окремих</w:t>
      </w:r>
      <w:r w:rsidR="00300A6C" w:rsidRPr="00300A6C">
        <w:rPr>
          <w:rFonts w:ascii="Times New Roman" w:hAnsi="Times New Roman" w:cs="Times New Roman"/>
          <w:i/>
          <w:iCs/>
          <w:color w:val="000000" w:themeColor="text1"/>
          <w:sz w:val="28"/>
          <w:szCs w:val="28"/>
          <w:lang w:val="uk-UA"/>
        </w:rPr>
        <w:t xml:space="preserve"> положе</w:t>
      </w:r>
      <w:r w:rsidR="00300A6C">
        <w:rPr>
          <w:rFonts w:ascii="Times New Roman" w:hAnsi="Times New Roman" w:cs="Times New Roman"/>
          <w:i/>
          <w:iCs/>
          <w:color w:val="000000" w:themeColor="text1"/>
          <w:sz w:val="28"/>
          <w:szCs w:val="28"/>
          <w:lang w:val="uk-UA"/>
        </w:rPr>
        <w:t>нь проекту зауважуємо таке.</w:t>
      </w:r>
    </w:p>
    <w:p w14:paraId="4A98E10D" w14:textId="15B671AF" w:rsidR="00E40099" w:rsidRDefault="004753D8"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w:t>
      </w:r>
      <w:r w:rsidR="009415CD" w:rsidRPr="00E930DD">
        <w:rPr>
          <w:rFonts w:ascii="Times New Roman" w:hAnsi="Times New Roman" w:cs="Times New Roman"/>
          <w:color w:val="00B050"/>
          <w:sz w:val="28"/>
          <w:szCs w:val="28"/>
          <w:lang w:val="uk-UA"/>
        </w:rPr>
        <w:t xml:space="preserve"> </w:t>
      </w:r>
      <w:r w:rsidR="00D63B5A" w:rsidRPr="00E930DD">
        <w:rPr>
          <w:rFonts w:ascii="Times New Roman" w:hAnsi="Times New Roman" w:cs="Times New Roman"/>
          <w:color w:val="00B050"/>
          <w:sz w:val="28"/>
          <w:szCs w:val="28"/>
          <w:lang w:val="uk-UA"/>
        </w:rPr>
        <w:t xml:space="preserve"> </w:t>
      </w:r>
      <w:r w:rsidR="004719B0" w:rsidRPr="004719B0">
        <w:rPr>
          <w:rFonts w:ascii="Times New Roman" w:hAnsi="Times New Roman" w:cs="Times New Roman"/>
          <w:color w:val="000000" w:themeColor="text1"/>
          <w:sz w:val="28"/>
          <w:szCs w:val="28"/>
          <w:lang w:val="uk-UA"/>
        </w:rPr>
        <w:t xml:space="preserve">Згідно з пунктом 3 частини першої статті 6 проекту передбачається віднести до відання центрального органу виконавчої влади в сферах електронних комунікацій та радіочастотного спектра, що відповідальний за здійснення таких повноважень у сфері електронних комунікацій, повноваження з розроблення та затвердження нормативно-правових актів у сферах електронних комунікацій та радіочастотного ресурсу. Такий нормотворчий підхід не враховує вимог частини першої статті 7 Закону України </w:t>
      </w:r>
      <w:r w:rsidR="00E82497">
        <w:rPr>
          <w:rFonts w:ascii="Times New Roman" w:hAnsi="Times New Roman" w:cs="Times New Roman"/>
          <w:color w:val="000000" w:themeColor="text1"/>
          <w:sz w:val="28"/>
          <w:szCs w:val="28"/>
          <w:lang w:val="uk-UA"/>
        </w:rPr>
        <w:t>«</w:t>
      </w:r>
      <w:r w:rsidR="004719B0" w:rsidRPr="004719B0">
        <w:rPr>
          <w:rFonts w:ascii="Times New Roman" w:hAnsi="Times New Roman" w:cs="Times New Roman"/>
          <w:color w:val="000000" w:themeColor="text1"/>
          <w:sz w:val="28"/>
          <w:szCs w:val="28"/>
          <w:lang w:val="uk-UA"/>
        </w:rPr>
        <w:t>Про центральні органи виконавчої влади</w:t>
      </w:r>
      <w:r w:rsidR="00E82497">
        <w:rPr>
          <w:rFonts w:ascii="Times New Roman" w:hAnsi="Times New Roman" w:cs="Times New Roman"/>
          <w:color w:val="000000" w:themeColor="text1"/>
          <w:sz w:val="28"/>
          <w:szCs w:val="28"/>
          <w:lang w:val="uk-UA"/>
        </w:rPr>
        <w:t>»</w:t>
      </w:r>
      <w:r w:rsidR="004719B0" w:rsidRPr="004719B0">
        <w:rPr>
          <w:rFonts w:ascii="Times New Roman" w:hAnsi="Times New Roman" w:cs="Times New Roman"/>
          <w:color w:val="000000" w:themeColor="text1"/>
          <w:sz w:val="28"/>
          <w:szCs w:val="28"/>
          <w:lang w:val="uk-UA"/>
        </w:rPr>
        <w:t>, за якими забезпечення нормативно-правового регулювання належить до завдань міністерств, тоді як центральні органи виконавчої влади уповноважені лише вносити пропозиції щодо забезпечення формування державної політики на розгляд міністрів, які спрямовують та координують їх діяльність (пункт 4 частини першої статті 17 зазначеного Закону).</w:t>
      </w:r>
    </w:p>
    <w:p w14:paraId="2109E13A" w14:textId="6CF4FB62" w:rsidR="00E40099" w:rsidRPr="00E40099" w:rsidRDefault="00E40099" w:rsidP="000A7BFB">
      <w:pPr>
        <w:ind w:firstLine="708"/>
        <w:jc w:val="both"/>
        <w:rPr>
          <w:rFonts w:ascii="Times New Roman" w:hAnsi="Times New Roman" w:cs="Times New Roman"/>
          <w:color w:val="000000" w:themeColor="text1"/>
          <w:sz w:val="28"/>
          <w:szCs w:val="28"/>
          <w:lang w:val="uk-UA"/>
        </w:rPr>
      </w:pPr>
      <w:r w:rsidRPr="00B65929">
        <w:rPr>
          <w:rFonts w:ascii="Times New Roman" w:hAnsi="Times New Roman" w:cs="Times New Roman"/>
          <w:color w:val="000000" w:themeColor="text1"/>
          <w:sz w:val="28"/>
          <w:szCs w:val="28"/>
          <w:lang w:val="uk-UA"/>
        </w:rPr>
        <w:t>2.</w:t>
      </w:r>
      <w:r>
        <w:rPr>
          <w:rFonts w:ascii="Times New Roman" w:hAnsi="Times New Roman" w:cs="Times New Roman"/>
          <w:color w:val="000000" w:themeColor="text1"/>
          <w:sz w:val="28"/>
          <w:szCs w:val="28"/>
          <w:lang w:val="uk-UA"/>
        </w:rPr>
        <w:t xml:space="preserve"> </w:t>
      </w:r>
      <w:r w:rsidRPr="00E40099">
        <w:rPr>
          <w:rFonts w:ascii="Times New Roman" w:hAnsi="Times New Roman" w:cs="Times New Roman"/>
          <w:color w:val="000000" w:themeColor="text1"/>
          <w:sz w:val="28"/>
          <w:szCs w:val="28"/>
          <w:lang w:val="uk-UA"/>
        </w:rPr>
        <w:t xml:space="preserve">Статтею 8 проекту встановлюються вимоги до </w:t>
      </w:r>
      <w:r w:rsidR="00E82497">
        <w:rPr>
          <w:rFonts w:ascii="Times New Roman" w:hAnsi="Times New Roman" w:cs="Times New Roman"/>
          <w:color w:val="000000" w:themeColor="text1"/>
          <w:sz w:val="28"/>
          <w:szCs w:val="28"/>
          <w:lang w:val="uk-UA"/>
        </w:rPr>
        <w:t>«</w:t>
      </w:r>
      <w:r w:rsidRPr="00E40099">
        <w:rPr>
          <w:rFonts w:ascii="Times New Roman" w:hAnsi="Times New Roman" w:cs="Times New Roman"/>
          <w:color w:val="000000" w:themeColor="text1"/>
          <w:sz w:val="28"/>
          <w:szCs w:val="28"/>
          <w:lang w:val="uk-UA"/>
        </w:rPr>
        <w:t>автоматизованої інформаційно-аналітичної системи регуляторного орган</w:t>
      </w:r>
      <w:r w:rsidR="002B3E5E">
        <w:rPr>
          <w:rFonts w:ascii="Times New Roman" w:hAnsi="Times New Roman" w:cs="Times New Roman"/>
          <w:color w:val="000000" w:themeColor="text1"/>
          <w:sz w:val="28"/>
          <w:szCs w:val="28"/>
          <w:lang w:val="uk-UA"/>
        </w:rPr>
        <w:t>у</w:t>
      </w:r>
      <w:r w:rsidRPr="00E40099">
        <w:rPr>
          <w:rFonts w:ascii="Times New Roman" w:hAnsi="Times New Roman" w:cs="Times New Roman"/>
          <w:color w:val="000000" w:themeColor="text1"/>
          <w:sz w:val="28"/>
          <w:szCs w:val="28"/>
          <w:lang w:val="uk-UA"/>
        </w:rPr>
        <w:t>, що використовується для виконання його повноважень, передбачених цим Законом, та надання ним адміністративних послуг в електронному вигляді, електронного обміну інформацією, документами та взаємодії з постачальниками електронних комунікаційних мереж та/або послуг, постачальниками радіообладнання, користувачами радіочастотного спектру та ресурсів нумерації, користувачами послуг електронних комунікацій</w:t>
      </w:r>
      <w:r w:rsidR="00E82497">
        <w:rPr>
          <w:rFonts w:ascii="Times New Roman" w:hAnsi="Times New Roman" w:cs="Times New Roman"/>
          <w:color w:val="000000" w:themeColor="text1"/>
          <w:sz w:val="28"/>
          <w:szCs w:val="28"/>
          <w:lang w:val="uk-UA"/>
        </w:rPr>
        <w:t>»</w:t>
      </w:r>
      <w:r w:rsidRPr="00E40099">
        <w:rPr>
          <w:rFonts w:ascii="Times New Roman" w:hAnsi="Times New Roman" w:cs="Times New Roman"/>
          <w:color w:val="000000" w:themeColor="text1"/>
          <w:sz w:val="28"/>
          <w:szCs w:val="28"/>
          <w:lang w:val="uk-UA"/>
        </w:rPr>
        <w:t>.</w:t>
      </w:r>
    </w:p>
    <w:p w14:paraId="7A03B49F" w14:textId="2DD42792" w:rsidR="004719B0" w:rsidRDefault="00E40099" w:rsidP="000A7BFB">
      <w:pPr>
        <w:ind w:firstLine="708"/>
        <w:jc w:val="both"/>
        <w:rPr>
          <w:rFonts w:ascii="Times New Roman" w:hAnsi="Times New Roman" w:cs="Times New Roman"/>
          <w:color w:val="000000" w:themeColor="text1"/>
          <w:sz w:val="28"/>
          <w:szCs w:val="28"/>
          <w:lang w:val="uk-UA"/>
        </w:rPr>
      </w:pPr>
      <w:r w:rsidRPr="00E40099">
        <w:rPr>
          <w:rFonts w:ascii="Times New Roman" w:hAnsi="Times New Roman" w:cs="Times New Roman"/>
          <w:color w:val="000000" w:themeColor="text1"/>
          <w:sz w:val="28"/>
          <w:szCs w:val="28"/>
          <w:lang w:val="uk-UA"/>
        </w:rPr>
        <w:t>Як відомо, закони України є нормативно-правовими актами вищої юридичної сили, що регулюють найважливіші суспільні відносини шляхом встановлення загальнообов’язкових правил поведінки суб’єктів цих відносин. Відповідно, законами визначається їх дія в часі, просторі та за колом осіб, а не встановлюються вимоги до автоматизованої інформаційно-аналітичної системи, що передбачається статтею 8 проекту, норми якої притаманні скоріше технічному регламенту, ніж закону.</w:t>
      </w:r>
    </w:p>
    <w:p w14:paraId="385DAE7E" w14:textId="694E710F" w:rsidR="00E930DD" w:rsidRDefault="00E930DD" w:rsidP="000A7BFB">
      <w:pPr>
        <w:ind w:firstLine="708"/>
        <w:jc w:val="both"/>
        <w:rPr>
          <w:rFonts w:ascii="Times New Roman" w:hAnsi="Times New Roman" w:cs="Times New Roman"/>
          <w:color w:val="000000" w:themeColor="text1"/>
          <w:sz w:val="28"/>
          <w:szCs w:val="28"/>
          <w:lang w:val="uk-UA"/>
        </w:rPr>
      </w:pPr>
      <w:r w:rsidRPr="00B65929">
        <w:rPr>
          <w:rFonts w:ascii="Times New Roman" w:hAnsi="Times New Roman" w:cs="Times New Roman"/>
          <w:color w:val="000000" w:themeColor="text1"/>
          <w:sz w:val="28"/>
          <w:szCs w:val="28"/>
          <w:lang w:val="uk-UA"/>
        </w:rPr>
        <w:t xml:space="preserve">3. </w:t>
      </w:r>
      <w:r w:rsidRPr="00E930DD">
        <w:rPr>
          <w:rFonts w:ascii="Times New Roman" w:hAnsi="Times New Roman" w:cs="Times New Roman"/>
          <w:color w:val="000000" w:themeColor="text1"/>
          <w:sz w:val="28"/>
          <w:szCs w:val="28"/>
          <w:lang w:val="uk-UA"/>
        </w:rPr>
        <w:t xml:space="preserve">Окремі положення проекту не узгоджуються з загальними вимогами до здійснення державного нагляду (контролю), передбаченими статтею 4 Закону України </w:t>
      </w:r>
      <w:r w:rsidR="00E82497">
        <w:rPr>
          <w:rFonts w:ascii="Times New Roman" w:hAnsi="Times New Roman" w:cs="Times New Roman"/>
          <w:color w:val="000000" w:themeColor="text1"/>
          <w:sz w:val="28"/>
          <w:szCs w:val="28"/>
          <w:lang w:val="uk-UA"/>
        </w:rPr>
        <w:t>«</w:t>
      </w:r>
      <w:r w:rsidRPr="00E930DD">
        <w:rPr>
          <w:rFonts w:ascii="Times New Roman" w:hAnsi="Times New Roman" w:cs="Times New Roman"/>
          <w:color w:val="000000" w:themeColor="text1"/>
          <w:sz w:val="28"/>
          <w:szCs w:val="28"/>
          <w:lang w:val="uk-UA"/>
        </w:rPr>
        <w:t>Про основні засади державного нагляду (контролю) у сфері господарської діяльності</w:t>
      </w:r>
      <w:r w:rsidR="00E82497">
        <w:rPr>
          <w:rFonts w:ascii="Times New Roman" w:hAnsi="Times New Roman" w:cs="Times New Roman"/>
          <w:color w:val="000000" w:themeColor="text1"/>
          <w:sz w:val="28"/>
          <w:szCs w:val="28"/>
          <w:lang w:val="uk-UA"/>
        </w:rPr>
        <w:t>»</w:t>
      </w:r>
      <w:r w:rsidRPr="00E930DD">
        <w:rPr>
          <w:rFonts w:ascii="Times New Roman" w:hAnsi="Times New Roman" w:cs="Times New Roman"/>
          <w:color w:val="000000" w:themeColor="text1"/>
          <w:sz w:val="28"/>
          <w:szCs w:val="28"/>
          <w:lang w:val="uk-UA"/>
        </w:rPr>
        <w:t xml:space="preserve">, за якими виключно законами встановлюються органи, уповноважені здійснювати державний нагляд (контроль) у сфері господарської діяльності; види господарської діяльності, які є предметом державного нагляду (контролю); повноваження органів державного нагляду (контролю) щодо зупинення виробництва (виготовлення) або реалізації продукції, виконання робіт, надання послуг; вичерпний перелік підстав для зупинення господарської діяльності; спосіб та форми здійснення заходів здійснення державного нагляду (контролю); межі повноважень посадових осіб органів державного нагляду (контролю) щодо здійснення огляду територій або приміщень, які використовуються для провадження господарської діяльності. </w:t>
      </w:r>
    </w:p>
    <w:p w14:paraId="279CEA39" w14:textId="5ED1F981" w:rsidR="00E930DD" w:rsidRPr="00E930DD" w:rsidRDefault="00E930DD" w:rsidP="000A7BFB">
      <w:pPr>
        <w:ind w:firstLine="708"/>
        <w:jc w:val="both"/>
        <w:rPr>
          <w:rFonts w:ascii="Times New Roman" w:hAnsi="Times New Roman" w:cs="Times New Roman"/>
          <w:color w:val="000000" w:themeColor="text1"/>
          <w:sz w:val="28"/>
          <w:szCs w:val="28"/>
          <w:lang w:val="uk-UA"/>
        </w:rPr>
      </w:pPr>
      <w:r w:rsidRPr="00E930DD">
        <w:rPr>
          <w:rFonts w:ascii="Times New Roman" w:hAnsi="Times New Roman" w:cs="Times New Roman"/>
          <w:color w:val="000000" w:themeColor="text1"/>
          <w:sz w:val="28"/>
          <w:szCs w:val="28"/>
          <w:lang w:val="uk-UA"/>
        </w:rPr>
        <w:t>Зокрема це стосується:</w:t>
      </w:r>
    </w:p>
    <w:p w14:paraId="49D25B3B" w14:textId="456D925E" w:rsidR="00E930DD" w:rsidRPr="00E930DD" w:rsidRDefault="00E930DD" w:rsidP="000A7BFB">
      <w:pPr>
        <w:ind w:firstLine="708"/>
        <w:jc w:val="both"/>
        <w:rPr>
          <w:rFonts w:ascii="Times New Roman" w:hAnsi="Times New Roman" w:cs="Times New Roman"/>
          <w:color w:val="000000" w:themeColor="text1"/>
          <w:sz w:val="28"/>
          <w:szCs w:val="28"/>
          <w:lang w:val="uk-UA"/>
        </w:rPr>
      </w:pPr>
      <w:r w:rsidRPr="00E930DD">
        <w:rPr>
          <w:rFonts w:ascii="Times New Roman" w:hAnsi="Times New Roman" w:cs="Times New Roman"/>
          <w:color w:val="000000" w:themeColor="text1"/>
          <w:sz w:val="28"/>
          <w:szCs w:val="28"/>
          <w:lang w:val="uk-UA"/>
        </w:rPr>
        <w:t>визначення Генеральним штабом Збройних Сил України порядку здійснення державного нагляду та радіочастотного моніторингу щодо користування радіочастотним спектром спеціальними користувачами (пункт 8 частини другої статті 7 проекту);</w:t>
      </w:r>
    </w:p>
    <w:p w14:paraId="2602CE10" w14:textId="3C4E57CB" w:rsidR="00E930DD" w:rsidRPr="00E930DD" w:rsidRDefault="00E930DD" w:rsidP="000A7BFB">
      <w:pPr>
        <w:ind w:firstLine="708"/>
        <w:jc w:val="both"/>
        <w:rPr>
          <w:rFonts w:ascii="Times New Roman" w:hAnsi="Times New Roman" w:cs="Times New Roman"/>
          <w:color w:val="000000" w:themeColor="text1"/>
          <w:sz w:val="28"/>
          <w:szCs w:val="28"/>
          <w:lang w:val="uk-UA"/>
        </w:rPr>
      </w:pPr>
      <w:r w:rsidRPr="00E930DD">
        <w:rPr>
          <w:rFonts w:ascii="Times New Roman" w:hAnsi="Times New Roman" w:cs="Times New Roman"/>
          <w:color w:val="000000" w:themeColor="text1"/>
          <w:sz w:val="28"/>
          <w:szCs w:val="28"/>
          <w:lang w:val="uk-UA"/>
        </w:rPr>
        <w:t>можливості під час проведення позапланової перевірки у випадках і у порядку, визначених регуляторним органом, здійснювати випробування шляхом вимірювання та/або спостереження щодо передбачених законодавством параметрів електронних комунікаційних мереж, якості електронних комунікаційних послуг, порядку маршрутизації трафіка послуг міжособистісних електронних комунікацій з використанням нумерації та обчислення показників якості електронних комунікаційних послуг (частина п’ята статті 10</w:t>
      </w:r>
      <w:r>
        <w:rPr>
          <w:rFonts w:ascii="Times New Roman" w:hAnsi="Times New Roman" w:cs="Times New Roman"/>
          <w:color w:val="000000" w:themeColor="text1"/>
          <w:sz w:val="28"/>
          <w:szCs w:val="28"/>
          <w:lang w:val="uk-UA"/>
        </w:rPr>
        <w:t xml:space="preserve"> проекту</w:t>
      </w:r>
      <w:r w:rsidRPr="00E930DD">
        <w:rPr>
          <w:rFonts w:ascii="Times New Roman" w:hAnsi="Times New Roman" w:cs="Times New Roman"/>
          <w:color w:val="000000" w:themeColor="text1"/>
          <w:sz w:val="28"/>
          <w:szCs w:val="28"/>
          <w:lang w:val="uk-UA"/>
        </w:rPr>
        <w:t>).</w:t>
      </w:r>
    </w:p>
    <w:p w14:paraId="3EFEE474" w14:textId="2FD515D9" w:rsidR="00E930DD" w:rsidRDefault="00E930DD" w:rsidP="000A7BFB">
      <w:pPr>
        <w:ind w:firstLine="708"/>
        <w:jc w:val="both"/>
        <w:rPr>
          <w:rFonts w:ascii="Times New Roman" w:hAnsi="Times New Roman" w:cs="Times New Roman"/>
          <w:color w:val="000000" w:themeColor="text1"/>
          <w:sz w:val="28"/>
          <w:szCs w:val="28"/>
          <w:lang w:val="uk-UA"/>
        </w:rPr>
      </w:pPr>
      <w:r w:rsidRPr="00E930DD">
        <w:rPr>
          <w:rFonts w:ascii="Times New Roman" w:hAnsi="Times New Roman" w:cs="Times New Roman"/>
          <w:color w:val="000000" w:themeColor="text1"/>
          <w:sz w:val="28"/>
          <w:szCs w:val="28"/>
          <w:lang w:val="uk-UA"/>
        </w:rPr>
        <w:t xml:space="preserve">Як вбачається, такий підхід не враховує вимог статті 19 Конституції України в частині встановлення меж та способу здійснення повноважень органами державної влади, їх посадовими особами виключно законом, а також частини четвертої статті 19 Господарського кодексу України, </w:t>
      </w:r>
      <w:r>
        <w:rPr>
          <w:rFonts w:ascii="Times New Roman" w:hAnsi="Times New Roman" w:cs="Times New Roman"/>
          <w:color w:val="000000" w:themeColor="text1"/>
          <w:sz w:val="28"/>
          <w:szCs w:val="28"/>
          <w:lang w:val="uk-UA"/>
        </w:rPr>
        <w:t>згідно з</w:t>
      </w:r>
      <w:r w:rsidRPr="00E930DD">
        <w:rPr>
          <w:rFonts w:ascii="Times New Roman" w:hAnsi="Times New Roman" w:cs="Times New Roman"/>
          <w:color w:val="000000" w:themeColor="text1"/>
          <w:sz w:val="28"/>
          <w:szCs w:val="28"/>
          <w:lang w:val="uk-UA"/>
        </w:rPr>
        <w:t xml:space="preserve"> якою </w:t>
      </w:r>
      <w:r w:rsidR="00E82497">
        <w:rPr>
          <w:rFonts w:ascii="Times New Roman" w:hAnsi="Times New Roman" w:cs="Times New Roman"/>
          <w:color w:val="000000" w:themeColor="text1"/>
          <w:sz w:val="28"/>
          <w:szCs w:val="28"/>
          <w:lang w:val="uk-UA"/>
        </w:rPr>
        <w:t>«</w:t>
      </w:r>
      <w:r w:rsidRPr="00E930DD">
        <w:rPr>
          <w:rFonts w:ascii="Times New Roman" w:hAnsi="Times New Roman" w:cs="Times New Roman"/>
          <w:color w:val="000000" w:themeColor="text1"/>
          <w:sz w:val="28"/>
          <w:szCs w:val="28"/>
          <w:lang w:val="uk-UA"/>
        </w:rPr>
        <w:t>органи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r w:rsidR="00E82497">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w:t>
      </w:r>
    </w:p>
    <w:p w14:paraId="0B3BC2BD" w14:textId="3D6EAFE3" w:rsidR="003D750A" w:rsidRDefault="00E930DD" w:rsidP="000A7BFB">
      <w:pPr>
        <w:ind w:firstLine="708"/>
        <w:jc w:val="both"/>
        <w:rPr>
          <w:rFonts w:ascii="Times New Roman" w:hAnsi="Times New Roman" w:cs="Times New Roman"/>
          <w:color w:val="000000" w:themeColor="text1"/>
          <w:sz w:val="28"/>
          <w:szCs w:val="28"/>
          <w:lang w:val="uk-UA"/>
        </w:rPr>
      </w:pPr>
      <w:r w:rsidRPr="00B65929">
        <w:rPr>
          <w:rFonts w:ascii="Times New Roman" w:hAnsi="Times New Roman" w:cs="Times New Roman"/>
          <w:color w:val="000000" w:themeColor="text1"/>
          <w:sz w:val="28"/>
          <w:szCs w:val="28"/>
          <w:lang w:val="uk-UA"/>
        </w:rPr>
        <w:t xml:space="preserve">4. </w:t>
      </w:r>
      <w:r w:rsidR="003D750A" w:rsidRPr="0075666E">
        <w:rPr>
          <w:rFonts w:ascii="Times New Roman" w:hAnsi="Times New Roman" w:cs="Times New Roman"/>
          <w:color w:val="000000" w:themeColor="text1"/>
          <w:sz w:val="28"/>
          <w:szCs w:val="28"/>
          <w:lang w:val="uk-UA"/>
        </w:rPr>
        <w:t xml:space="preserve">Положенням пункту 11 частини 1 статті 11 </w:t>
      </w:r>
      <w:r w:rsidR="003D750A">
        <w:rPr>
          <w:rFonts w:ascii="Times New Roman" w:hAnsi="Times New Roman" w:cs="Times New Roman"/>
          <w:color w:val="000000" w:themeColor="text1"/>
          <w:sz w:val="28"/>
          <w:szCs w:val="28"/>
          <w:lang w:val="uk-UA"/>
        </w:rPr>
        <w:t>проекту</w:t>
      </w:r>
      <w:r w:rsidR="003D750A" w:rsidRPr="0075666E">
        <w:rPr>
          <w:rFonts w:ascii="Times New Roman" w:hAnsi="Times New Roman" w:cs="Times New Roman"/>
          <w:color w:val="000000" w:themeColor="text1"/>
          <w:sz w:val="28"/>
          <w:szCs w:val="28"/>
          <w:lang w:val="uk-UA"/>
        </w:rPr>
        <w:t xml:space="preserve"> пропонується визначити, що: </w:t>
      </w:r>
      <w:r w:rsidR="00E82497">
        <w:rPr>
          <w:rFonts w:ascii="Times New Roman" w:hAnsi="Times New Roman" w:cs="Times New Roman"/>
          <w:color w:val="000000" w:themeColor="text1"/>
          <w:sz w:val="28"/>
          <w:szCs w:val="28"/>
          <w:lang w:val="uk-UA"/>
        </w:rPr>
        <w:t>«</w:t>
      </w:r>
      <w:r w:rsidR="00C205EA">
        <w:rPr>
          <w:rFonts w:ascii="Times New Roman" w:hAnsi="Times New Roman" w:cs="Times New Roman"/>
          <w:color w:val="000000" w:themeColor="text1"/>
          <w:sz w:val="28"/>
          <w:szCs w:val="28"/>
          <w:lang w:val="uk-UA"/>
        </w:rPr>
        <w:t>для</w:t>
      </w:r>
      <w:r w:rsidR="003D750A" w:rsidRPr="0075666E">
        <w:rPr>
          <w:rFonts w:ascii="Times New Roman" w:hAnsi="Times New Roman" w:cs="Times New Roman"/>
          <w:color w:val="000000" w:themeColor="text1"/>
          <w:sz w:val="28"/>
          <w:szCs w:val="28"/>
          <w:lang w:val="uk-UA"/>
        </w:rPr>
        <w:t xml:space="preserve"> здійснення державного нагляду (контролю) уповноважені посадові особи регуляторного органа мають право: … 13) інші права, визначені Кодексом України про адміністративні правопорушення</w:t>
      </w:r>
      <w:r w:rsidR="00E82497">
        <w:rPr>
          <w:rFonts w:ascii="Times New Roman" w:hAnsi="Times New Roman" w:cs="Times New Roman"/>
          <w:color w:val="000000" w:themeColor="text1"/>
          <w:sz w:val="28"/>
          <w:szCs w:val="28"/>
          <w:lang w:val="uk-UA"/>
        </w:rPr>
        <w:t>»</w:t>
      </w:r>
      <w:r w:rsidR="003D750A">
        <w:rPr>
          <w:rFonts w:ascii="Times New Roman" w:hAnsi="Times New Roman" w:cs="Times New Roman"/>
          <w:color w:val="000000" w:themeColor="text1"/>
          <w:sz w:val="28"/>
          <w:szCs w:val="28"/>
          <w:lang w:val="uk-UA"/>
        </w:rPr>
        <w:t>.</w:t>
      </w:r>
      <w:r w:rsidR="003D750A" w:rsidRPr="0075666E">
        <w:rPr>
          <w:rFonts w:ascii="Times New Roman" w:hAnsi="Times New Roman" w:cs="Times New Roman"/>
          <w:color w:val="000000" w:themeColor="text1"/>
          <w:sz w:val="28"/>
          <w:szCs w:val="28"/>
          <w:lang w:val="uk-UA"/>
        </w:rPr>
        <w:t xml:space="preserve"> Наведене положення носить бланкетний характер та відсилає до законодавчого акту, основним завданням якого є </w:t>
      </w:r>
      <w:r w:rsidR="00E82497">
        <w:rPr>
          <w:rFonts w:ascii="Times New Roman" w:hAnsi="Times New Roman" w:cs="Times New Roman"/>
          <w:color w:val="000000" w:themeColor="text1"/>
          <w:sz w:val="28"/>
          <w:szCs w:val="28"/>
          <w:lang w:val="uk-UA"/>
        </w:rPr>
        <w:t>«</w:t>
      </w:r>
      <w:r w:rsidR="003D750A" w:rsidRPr="0075666E">
        <w:rPr>
          <w:rFonts w:ascii="Times New Roman" w:hAnsi="Times New Roman" w:cs="Times New Roman"/>
          <w:color w:val="000000" w:themeColor="text1"/>
          <w:sz w:val="28"/>
          <w:szCs w:val="28"/>
          <w:lang w:val="uk-UA"/>
        </w:rPr>
        <w:t>охорона прав і свобод громадян, власності, конституційного ладу України, прав і законних інтересів підприємств, установ і організацій, встановленого правопорядку, зміцнення законності, запобігання правопорушенням, виховання громадян у дусі точного і неухильного додержання Конституції і законів України, поваги до прав, честі і гідності інших громадян, до правил співжиття, сумлінного виконання своїх обов'язків, відповідальності перед суспільством</w:t>
      </w:r>
      <w:r w:rsidR="00E82497">
        <w:rPr>
          <w:rFonts w:ascii="Times New Roman" w:hAnsi="Times New Roman" w:cs="Times New Roman"/>
          <w:color w:val="000000" w:themeColor="text1"/>
          <w:sz w:val="28"/>
          <w:szCs w:val="28"/>
          <w:lang w:val="uk-UA"/>
        </w:rPr>
        <w:t>»</w:t>
      </w:r>
      <w:r w:rsidR="003D750A">
        <w:rPr>
          <w:rFonts w:ascii="Times New Roman" w:hAnsi="Times New Roman" w:cs="Times New Roman"/>
          <w:color w:val="000000" w:themeColor="text1"/>
          <w:sz w:val="28"/>
          <w:szCs w:val="28"/>
          <w:lang w:val="uk-UA"/>
        </w:rPr>
        <w:t>.</w:t>
      </w:r>
      <w:r w:rsidR="003D750A" w:rsidRPr="0075666E">
        <w:rPr>
          <w:rFonts w:ascii="Times New Roman" w:hAnsi="Times New Roman" w:cs="Times New Roman"/>
          <w:color w:val="000000" w:themeColor="text1"/>
          <w:sz w:val="28"/>
          <w:szCs w:val="28"/>
          <w:lang w:val="uk-UA"/>
        </w:rPr>
        <w:t xml:space="preserve"> Однак, така концепція є вкрай невірною та не відповідає положенням частини другої статті 19 Конституції України</w:t>
      </w:r>
      <w:r w:rsidR="003D750A">
        <w:rPr>
          <w:rFonts w:ascii="Times New Roman" w:hAnsi="Times New Roman" w:cs="Times New Roman"/>
          <w:color w:val="000000" w:themeColor="text1"/>
          <w:sz w:val="28"/>
          <w:szCs w:val="28"/>
          <w:lang w:val="uk-UA"/>
        </w:rPr>
        <w:t>, оскільки</w:t>
      </w:r>
      <w:r w:rsidR="003D750A" w:rsidRPr="0075666E">
        <w:rPr>
          <w:rFonts w:ascii="Times New Roman" w:hAnsi="Times New Roman" w:cs="Times New Roman"/>
          <w:color w:val="000000" w:themeColor="text1"/>
          <w:sz w:val="28"/>
          <w:szCs w:val="28"/>
          <w:lang w:val="uk-UA"/>
        </w:rPr>
        <w:t xml:space="preserve"> певні права (чи повноваження) повинні встановлюватися в основному законодавчому акті, до предмету якого вони відносяться. Водночас процесуальне законодавче положення, яке б забезпечувало можливість здійснення цього права, може міститися, зокрема, в Кодексі України про адміністративні правопорушення, але не навпаки</w:t>
      </w:r>
      <w:r w:rsidR="003D750A">
        <w:rPr>
          <w:rFonts w:ascii="Times New Roman" w:hAnsi="Times New Roman" w:cs="Times New Roman"/>
          <w:color w:val="000000" w:themeColor="text1"/>
          <w:sz w:val="28"/>
          <w:szCs w:val="28"/>
          <w:lang w:val="uk-UA"/>
        </w:rPr>
        <w:t>.</w:t>
      </w:r>
    </w:p>
    <w:p w14:paraId="2A4797DE" w14:textId="7C534458" w:rsidR="00B217B2" w:rsidRPr="00FC6A5F" w:rsidRDefault="00B65929"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5.</w:t>
      </w:r>
      <w:r w:rsidR="003D750A" w:rsidRPr="00B65929">
        <w:rPr>
          <w:rFonts w:ascii="Times New Roman" w:hAnsi="Times New Roman" w:cs="Times New Roman"/>
          <w:color w:val="000000" w:themeColor="text1"/>
          <w:sz w:val="28"/>
          <w:szCs w:val="28"/>
          <w:lang w:val="uk-UA"/>
        </w:rPr>
        <w:t xml:space="preserve"> </w:t>
      </w:r>
      <w:r w:rsidR="00B217B2" w:rsidRPr="00FC6A5F">
        <w:rPr>
          <w:rFonts w:ascii="Times New Roman" w:hAnsi="Times New Roman" w:cs="Times New Roman"/>
          <w:color w:val="000000" w:themeColor="text1"/>
          <w:sz w:val="28"/>
          <w:szCs w:val="28"/>
          <w:lang w:val="uk-UA"/>
        </w:rPr>
        <w:t>Частиною сьомою статті 24 проекту передбачено, що рішення, прийняті регуляторним органом у ході розгляду спору, за наслідками розгляду спору, а також про застосування тимчасових заходів захисту прав заявника, є виконавчими документами, обов’язковими до виконання сторонами спору.</w:t>
      </w:r>
    </w:p>
    <w:p w14:paraId="1799EE1A" w14:textId="2F2A6E6C" w:rsidR="00B217B2" w:rsidRPr="00FC6A5F" w:rsidRDefault="00B217B2" w:rsidP="000A7BFB">
      <w:pPr>
        <w:ind w:firstLine="708"/>
        <w:jc w:val="both"/>
        <w:rPr>
          <w:rFonts w:ascii="Times New Roman" w:hAnsi="Times New Roman" w:cs="Times New Roman"/>
          <w:color w:val="000000" w:themeColor="text1"/>
          <w:sz w:val="28"/>
          <w:szCs w:val="28"/>
          <w:lang w:val="uk-UA"/>
        </w:rPr>
      </w:pPr>
      <w:r w:rsidRPr="00FC6A5F">
        <w:rPr>
          <w:rFonts w:ascii="Times New Roman" w:hAnsi="Times New Roman" w:cs="Times New Roman"/>
          <w:color w:val="000000" w:themeColor="text1"/>
          <w:sz w:val="28"/>
          <w:szCs w:val="28"/>
          <w:lang w:val="uk-UA"/>
        </w:rPr>
        <w:t xml:space="preserve">Водночас слід зазначити, що статтею 4 Закону України </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 xml:space="preserve"> встановлені вимоги до виконавчого документа.</w:t>
      </w:r>
    </w:p>
    <w:p w14:paraId="075015BE" w14:textId="52F92031" w:rsidR="00B217B2" w:rsidRDefault="00B217B2" w:rsidP="000A7BFB">
      <w:pPr>
        <w:ind w:firstLine="708"/>
        <w:jc w:val="both"/>
        <w:rPr>
          <w:rFonts w:ascii="Times New Roman" w:hAnsi="Times New Roman" w:cs="Times New Roman"/>
          <w:color w:val="000000" w:themeColor="text1"/>
          <w:sz w:val="28"/>
          <w:szCs w:val="28"/>
          <w:lang w:val="uk-UA"/>
        </w:rPr>
      </w:pPr>
      <w:r w:rsidRPr="00FC6A5F">
        <w:rPr>
          <w:rFonts w:ascii="Times New Roman" w:hAnsi="Times New Roman" w:cs="Times New Roman"/>
          <w:color w:val="000000" w:themeColor="text1"/>
          <w:sz w:val="28"/>
          <w:szCs w:val="28"/>
          <w:lang w:val="uk-UA"/>
        </w:rPr>
        <w:t xml:space="preserve">У зв’язку з цим, на нашу думку, з метою узгодження положень проекту із Законом України </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 xml:space="preserve"> щодо оформлення виконавчого документа слід або передбачити, що має містити такий виконавчий документ (внутрішній зміст виконавчого документу),</w:t>
      </w:r>
      <w:r w:rsidR="00F3128C">
        <w:rPr>
          <w:rFonts w:ascii="Times New Roman" w:hAnsi="Times New Roman" w:cs="Times New Roman"/>
          <w:color w:val="000000" w:themeColor="text1"/>
          <w:sz w:val="28"/>
          <w:szCs w:val="28"/>
          <w:lang w:val="uk-UA"/>
        </w:rPr>
        <w:t xml:space="preserve"> </w:t>
      </w:r>
      <w:r w:rsidRPr="00FC6A5F">
        <w:rPr>
          <w:rFonts w:ascii="Times New Roman" w:hAnsi="Times New Roman" w:cs="Times New Roman"/>
          <w:color w:val="000000" w:themeColor="text1"/>
          <w:sz w:val="28"/>
          <w:szCs w:val="28"/>
          <w:lang w:val="uk-UA"/>
        </w:rPr>
        <w:t xml:space="preserve">або передбачити положення, що цей виконавчий документ має відповідати вимогам, встановленим статтею 4 Закону України </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w:t>
      </w:r>
    </w:p>
    <w:p w14:paraId="638588AE" w14:textId="4EDE580A" w:rsidR="001F0608" w:rsidRPr="001F0608" w:rsidRDefault="00B65929"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6</w:t>
      </w:r>
      <w:r w:rsidR="001F0608">
        <w:rPr>
          <w:rFonts w:ascii="Times New Roman" w:hAnsi="Times New Roman" w:cs="Times New Roman"/>
          <w:color w:val="000000" w:themeColor="text1"/>
          <w:sz w:val="28"/>
          <w:szCs w:val="28"/>
          <w:lang w:val="uk-UA"/>
        </w:rPr>
        <w:t xml:space="preserve">. </w:t>
      </w:r>
      <w:r w:rsidR="001F0608" w:rsidRPr="001F0608">
        <w:rPr>
          <w:rFonts w:ascii="Times New Roman" w:hAnsi="Times New Roman" w:cs="Times New Roman"/>
          <w:color w:val="000000" w:themeColor="text1"/>
          <w:sz w:val="28"/>
          <w:szCs w:val="28"/>
          <w:lang w:val="uk-UA"/>
        </w:rPr>
        <w:t xml:space="preserve">Відповідно до статті 2 проекту </w:t>
      </w:r>
      <w:r w:rsidR="00E82497">
        <w:rPr>
          <w:rFonts w:ascii="Times New Roman" w:hAnsi="Times New Roman" w:cs="Times New Roman"/>
          <w:color w:val="000000" w:themeColor="text1"/>
          <w:sz w:val="28"/>
          <w:szCs w:val="28"/>
          <w:lang w:val="uk-UA"/>
        </w:rPr>
        <w:t>«</w:t>
      </w:r>
      <w:r w:rsidR="001F0608" w:rsidRPr="001F0608">
        <w:rPr>
          <w:rFonts w:ascii="Times New Roman" w:hAnsi="Times New Roman" w:cs="Times New Roman"/>
          <w:color w:val="000000" w:themeColor="text1"/>
          <w:sz w:val="28"/>
          <w:szCs w:val="28"/>
          <w:lang w:val="uk-UA"/>
        </w:rPr>
        <w:t>споживач послуг – будь-яка фізична особа, яка використовує або замовляє електронну комунікаційну послугу для власних потреб та не надає електронних комунікаційних послуг</w:t>
      </w:r>
      <w:r w:rsidR="00E82497">
        <w:rPr>
          <w:rFonts w:ascii="Times New Roman" w:hAnsi="Times New Roman" w:cs="Times New Roman"/>
          <w:color w:val="000000" w:themeColor="text1"/>
          <w:sz w:val="28"/>
          <w:szCs w:val="28"/>
          <w:lang w:val="uk-UA"/>
        </w:rPr>
        <w:t>»</w:t>
      </w:r>
      <w:r w:rsidR="001F0608" w:rsidRPr="001F0608">
        <w:rPr>
          <w:rFonts w:ascii="Times New Roman" w:hAnsi="Times New Roman" w:cs="Times New Roman"/>
          <w:color w:val="000000" w:themeColor="text1"/>
          <w:sz w:val="28"/>
          <w:szCs w:val="28"/>
          <w:lang w:val="uk-UA"/>
        </w:rPr>
        <w:t xml:space="preserve"> однак це визначення не узгоджується з пунктом 22 статті 1 Закону України </w:t>
      </w:r>
      <w:r w:rsidR="00E82497">
        <w:rPr>
          <w:rFonts w:ascii="Times New Roman" w:hAnsi="Times New Roman" w:cs="Times New Roman"/>
          <w:color w:val="000000" w:themeColor="text1"/>
          <w:sz w:val="28"/>
          <w:szCs w:val="28"/>
          <w:lang w:val="uk-UA"/>
        </w:rPr>
        <w:t>«</w:t>
      </w:r>
      <w:r w:rsidR="001F0608" w:rsidRPr="001F0608">
        <w:rPr>
          <w:rFonts w:ascii="Times New Roman" w:hAnsi="Times New Roman" w:cs="Times New Roman"/>
          <w:color w:val="000000" w:themeColor="text1"/>
          <w:sz w:val="28"/>
          <w:szCs w:val="28"/>
          <w:lang w:val="uk-UA"/>
        </w:rPr>
        <w:t>Про захист прав споживачів</w:t>
      </w:r>
      <w:r w:rsidR="00E82497">
        <w:rPr>
          <w:rFonts w:ascii="Times New Roman" w:hAnsi="Times New Roman" w:cs="Times New Roman"/>
          <w:color w:val="000000" w:themeColor="text1"/>
          <w:sz w:val="28"/>
          <w:szCs w:val="28"/>
          <w:lang w:val="uk-UA"/>
        </w:rPr>
        <w:t>»</w:t>
      </w:r>
      <w:r w:rsidR="001F0608" w:rsidRPr="001F0608">
        <w:rPr>
          <w:rFonts w:ascii="Times New Roman" w:hAnsi="Times New Roman" w:cs="Times New Roman"/>
          <w:color w:val="000000" w:themeColor="text1"/>
          <w:sz w:val="28"/>
          <w:szCs w:val="28"/>
          <w:lang w:val="uk-UA"/>
        </w:rPr>
        <w:t xml:space="preserve">, за яким </w:t>
      </w:r>
      <w:r w:rsidR="00E82497">
        <w:rPr>
          <w:rFonts w:ascii="Times New Roman" w:hAnsi="Times New Roman" w:cs="Times New Roman"/>
          <w:color w:val="000000" w:themeColor="text1"/>
          <w:sz w:val="28"/>
          <w:szCs w:val="28"/>
          <w:lang w:val="uk-UA"/>
        </w:rPr>
        <w:t>«</w:t>
      </w:r>
      <w:r w:rsidR="001F0608" w:rsidRPr="001F0608">
        <w:rPr>
          <w:rFonts w:ascii="Times New Roman" w:hAnsi="Times New Roman" w:cs="Times New Roman"/>
          <w:color w:val="000000" w:themeColor="text1"/>
          <w:sz w:val="28"/>
          <w:szCs w:val="28"/>
          <w:lang w:val="uk-UA"/>
        </w:rPr>
        <w:t>споживач – фізична особа, яка придбаває, замовляє, використовує або має намір придбати чи замовити продукцію для особистих потреб, безпосередньо не пов'язаних з підприємницькою діяльністю або виконанням обов'язків найманого працівника</w:t>
      </w:r>
      <w:r w:rsidR="00E82497">
        <w:rPr>
          <w:rFonts w:ascii="Times New Roman" w:hAnsi="Times New Roman" w:cs="Times New Roman"/>
          <w:color w:val="000000" w:themeColor="text1"/>
          <w:sz w:val="28"/>
          <w:szCs w:val="28"/>
          <w:lang w:val="uk-UA"/>
        </w:rPr>
        <w:t>»</w:t>
      </w:r>
      <w:r w:rsidR="001F0608" w:rsidRPr="001F0608">
        <w:rPr>
          <w:rFonts w:ascii="Times New Roman" w:hAnsi="Times New Roman" w:cs="Times New Roman"/>
          <w:color w:val="000000" w:themeColor="text1"/>
          <w:sz w:val="28"/>
          <w:szCs w:val="28"/>
          <w:lang w:val="uk-UA"/>
        </w:rPr>
        <w:t xml:space="preserve">. Відтак, пропоноване </w:t>
      </w:r>
      <w:r w:rsidR="00E82497">
        <w:rPr>
          <w:rFonts w:ascii="Times New Roman" w:hAnsi="Times New Roman" w:cs="Times New Roman"/>
          <w:color w:val="000000" w:themeColor="text1"/>
          <w:sz w:val="28"/>
          <w:szCs w:val="28"/>
          <w:lang w:val="uk-UA"/>
        </w:rPr>
        <w:t>про</w:t>
      </w:r>
      <w:r w:rsidR="001F0608" w:rsidRPr="001F0608">
        <w:rPr>
          <w:rFonts w:ascii="Times New Roman" w:hAnsi="Times New Roman" w:cs="Times New Roman"/>
          <w:color w:val="000000" w:themeColor="text1"/>
          <w:sz w:val="28"/>
          <w:szCs w:val="28"/>
          <w:lang w:val="uk-UA"/>
        </w:rPr>
        <w:t xml:space="preserve">ектом положення не враховує правової позиції Конституційного Суду України, викладеної у Рішенні від 3 жовтня 1997 року № 4-зп, що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w:t>
      </w:r>
    </w:p>
    <w:p w14:paraId="1D5DFFF3" w14:textId="54DF319E" w:rsidR="00B217B2" w:rsidRDefault="001F0608" w:rsidP="000A7BFB">
      <w:pPr>
        <w:ind w:firstLine="708"/>
        <w:jc w:val="both"/>
        <w:rPr>
          <w:rFonts w:ascii="Times New Roman" w:hAnsi="Times New Roman" w:cs="Times New Roman"/>
          <w:color w:val="000000" w:themeColor="text1"/>
          <w:sz w:val="28"/>
          <w:szCs w:val="28"/>
          <w:lang w:val="uk-UA"/>
        </w:rPr>
      </w:pPr>
      <w:r w:rsidRPr="001F0608">
        <w:rPr>
          <w:rFonts w:ascii="Times New Roman" w:hAnsi="Times New Roman" w:cs="Times New Roman"/>
          <w:color w:val="000000" w:themeColor="text1"/>
          <w:sz w:val="28"/>
          <w:szCs w:val="28"/>
          <w:lang w:val="uk-UA"/>
        </w:rPr>
        <w:t xml:space="preserve">Водночас, з огляду на існування терміна </w:t>
      </w:r>
      <w:r w:rsidR="00E82497">
        <w:rPr>
          <w:rFonts w:ascii="Times New Roman" w:hAnsi="Times New Roman" w:cs="Times New Roman"/>
          <w:color w:val="000000" w:themeColor="text1"/>
          <w:sz w:val="28"/>
          <w:szCs w:val="28"/>
          <w:lang w:val="uk-UA"/>
        </w:rPr>
        <w:t>«</w:t>
      </w:r>
      <w:r w:rsidRPr="001F0608">
        <w:rPr>
          <w:rFonts w:ascii="Times New Roman" w:hAnsi="Times New Roman" w:cs="Times New Roman"/>
          <w:color w:val="000000" w:themeColor="text1"/>
          <w:sz w:val="28"/>
          <w:szCs w:val="28"/>
          <w:lang w:val="uk-UA"/>
        </w:rPr>
        <w:t>споживач</w:t>
      </w:r>
      <w:r w:rsidR="00E82497">
        <w:rPr>
          <w:rFonts w:ascii="Times New Roman" w:hAnsi="Times New Roman" w:cs="Times New Roman"/>
          <w:color w:val="000000" w:themeColor="text1"/>
          <w:sz w:val="28"/>
          <w:szCs w:val="28"/>
          <w:lang w:val="uk-UA"/>
        </w:rPr>
        <w:t>»</w:t>
      </w:r>
      <w:r w:rsidRPr="001F0608">
        <w:rPr>
          <w:rFonts w:ascii="Times New Roman" w:hAnsi="Times New Roman" w:cs="Times New Roman"/>
          <w:color w:val="000000" w:themeColor="text1"/>
          <w:sz w:val="28"/>
          <w:szCs w:val="28"/>
          <w:lang w:val="uk-UA"/>
        </w:rPr>
        <w:t xml:space="preserve"> у спеціальному законодавчому акті, що регулює відносини за участю споживачів, передбачення терміна </w:t>
      </w:r>
      <w:r w:rsidR="00E82497">
        <w:rPr>
          <w:rFonts w:ascii="Times New Roman" w:hAnsi="Times New Roman" w:cs="Times New Roman"/>
          <w:color w:val="000000" w:themeColor="text1"/>
          <w:sz w:val="28"/>
          <w:szCs w:val="28"/>
          <w:lang w:val="uk-UA"/>
        </w:rPr>
        <w:t>«</w:t>
      </w:r>
      <w:r w:rsidRPr="001F0608">
        <w:rPr>
          <w:rFonts w:ascii="Times New Roman" w:hAnsi="Times New Roman" w:cs="Times New Roman"/>
          <w:color w:val="000000" w:themeColor="text1"/>
          <w:sz w:val="28"/>
          <w:szCs w:val="28"/>
          <w:lang w:val="uk-UA"/>
        </w:rPr>
        <w:t>споживач послуг</w:t>
      </w:r>
      <w:r w:rsidR="00E82497">
        <w:rPr>
          <w:rFonts w:ascii="Times New Roman" w:hAnsi="Times New Roman" w:cs="Times New Roman"/>
          <w:color w:val="000000" w:themeColor="text1"/>
          <w:sz w:val="28"/>
          <w:szCs w:val="28"/>
          <w:lang w:val="uk-UA"/>
        </w:rPr>
        <w:t>»</w:t>
      </w:r>
      <w:r w:rsidRPr="001F0608">
        <w:rPr>
          <w:rFonts w:ascii="Times New Roman" w:hAnsi="Times New Roman" w:cs="Times New Roman"/>
          <w:color w:val="000000" w:themeColor="text1"/>
          <w:sz w:val="28"/>
          <w:szCs w:val="28"/>
          <w:lang w:val="uk-UA"/>
        </w:rPr>
        <w:t xml:space="preserve"> у </w:t>
      </w:r>
      <w:r w:rsidR="00E82497">
        <w:rPr>
          <w:rFonts w:ascii="Times New Roman" w:hAnsi="Times New Roman" w:cs="Times New Roman"/>
          <w:color w:val="000000" w:themeColor="text1"/>
          <w:sz w:val="28"/>
          <w:szCs w:val="28"/>
          <w:lang w:val="uk-UA"/>
        </w:rPr>
        <w:t>про</w:t>
      </w:r>
      <w:r w:rsidRPr="001F0608">
        <w:rPr>
          <w:rFonts w:ascii="Times New Roman" w:hAnsi="Times New Roman" w:cs="Times New Roman"/>
          <w:color w:val="000000" w:themeColor="text1"/>
          <w:sz w:val="28"/>
          <w:szCs w:val="28"/>
          <w:lang w:val="uk-UA"/>
        </w:rPr>
        <w:t>екті є зайвим і лише перевантажує законодавство.</w:t>
      </w:r>
    </w:p>
    <w:p w14:paraId="387D0AC3" w14:textId="0B84A8CD" w:rsidR="00FC2007" w:rsidRPr="00FC2007" w:rsidRDefault="001F0608"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7. </w:t>
      </w:r>
      <w:r w:rsidR="00FC2007" w:rsidRPr="00FC2007">
        <w:rPr>
          <w:rFonts w:ascii="Times New Roman" w:hAnsi="Times New Roman" w:cs="Times New Roman"/>
          <w:color w:val="000000" w:themeColor="text1"/>
          <w:sz w:val="28"/>
          <w:szCs w:val="28"/>
          <w:lang w:val="uk-UA"/>
        </w:rPr>
        <w:t xml:space="preserve">У частині першій статті 92 проекту вжито словосполучення </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через угоди купівлі, що призводять до наявності організаційних прав з боку інших постачальників електронних комунікаційних мереж та/або послуг</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 xml:space="preserve">, яке є некоректним та не узгоджується з положеннями ЦК України. Так, насамперед слід зазначити, що термін </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угода</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 xml:space="preserve"> є архаїчним, а чинне цивільне законодавство містить термін </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договір</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 xml:space="preserve">, під яким розуміється домовленість двох або більше сторін, спрямована на встановлення, зміну або припинення цивільних прав та обов'язків (частина перша статті 626 ЦК України). Відтак, термін </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угода</w:t>
      </w:r>
      <w:r w:rsidR="00E82497">
        <w:rPr>
          <w:rFonts w:ascii="Times New Roman" w:hAnsi="Times New Roman" w:cs="Times New Roman"/>
          <w:color w:val="000000" w:themeColor="text1"/>
          <w:sz w:val="28"/>
          <w:szCs w:val="28"/>
          <w:lang w:val="uk-UA"/>
        </w:rPr>
        <w:t>»</w:t>
      </w:r>
      <w:r w:rsidR="00FC2007" w:rsidRPr="00FC2007">
        <w:rPr>
          <w:rFonts w:ascii="Times New Roman" w:hAnsi="Times New Roman" w:cs="Times New Roman"/>
          <w:color w:val="000000" w:themeColor="text1"/>
          <w:sz w:val="28"/>
          <w:szCs w:val="28"/>
          <w:lang w:val="uk-UA"/>
        </w:rPr>
        <w:t xml:space="preserve"> (який вживається у тексті </w:t>
      </w:r>
      <w:r w:rsidR="00E82497">
        <w:rPr>
          <w:rFonts w:ascii="Times New Roman" w:hAnsi="Times New Roman" w:cs="Times New Roman"/>
          <w:color w:val="000000" w:themeColor="text1"/>
          <w:sz w:val="28"/>
          <w:szCs w:val="28"/>
          <w:lang w:val="uk-UA"/>
        </w:rPr>
        <w:t>про</w:t>
      </w:r>
      <w:r w:rsidR="00FC2007" w:rsidRPr="00FC2007">
        <w:rPr>
          <w:rFonts w:ascii="Times New Roman" w:hAnsi="Times New Roman" w:cs="Times New Roman"/>
          <w:color w:val="000000" w:themeColor="text1"/>
          <w:sz w:val="28"/>
          <w:szCs w:val="28"/>
          <w:lang w:val="uk-UA"/>
        </w:rPr>
        <w:t>екту неодноразово) слід привести у відповідність до положень ЦК України.</w:t>
      </w:r>
    </w:p>
    <w:p w14:paraId="14B6486F" w14:textId="642F94D2" w:rsidR="001F0608" w:rsidRDefault="00FC2007" w:rsidP="000A7BFB">
      <w:pPr>
        <w:ind w:firstLine="708"/>
        <w:jc w:val="both"/>
        <w:rPr>
          <w:rFonts w:ascii="Times New Roman" w:hAnsi="Times New Roman" w:cs="Times New Roman"/>
          <w:color w:val="000000" w:themeColor="text1"/>
          <w:sz w:val="28"/>
          <w:szCs w:val="28"/>
          <w:lang w:val="uk-UA"/>
        </w:rPr>
      </w:pPr>
      <w:r w:rsidRPr="00FC2007">
        <w:rPr>
          <w:rFonts w:ascii="Times New Roman" w:hAnsi="Times New Roman" w:cs="Times New Roman"/>
          <w:color w:val="000000" w:themeColor="text1"/>
          <w:sz w:val="28"/>
          <w:szCs w:val="28"/>
          <w:lang w:val="uk-UA"/>
        </w:rPr>
        <w:t xml:space="preserve">До того ж словосполучення </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угоди купівлі, що призводять до наявності організаційних прав</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 xml:space="preserve"> позбавлене однозначного правового змісту, оскільки відповідно до положень частини першої статті 655 ЦК України </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за договором купівлі-продажу одна сторона (продавець) передає або зобов'язується передати майно (товар) у власність другій стороні (покупцеві), а покупець приймає або зобов'язується прийняти майно (товар) і сплатити за нього певну грошову суму</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 xml:space="preserve">. Тобто, договір купівлі-продажу, відповідно до основного акта цивільного законодавства є майновим, а не таким, який </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призводить до наявності організаційних прав</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 xml:space="preserve">. Крім того, словосполучення </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наявність організаційних прав</w:t>
      </w:r>
      <w:r w:rsidR="00E82497">
        <w:rPr>
          <w:rFonts w:ascii="Times New Roman" w:hAnsi="Times New Roman" w:cs="Times New Roman"/>
          <w:color w:val="000000" w:themeColor="text1"/>
          <w:sz w:val="28"/>
          <w:szCs w:val="28"/>
          <w:lang w:val="uk-UA"/>
        </w:rPr>
        <w:t>»</w:t>
      </w:r>
      <w:r w:rsidRPr="00FC2007">
        <w:rPr>
          <w:rFonts w:ascii="Times New Roman" w:hAnsi="Times New Roman" w:cs="Times New Roman"/>
          <w:color w:val="000000" w:themeColor="text1"/>
          <w:sz w:val="28"/>
          <w:szCs w:val="28"/>
          <w:lang w:val="uk-UA"/>
        </w:rPr>
        <w:t xml:space="preserve"> є юридично некоректним та не дозволяє однозначно встановити його зміст та приналежність до відповідного договірного типу, чим допускає множинність його тлумачення і правозастосування</w:t>
      </w:r>
      <w:r w:rsidR="00FE62FE">
        <w:rPr>
          <w:rFonts w:ascii="Times New Roman" w:hAnsi="Times New Roman" w:cs="Times New Roman"/>
          <w:color w:val="000000" w:themeColor="text1"/>
          <w:sz w:val="28"/>
          <w:szCs w:val="28"/>
          <w:lang w:val="uk-UA"/>
        </w:rPr>
        <w:t>.</w:t>
      </w:r>
    </w:p>
    <w:p w14:paraId="70DEEE02" w14:textId="36E9316D" w:rsidR="003D5805" w:rsidRPr="003D5805" w:rsidRDefault="00FE62FE"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8. </w:t>
      </w:r>
      <w:r w:rsidR="003D5805" w:rsidRPr="003D5805">
        <w:rPr>
          <w:rFonts w:ascii="Times New Roman" w:hAnsi="Times New Roman" w:cs="Times New Roman"/>
          <w:color w:val="000000" w:themeColor="text1"/>
          <w:sz w:val="28"/>
          <w:szCs w:val="28"/>
          <w:lang w:val="uk-UA"/>
        </w:rPr>
        <w:t xml:space="preserve">Частиною восьмою статті 104 проекту передбачено, що </w:t>
      </w:r>
      <w:r w:rsidR="00E82497">
        <w:rPr>
          <w:rFonts w:ascii="Times New Roman" w:hAnsi="Times New Roman" w:cs="Times New Roman"/>
          <w:color w:val="000000" w:themeColor="text1"/>
          <w:sz w:val="28"/>
          <w:szCs w:val="28"/>
          <w:lang w:val="uk-UA"/>
        </w:rPr>
        <w:t>«</w:t>
      </w:r>
      <w:r w:rsidR="003D5805" w:rsidRPr="003D5805">
        <w:rPr>
          <w:rFonts w:ascii="Times New Roman" w:hAnsi="Times New Roman" w:cs="Times New Roman"/>
          <w:color w:val="000000" w:themeColor="text1"/>
          <w:sz w:val="28"/>
          <w:szCs w:val="28"/>
          <w:lang w:val="uk-UA"/>
        </w:rPr>
        <w:t>надання та отримання електронних комунікаційних послуг органам державної влади та органам місцевого самоврядування здійснюється на договірних засадах відповідно до цього Закону</w:t>
      </w:r>
      <w:r w:rsidR="00E82497">
        <w:rPr>
          <w:rFonts w:ascii="Times New Roman" w:hAnsi="Times New Roman" w:cs="Times New Roman"/>
          <w:color w:val="000000" w:themeColor="text1"/>
          <w:sz w:val="28"/>
          <w:szCs w:val="28"/>
          <w:lang w:val="uk-UA"/>
        </w:rPr>
        <w:t>»</w:t>
      </w:r>
      <w:r w:rsidR="003D5805" w:rsidRPr="003D5805">
        <w:rPr>
          <w:rFonts w:ascii="Times New Roman" w:hAnsi="Times New Roman" w:cs="Times New Roman"/>
          <w:color w:val="000000" w:themeColor="text1"/>
          <w:sz w:val="28"/>
          <w:szCs w:val="28"/>
          <w:lang w:val="uk-UA"/>
        </w:rPr>
        <w:t xml:space="preserve">. Однак така законодавча пропозиція не узгоджується з нормами ЦК України як основного акта цивільного законодавства, який встановлює фундаментальні засади договірного регулювання приватноправових відносин та положеннями статті 8 Господарського кодексу України (далі – ГК України), якою визначається </w:t>
      </w:r>
      <w:r w:rsidR="00E82497">
        <w:rPr>
          <w:rFonts w:ascii="Times New Roman" w:hAnsi="Times New Roman" w:cs="Times New Roman"/>
          <w:color w:val="000000" w:themeColor="text1"/>
          <w:sz w:val="28"/>
          <w:szCs w:val="28"/>
          <w:lang w:val="uk-UA"/>
        </w:rPr>
        <w:t>«</w:t>
      </w:r>
      <w:r w:rsidR="003D5805" w:rsidRPr="003D5805">
        <w:rPr>
          <w:rFonts w:ascii="Times New Roman" w:hAnsi="Times New Roman" w:cs="Times New Roman"/>
          <w:color w:val="000000" w:themeColor="text1"/>
          <w:sz w:val="28"/>
          <w:szCs w:val="28"/>
          <w:lang w:val="uk-UA"/>
        </w:rPr>
        <w:t>участь держави, органів державної влади, органів місцевого самоврядування в господарській діяльності</w:t>
      </w:r>
      <w:r w:rsidR="00E82497">
        <w:rPr>
          <w:rFonts w:ascii="Times New Roman" w:hAnsi="Times New Roman" w:cs="Times New Roman"/>
          <w:color w:val="000000" w:themeColor="text1"/>
          <w:sz w:val="28"/>
          <w:szCs w:val="28"/>
          <w:lang w:val="uk-UA"/>
        </w:rPr>
        <w:t>»</w:t>
      </w:r>
      <w:r w:rsidR="003D5805" w:rsidRPr="003D5805">
        <w:rPr>
          <w:rFonts w:ascii="Times New Roman" w:hAnsi="Times New Roman" w:cs="Times New Roman"/>
          <w:color w:val="000000" w:themeColor="text1"/>
          <w:sz w:val="28"/>
          <w:szCs w:val="28"/>
          <w:lang w:val="uk-UA"/>
        </w:rPr>
        <w:t xml:space="preserve">. Таким чином, проект може встановлювати певні особливості цивільно-правового регулювання договірних відносин, однак як певне доповнення і з повним та всебічним урахуванням положень ЦК та ГК України, а не інакше. Тому вказане положення потребує доопрацювання. </w:t>
      </w:r>
    </w:p>
    <w:p w14:paraId="065BF2C9" w14:textId="78C2D4B7" w:rsidR="00FE62FE"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Водночас слід враховувати також і вимоги абзацу третього частини другої статті 4 ЦК України, яким визначено таке: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w:t>
      </w:r>
    </w:p>
    <w:p w14:paraId="0ADC1BF8" w14:textId="2DFEE1D6" w:rsidR="003D5805" w:rsidRPr="003D5805" w:rsidRDefault="003D5805"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9. В</w:t>
      </w:r>
      <w:r w:rsidRPr="003D5805">
        <w:rPr>
          <w:rFonts w:ascii="Times New Roman" w:hAnsi="Times New Roman" w:cs="Times New Roman"/>
          <w:color w:val="000000" w:themeColor="text1"/>
          <w:sz w:val="28"/>
          <w:szCs w:val="28"/>
          <w:lang w:val="uk-UA"/>
        </w:rPr>
        <w:t xml:space="preserve">ідповідно до першого речення частини першої статті 112 </w:t>
      </w:r>
      <w:r w:rsidR="00E82497">
        <w:rPr>
          <w:rFonts w:ascii="Times New Roman" w:hAnsi="Times New Roman" w:cs="Times New Roman"/>
          <w:color w:val="000000" w:themeColor="text1"/>
          <w:sz w:val="28"/>
          <w:szCs w:val="28"/>
          <w:lang w:val="uk-UA"/>
        </w:rPr>
        <w:t>про</w:t>
      </w:r>
      <w:r w:rsidRPr="003D5805">
        <w:rPr>
          <w:rFonts w:ascii="Times New Roman" w:hAnsi="Times New Roman" w:cs="Times New Roman"/>
          <w:color w:val="000000" w:themeColor="text1"/>
          <w:sz w:val="28"/>
          <w:szCs w:val="28"/>
          <w:lang w:val="uk-UA"/>
        </w:rPr>
        <w:t xml:space="preserve">екту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договір про надання електронних комунікаційних послуг укладається відповідно до правил надання та отримання електронних комунікаційних послуг з урахуванням вимог цієї статті</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Однак це положення не відповідає принципу правової визначеності як елементу верховенства права (стаття 8 Конституції України), оскільки однозначно не відповідає на питання – яким чином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правила надання та отримання електронних комунікаційних послуг</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(тобто підзаконний акт) регулюватимуть законодавчо визначений порядок укладення договору. </w:t>
      </w:r>
    </w:p>
    <w:p w14:paraId="39299E55" w14:textId="379EF44F"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Водночас слід зауважити, що це положення у кореспонденції з другим реченням частини другої статті 112 </w:t>
      </w:r>
      <w:r w:rsidR="00E82497">
        <w:rPr>
          <w:rFonts w:ascii="Times New Roman" w:hAnsi="Times New Roman" w:cs="Times New Roman"/>
          <w:color w:val="000000" w:themeColor="text1"/>
          <w:sz w:val="28"/>
          <w:szCs w:val="28"/>
          <w:lang w:val="uk-UA"/>
        </w:rPr>
        <w:t>про</w:t>
      </w:r>
      <w:r w:rsidRPr="003D5805">
        <w:rPr>
          <w:rFonts w:ascii="Times New Roman" w:hAnsi="Times New Roman" w:cs="Times New Roman"/>
          <w:color w:val="000000" w:themeColor="text1"/>
          <w:sz w:val="28"/>
          <w:szCs w:val="28"/>
          <w:lang w:val="uk-UA"/>
        </w:rPr>
        <w:t xml:space="preserve">екту свідчить про те, що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правила надання та отримання електронних комунікаційних послуг</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(тобто підзаконний акт) визначатимуть вимоги до змісту договору (істотні умови). А це суперечить частині першій статті 638 ЦК України, де чітко визначено, що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договір є укладеним, якщо сторони в належній формі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Таким чином, істотні умови можуть визначатися виключно законом, а не підзаконним актом. </w:t>
      </w:r>
    </w:p>
    <w:p w14:paraId="0CAC0749" w14:textId="77777777"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При цьому не враховано вимог пункту 7 частини першої статті 92 Конституції України, за яким виключно законами України визначається правовий режим власності (правовий режим власності охоплює порядок набуття/відчуження об’єкта права власності). У цьому контексті слід навести низку юридичних позицій Конституційного Суду України, відповідно до яких:</w:t>
      </w:r>
    </w:p>
    <w:p w14:paraId="3EA03E48" w14:textId="2C63E1B8"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(перше речення абзацу другого пункту 3 мотивувальної частини Рішення від 13 грудня 2000 року № 14-рп/2000);</w:t>
      </w:r>
    </w:p>
    <w:p w14:paraId="248223EE" w14:textId="0B6824A4"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виключно законами України встановлюється правовий режим власності, в основі якого – конституційні положення, конкретизовані в законах, які можуть містити й певні особливості правового режиму тих чи інших форм власності (четверте речення абзацу другого підпункту 3.4 пункту 3 мотивувальної частини Рішення від 20 червня 2007 року № 5-рп/2007);</w:t>
      </w:r>
    </w:p>
    <w:p w14:paraId="2FA917C9" w14:textId="050946F7"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законом (абзац третій підпункту 3.2 пункту 3 мотивувальної частини Рішення від 11 листопада 2008 року № 25-рп/2008).</w:t>
      </w:r>
    </w:p>
    <w:p w14:paraId="050247F3" w14:textId="3D3A3F31"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Аналогічні за змістом зауваження стосуються також таких положень </w:t>
      </w:r>
      <w:r w:rsidR="00E82497">
        <w:rPr>
          <w:rFonts w:ascii="Times New Roman" w:hAnsi="Times New Roman" w:cs="Times New Roman"/>
          <w:color w:val="000000" w:themeColor="text1"/>
          <w:sz w:val="28"/>
          <w:szCs w:val="28"/>
          <w:lang w:val="uk-UA"/>
        </w:rPr>
        <w:t>про</w:t>
      </w:r>
      <w:r w:rsidRPr="003D5805">
        <w:rPr>
          <w:rFonts w:ascii="Times New Roman" w:hAnsi="Times New Roman" w:cs="Times New Roman"/>
          <w:color w:val="000000" w:themeColor="text1"/>
          <w:sz w:val="28"/>
          <w:szCs w:val="28"/>
          <w:lang w:val="uk-UA"/>
        </w:rPr>
        <w:t xml:space="preserve">екту: </w:t>
      </w:r>
    </w:p>
    <w:p w14:paraId="438EE528" w14:textId="41D6183D"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пункту 4 частини другої статті 100, за яким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при наданні електронних комунікаційних універсальних послуг постачальник таких послуг повинен надавати універсальні електронні комунікаційні послуги на підставі публічного договору приєднання, який повинен відповідати вимогам, визначеним статтею 103 цього Закону та правилами надання та отримання електронних комунікаційних послуг, що затверджуються Кабінетом Міністрів України та оприлюднюватись на веб-сайті постачальника електронних комунікаційних послуг в форматі відкритих даних</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До того ж термін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публічний договір приєднання</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не узгоджується з класифікацією договорів відповідно до ЦК України, згідно з яким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публічний договір</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(стаття 633) та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договір приєднання</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(стаття 634) є двома різними договорами;</w:t>
      </w:r>
    </w:p>
    <w:p w14:paraId="5BFA0BFE" w14:textId="075B4CE3"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частини першої статті 103, за якою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у разі надання універсальних послуг (постачальником електронних комунікаційних послуг, призначеним відповідно до статті 101 цього Закону) умови їх надання визначаються постачальником таких послуг відповідно до цього Закону і правил надання та отримання електронних комунікаційних послуг</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w:t>
      </w:r>
    </w:p>
    <w:p w14:paraId="22AAEEA9" w14:textId="44ACA407"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пункту 1 частини третьої статті 104, за яким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умовами надання та отримання електронних комунікаційних послуг кінцевому користувачу є укладення договору про надання електронних комунікаційних послуг відповідно та (?) правил надання та отримання електронних комунікаційних послуг та інших актів законодавства</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w:t>
      </w:r>
    </w:p>
    <w:p w14:paraId="129285A4" w14:textId="78338D47"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Крім того, положення третього речення частини другої статті 112 </w:t>
      </w:r>
      <w:r w:rsidR="00E82497">
        <w:rPr>
          <w:rFonts w:ascii="Times New Roman" w:hAnsi="Times New Roman" w:cs="Times New Roman"/>
          <w:color w:val="000000" w:themeColor="text1"/>
          <w:sz w:val="28"/>
          <w:szCs w:val="28"/>
          <w:lang w:val="uk-UA"/>
        </w:rPr>
        <w:t>про</w:t>
      </w:r>
      <w:r w:rsidRPr="003D5805">
        <w:rPr>
          <w:rFonts w:ascii="Times New Roman" w:hAnsi="Times New Roman" w:cs="Times New Roman"/>
          <w:color w:val="000000" w:themeColor="text1"/>
          <w:sz w:val="28"/>
          <w:szCs w:val="28"/>
          <w:lang w:val="uk-UA"/>
        </w:rPr>
        <w:t xml:space="preserve">екту, за яким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договір вважається укладеним за умови, якщо кінцевий користувач висловив свою безсумнівну та добровільну згоду на його укладення</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позбавлене правової визначеності та розругульовує правовідносини, оскільки не відповідає абзацу першому частини першої статті 638 ЦК України, згідно з яким договір є укладеним, якщо сторони в належній формі досягли згоди з усіх істотних умов договору, та частині першій статті 640 ЦК України, якою визначено, що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договір є укладеним з моменту одержання особою, яка направила пропозицію укласти договір, відповіді про прийняття цієї пропозиції</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w:t>
      </w:r>
    </w:p>
    <w:p w14:paraId="1A1D998E" w14:textId="1E4DD5CB" w:rsidR="003D5805" w:rsidRP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Аналогічно не відповідає принципу правової визначеності та створює неприпустиму законодавчу колізію положення абзацу першого частини третьої статті 112 </w:t>
      </w:r>
      <w:r w:rsidR="00E82497">
        <w:rPr>
          <w:rFonts w:ascii="Times New Roman" w:hAnsi="Times New Roman" w:cs="Times New Roman"/>
          <w:color w:val="000000" w:themeColor="text1"/>
          <w:sz w:val="28"/>
          <w:szCs w:val="28"/>
          <w:lang w:val="uk-UA"/>
        </w:rPr>
        <w:t>про</w:t>
      </w:r>
      <w:r w:rsidRPr="003D5805">
        <w:rPr>
          <w:rFonts w:ascii="Times New Roman" w:hAnsi="Times New Roman" w:cs="Times New Roman"/>
          <w:color w:val="000000" w:themeColor="text1"/>
          <w:sz w:val="28"/>
          <w:szCs w:val="28"/>
          <w:lang w:val="uk-UA"/>
        </w:rPr>
        <w:t xml:space="preserve">екту, згідно з яким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договір про надання електронних комунікаційних послуг може бути розірваний достроково кожною із сторін, у випадках прямо передбачених самим договором, правилами надання та отримання електронних комунікаційних послуг, цим Законом, в інших випадках, визначених законодавством</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оскільки суперечить частині першій статті 651 ЦК України, за змістом якої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зміна або розірвання договору допускається лише за згодою сторін, якщо інше не встановлено договором або законом</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w:t>
      </w:r>
    </w:p>
    <w:p w14:paraId="727E054A" w14:textId="47ADB0B7" w:rsidR="003D5805" w:rsidRDefault="003D5805" w:rsidP="000A7BFB">
      <w:pPr>
        <w:ind w:firstLine="708"/>
        <w:jc w:val="both"/>
        <w:rPr>
          <w:rFonts w:ascii="Times New Roman" w:hAnsi="Times New Roman" w:cs="Times New Roman"/>
          <w:color w:val="000000" w:themeColor="text1"/>
          <w:sz w:val="28"/>
          <w:szCs w:val="28"/>
          <w:lang w:val="uk-UA"/>
        </w:rPr>
      </w:pPr>
      <w:r w:rsidRPr="003D5805">
        <w:rPr>
          <w:rFonts w:ascii="Times New Roman" w:hAnsi="Times New Roman" w:cs="Times New Roman"/>
          <w:color w:val="000000" w:themeColor="text1"/>
          <w:sz w:val="28"/>
          <w:szCs w:val="28"/>
          <w:lang w:val="uk-UA"/>
        </w:rPr>
        <w:t xml:space="preserve">До того ж положення абзацу другого частини п'ятої статті 112 </w:t>
      </w:r>
      <w:r w:rsidR="00E82497">
        <w:rPr>
          <w:rFonts w:ascii="Times New Roman" w:hAnsi="Times New Roman" w:cs="Times New Roman"/>
          <w:color w:val="000000" w:themeColor="text1"/>
          <w:sz w:val="28"/>
          <w:szCs w:val="28"/>
          <w:lang w:val="uk-UA"/>
        </w:rPr>
        <w:t>про</w:t>
      </w:r>
      <w:r w:rsidRPr="003D5805">
        <w:rPr>
          <w:rFonts w:ascii="Times New Roman" w:hAnsi="Times New Roman" w:cs="Times New Roman"/>
          <w:color w:val="000000" w:themeColor="text1"/>
          <w:sz w:val="28"/>
          <w:szCs w:val="28"/>
          <w:lang w:val="uk-UA"/>
        </w:rPr>
        <w:t xml:space="preserve">екту, де визначено, що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кінцеві користувачі мають право розірвати договір про надання електронних комунікаційних послуг без додаткових витрат після повідомлення про зміни в договірних умовах, запропонованих постачальником міжособистісних електронних комунікаційних послуг, крім передбачених правилами надання та отримання електронних комунікаційних послуг випадків, коли запропоновані зміни є виключно на користь чи не мають негативного впливу на кінцевого користувача або прямо передбачені законодавством</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xml:space="preserve">, не враховують положень частини другої статті 651 ЦК України, за змістом якої </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договір може бути змінено або розірвано за рішенням суду на вимогу однієї із сторін у разі істотного порушення договору другою стороною та в інших випадках, встановлених договором або законом</w:t>
      </w:r>
      <w:r w:rsidR="00E82497">
        <w:rPr>
          <w:rFonts w:ascii="Times New Roman" w:hAnsi="Times New Roman" w:cs="Times New Roman"/>
          <w:color w:val="000000" w:themeColor="text1"/>
          <w:sz w:val="28"/>
          <w:szCs w:val="28"/>
          <w:lang w:val="uk-UA"/>
        </w:rPr>
        <w:t>»</w:t>
      </w:r>
      <w:r w:rsidRPr="003D5805">
        <w:rPr>
          <w:rFonts w:ascii="Times New Roman" w:hAnsi="Times New Roman" w:cs="Times New Roman"/>
          <w:color w:val="000000" w:themeColor="text1"/>
          <w:sz w:val="28"/>
          <w:szCs w:val="28"/>
          <w:lang w:val="uk-UA"/>
        </w:rPr>
        <w:t>, а також положень статті 652 ЦК України, якою допускається зміна або розірвання договору у зв'язку з істотною зміною обставин.</w:t>
      </w:r>
    </w:p>
    <w:p w14:paraId="4FA3D900" w14:textId="7EA14096" w:rsidR="000A7BFB" w:rsidRPr="000A7BFB"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10. </w:t>
      </w:r>
      <w:r w:rsidRPr="000A7BFB">
        <w:rPr>
          <w:rFonts w:ascii="Times New Roman" w:hAnsi="Times New Roman" w:cs="Times New Roman"/>
          <w:color w:val="000000" w:themeColor="text1"/>
          <w:sz w:val="28"/>
          <w:szCs w:val="28"/>
          <w:lang w:val="uk-UA"/>
        </w:rPr>
        <w:t xml:space="preserve">Частиною сьомою статті 127 проекту пропонується визначити, що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збитки, завдані суб’єкту господарювання у зв’язку з неправомірним застосуванням до нього адміністративно-господарських санкцій, підлягають відшкодуванню в порядку, встановленому законодавством</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Однак така законодавча пропозиція не узгоджується з положенням частини третьої статті 249 ГК України, якою визначено, що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збитки, завдані суб'єкту господарювання у зв'язку з неправомірним застосуванням до нього адміністративно-господарських санкцій, підлягають відшкодуванню в порядку, встановленому цим Кодексом та іншими законами</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Таким чином уможливлюється різне правове регулювання цих відносин, чим порушується принцип правової визначеності як елемент верховенства права (стаття 8 Конституції України). Водночас наведене положення не враховує вимог пункту 22 частини першої статті 92 Конституції України, за яким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виключно законами України визначаються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5BC8AE50" w14:textId="37C953EE"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Крім того, це положення є зайвим, оскільки не несе реального юридичного навантаження та фактично дублює норму (хоча і не зовсім коректно) іншого законодавчого акта. Разом із тим, з цих підстав також зайвою є і низка інших положень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екту, зокрема:</w:t>
      </w:r>
    </w:p>
    <w:p w14:paraId="3CD420AF" w14:textId="5314DFB7"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частина друга статті 108, згідно з якою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кінцеві користувачі електронних комунікаційних послуг зобов'язані виконувати інші обов'язки відповідно до законодавства України та договору з постачальником електронних комунікаційних мереж та/або послуг</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30F6A973" w14:textId="0D1CAE22"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частина друга статті 109, згідно з якою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сплата кінцевим користувачем пені … не звільняє кінцевого користувача від обов'язку оплатити в повному обсязі надані йому електронні комунікаційні послуги</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01CF6C62" w14:textId="12C4441D"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друге речення частини першої статті 112, за яким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договір може бути укладено, зокрема, у письмовій чи усній формі, як публічний договір чи договір приєднання відповідно до положень Цивільного кодексу України, а також дистанційно шляхом надання згоди кінцевого користувача на його укладення, висловленої з застосуванням засобів електронної ідентифікації відповідно до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електронні довірчі послуги</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електронну комерцію</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а також шляхом вчинення активної конклюдентної дії кінцевого користувач, яка безсумнівно свідчить про його попередню згоду укласти договір та зафіксована обладнанням постачальника електронних комунікаційних послуг</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0D7DA9A5" w14:textId="7CFCEB28"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частина шоста статті 112, за якою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будь-яке істотне порушення умов договору про надання електронних комунікаційних послуг чи параметрів якості послуг, що надаються на його підставі – є підставою для застосування кінцевим користувачем засобів правового захисту, відповідно до законодавства, включаючи право на безкоштовне та дострокове розірвання договору</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28E1E1B5" w14:textId="359DD8F5"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частина третя статті 125, за змістом якої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питання відшкодування завданих кінцевому користувачу збитків, майнової та моральної шкоди через неналежне виконання постачальником електронних комунікаційних послуг обов’язків за договором про надання електронних комунікаційних послуг вирішуються в судовому порядку</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7C9CA129" w14:textId="63EA8431"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частина шоста статті 127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 xml:space="preserve">екту, за якою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суб’єкт господарювання має право оскаржити до суду рішення регуляторного орган</w:t>
      </w:r>
      <w:r w:rsidR="004B3F5E">
        <w:rPr>
          <w:rFonts w:ascii="Times New Roman" w:hAnsi="Times New Roman" w:cs="Times New Roman"/>
          <w:color w:val="000000" w:themeColor="text1"/>
          <w:sz w:val="28"/>
          <w:szCs w:val="28"/>
          <w:lang w:val="uk-UA"/>
        </w:rPr>
        <w:t>у</w:t>
      </w:r>
      <w:r w:rsidRPr="000A7BFB">
        <w:rPr>
          <w:rFonts w:ascii="Times New Roman" w:hAnsi="Times New Roman" w:cs="Times New Roman"/>
          <w:color w:val="000000" w:themeColor="text1"/>
          <w:sz w:val="28"/>
          <w:szCs w:val="28"/>
          <w:lang w:val="uk-UA"/>
        </w:rPr>
        <w:t xml:space="preserve"> щодо застосування до нього адміністративно-господарських санкцій</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2951B9EF" w14:textId="7734C5B9" w:rsidR="003D5805"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Таким чином, наведені положення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екту фактично є лише частиною великого масиву повторів і дублювань існуючих законодавчих положень, що не відповідає принципу економії нормативного матеріалу, призводить до значної зарегульованості відносин у цій сфері та не відображає духу закону щодо регулювання найбільш важливих суспільних відносин.</w:t>
      </w:r>
    </w:p>
    <w:p w14:paraId="1274D934" w14:textId="51DAB660" w:rsidR="000A7BFB" w:rsidRPr="000A7BFB"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11. </w:t>
      </w:r>
      <w:r w:rsidRPr="000A7BFB">
        <w:rPr>
          <w:rFonts w:ascii="Times New Roman" w:hAnsi="Times New Roman" w:cs="Times New Roman"/>
          <w:color w:val="000000" w:themeColor="text1"/>
          <w:sz w:val="28"/>
          <w:szCs w:val="28"/>
          <w:lang w:val="uk-UA"/>
        </w:rPr>
        <w:t xml:space="preserve">Підпунктом 2 пункту 11 розділу ХІХ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Прикінцеві та перехідні положення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пропонується у ГК України частину другу статті 191 після слів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згідно із Законом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ціни і ціноутворення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доповнити словами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та іншими законами</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Наведене нововведення фактично створить ситуацію, за якої державне регулювання цін здійснюватиметься згідно із Законом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ціни і ціноутворення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та іншими законами. Однак це положення не враховує того факту, що відповідно до преамбули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ціни і ціноутворення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саме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цей Закон визначає основні засади цінової політики і регулює відносини, що виникають у процесі формування, встановлення та застосування цін, а також здійснення державного контролю (нагляду) та спостереження у сфері ціноутворення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27BD5EAF" w14:textId="51F5CDA4"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Таким чином, створюється неприпустима правова колізія, за якої державне регулювання цін фактично здійснюватиметься відповідно до положень двох рівнозначних законів. При цьому цілком ймовірно, що таке регулювання може бути відмінним від правового регулювання відносин, встановленим Законом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ціни і ціноутворення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Відтак, згадане положення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екту не узгоджується також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w:t>
      </w:r>
    </w:p>
    <w:p w14:paraId="6ED3E150" w14:textId="4F485587" w:rsid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Водночас, враховуючи наведене, слід зауважити, що загалом у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 xml:space="preserve">екті допускається формулювання норм щодо державного регулювання цін у сферах, що охоплюватимуться предметом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 xml:space="preserve">екту (у разі його прийняття) шляхом визначення його певних особливостей, але базуючись на основних засадах державного регулювання цін відповідно до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ціни і ціноутворення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але не інакше.</w:t>
      </w:r>
    </w:p>
    <w:p w14:paraId="377029F8" w14:textId="2AC23A3D" w:rsidR="00496C5F" w:rsidRPr="00496C5F"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12</w:t>
      </w:r>
      <w:r w:rsidR="00304C6A">
        <w:rPr>
          <w:rFonts w:ascii="Times New Roman" w:hAnsi="Times New Roman" w:cs="Times New Roman"/>
          <w:color w:val="000000" w:themeColor="text1"/>
          <w:sz w:val="28"/>
          <w:szCs w:val="28"/>
          <w:lang w:val="uk-UA"/>
        </w:rPr>
        <w:t xml:space="preserve">. </w:t>
      </w:r>
      <w:r w:rsidR="00496C5F" w:rsidRPr="00496C5F">
        <w:rPr>
          <w:rFonts w:ascii="Times New Roman" w:hAnsi="Times New Roman" w:cs="Times New Roman"/>
          <w:color w:val="000000" w:themeColor="text1"/>
          <w:sz w:val="28"/>
          <w:szCs w:val="28"/>
          <w:lang w:val="uk-UA"/>
        </w:rPr>
        <w:t xml:space="preserve">Щодо запропонованих проектом змін до ЦПК України, законів України </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Про оперативно-розшукову діяльність</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 xml:space="preserve"> та </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p>
    <w:p w14:paraId="6506D7EC" w14:textId="3F80FE72" w:rsidR="00496C5F" w:rsidRPr="00496C5F"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12</w:t>
      </w:r>
      <w:r w:rsidR="00304C6A" w:rsidRPr="000A7BFB">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 xml:space="preserve">1. Проектом вносяться зміни до відповідних статей Цивільного процесуального кодексу України, якими, зокрема назва </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Єдина судова інформаційно-телекомунікаційна система</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 xml:space="preserve"> змінюється на </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Єдина судова інформаційно-комунікаційна система</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w:t>
      </w:r>
    </w:p>
    <w:p w14:paraId="6F1AFE58" w14:textId="3C12716B"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Слід заначити, що Господарський процесуальний кодекс України та Кодекс адміністративного судочинства України також містять положення щодо функціонування Єдиної судової інформаційно-телекомунікаційної системи в господарських та адміністративних судах. Проте проектом не запропоновано відповідних змін до цих Кодексів, що свідчить про відсутність системного унормування та неповноту правового регулювання суспільних відносин, що не відповідає визначенню України як правової держави, на чому неодноразово наголошував Конституційний Суд України (рішення від 22 вересня 2005 року № 5-рп/2005, від 30 вересня 2010 року № 20-рп/2010, від 22 грудня 2010 року № 23-рп/2010).</w:t>
      </w:r>
    </w:p>
    <w:p w14:paraId="799C623D" w14:textId="45DBF33C" w:rsidR="00496C5F" w:rsidRPr="00496C5F"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12</w:t>
      </w:r>
      <w:r w:rsidR="00304C6A">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 xml:space="preserve">2. Відповідно до запропонованих проектом змін до пункту 9 частини першої та частини третьої статті 3 Закону України </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Про оперативно-розшукову діяльність</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 xml:space="preserve"> оперативним підрозділам для виконання завдань оперативно-розшукової діяльності надається, зокрема право здійснювати зняття інформації з електронних комунікаційних мереж  згідно з положеннями статті 263 Кримінального процесуального кодексу України (далі - КПК України).</w:t>
      </w:r>
    </w:p>
    <w:p w14:paraId="7F71AA21" w14:textId="77777777"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Однак такі зміни не узгоджуватимуться  із частиною четвертою статті 258, статтею 263, частиною першою статті 265, частиною третьою статті 268 КПК України, в яких врегульовані питання зняття інформації з транспортних телекомунікаційних мереж, зміни до яких відповідно до частини третьої статті 1 КПК України можуть вноситися виключно законами про внесення змін до КПК України.</w:t>
      </w:r>
    </w:p>
    <w:p w14:paraId="4698AA73" w14:textId="20CC12E8"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 xml:space="preserve">Таким чином, з метою узгодження термінології Закону України </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Про оперативно-розшукову діяльність</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 xml:space="preserve"> та КПК України необхідно підготувати та внести на розгляд парламенту окремий  законопроект про внесення змін до КПК України.</w:t>
      </w:r>
    </w:p>
    <w:p w14:paraId="69CFDE5C" w14:textId="5BA4FB52" w:rsidR="00496C5F" w:rsidRPr="00496C5F"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12</w:t>
      </w:r>
      <w:r w:rsidR="009560E9">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 xml:space="preserve">3. Проектом вносяться зміни до статті 3 Закону України </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r w:rsidR="00496C5F" w:rsidRPr="00496C5F">
        <w:rPr>
          <w:rFonts w:ascii="Times New Roman" w:hAnsi="Times New Roman" w:cs="Times New Roman"/>
          <w:color w:val="000000" w:themeColor="text1"/>
          <w:sz w:val="28"/>
          <w:szCs w:val="28"/>
          <w:lang w:val="uk-UA"/>
        </w:rPr>
        <w:t>, якими розширюється перелік рішень, що відповідно до цього Закону підлягають примусовому виконанню виконавцями. Так, до таких рішень пропонується віднести рішення, прийняті регуляторним органом у сферах електронних комунікацій та радіочастотного спектра за наслідками позасудового врегулювання спору, а також рішення про застосування  тимчасових заходів захисту прав заявника та рішення про накладення адміністративно-господарських санкцій.</w:t>
      </w:r>
    </w:p>
    <w:p w14:paraId="66924E6E" w14:textId="0B12E18F"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 xml:space="preserve">Крім того, частиною п’ятою статті 127 проекту передбачено, що у разі невиконання рішення регуляторного органу про накладення адміністративно-господарських санкцій в добровільному порядку, воно за зверненням регуляторного органу підлягає виконанню відповідно до Закону України </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 xml:space="preserve"> (за умови, що відповідне рішення не було оскаржене в судовому порядку).</w:t>
      </w:r>
    </w:p>
    <w:p w14:paraId="15D7B817" w14:textId="77777777"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Зазначені положення, на нашу думку, є неприйнятними з таких підстав.</w:t>
      </w:r>
    </w:p>
    <w:p w14:paraId="0FBE13F0" w14:textId="344D170C"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 xml:space="preserve">Насамперед, відповідно до статті 1 Закону України </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 xml:space="preserve"> виконавче провадження, зокрема є завершальною стадією судового провадження і примусового виконання судових рішень.</w:t>
      </w:r>
    </w:p>
    <w:p w14:paraId="0A0F9FE7" w14:textId="77777777"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Як відомо, суттєвим елементом для ефективного функціонування судової системи та системи державної влади в цілому є стандарти виконавчого провадження, які мають бути такими, щоб реально забезпечити на національному та європейському рівні одне з головних прав людини – право на справедливий суд у розумні строки, передбачене в частині першій статті 6 Конвенції про захист прав людини і основоположних свобод. Адже, ствердження, що суд ефективно захистив право, можливе лише тільки тоді, коли держава забезпечила повне і своєчасне його виконання.</w:t>
      </w:r>
    </w:p>
    <w:p w14:paraId="14761FDC" w14:textId="566572B3" w:rsidR="00496C5F" w:rsidRPr="00496C5F"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 xml:space="preserve">Натомість, розширення переліку виконавчих документів, що підлягатимуть примусовому виконанню виконавцями  та покладення на них повноважень щодо здійснення примусового виконання рішень, про які йдеться у пункті 6-1 статті 3 Закону України </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Про виконавче провадження</w:t>
      </w:r>
      <w:r w:rsidR="00E82497">
        <w:rPr>
          <w:rFonts w:ascii="Times New Roman" w:hAnsi="Times New Roman" w:cs="Times New Roman"/>
          <w:color w:val="000000" w:themeColor="text1"/>
          <w:sz w:val="28"/>
          <w:szCs w:val="28"/>
          <w:lang w:val="uk-UA"/>
        </w:rPr>
        <w:t>»</w:t>
      </w:r>
      <w:r w:rsidRPr="00496C5F">
        <w:rPr>
          <w:rFonts w:ascii="Times New Roman" w:hAnsi="Times New Roman" w:cs="Times New Roman"/>
          <w:color w:val="000000" w:themeColor="text1"/>
          <w:sz w:val="28"/>
          <w:szCs w:val="28"/>
          <w:lang w:val="uk-UA"/>
        </w:rPr>
        <w:t xml:space="preserve"> (в редакції проекту), на нашу думку, може позначитися на ефективності та якості  виконання судових рішень та утвердженню верховенства права в Україні у вимогах, які висуваються до процесу виконання рішень національних судів в європейських стандартах захисту прав людини, та/або призвести до їх зниження.</w:t>
      </w:r>
    </w:p>
    <w:p w14:paraId="39EC9F7D" w14:textId="0A8990B4" w:rsidR="009560E9" w:rsidRDefault="00496C5F" w:rsidP="000A7BFB">
      <w:pPr>
        <w:ind w:firstLine="708"/>
        <w:jc w:val="both"/>
        <w:rPr>
          <w:rFonts w:ascii="Times New Roman" w:hAnsi="Times New Roman" w:cs="Times New Roman"/>
          <w:color w:val="000000" w:themeColor="text1"/>
          <w:sz w:val="28"/>
          <w:szCs w:val="28"/>
          <w:lang w:val="uk-UA"/>
        </w:rPr>
      </w:pPr>
      <w:r w:rsidRPr="00496C5F">
        <w:rPr>
          <w:rFonts w:ascii="Times New Roman" w:hAnsi="Times New Roman" w:cs="Times New Roman"/>
          <w:color w:val="000000" w:themeColor="text1"/>
          <w:sz w:val="28"/>
          <w:szCs w:val="28"/>
          <w:lang w:val="uk-UA"/>
        </w:rPr>
        <w:t>До того ж штучне розширення переліку рішень державних органів, пов’язаних,  зокрема із застосуванням фінансових, господарських санкцій, які підлягатимуть примусовому виконанню виконавцями також може призвести до перевантаження виконавців зростаючою кількістю проваджень, які він не спроможний буде виконати фізично, що, як наслідок, погіршуватиме імідж України у світі  щодо належного виконання рішень.</w:t>
      </w:r>
    </w:p>
    <w:p w14:paraId="7E5343C2" w14:textId="53175D59" w:rsidR="00391F18"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13</w:t>
      </w:r>
      <w:r w:rsidR="009560E9">
        <w:rPr>
          <w:rFonts w:ascii="Times New Roman" w:hAnsi="Times New Roman" w:cs="Times New Roman"/>
          <w:color w:val="000000" w:themeColor="text1"/>
          <w:sz w:val="28"/>
          <w:szCs w:val="28"/>
          <w:lang w:val="uk-UA"/>
        </w:rPr>
        <w:t xml:space="preserve">. </w:t>
      </w:r>
      <w:r w:rsidR="009E61D2">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Положеннями п</w:t>
      </w:r>
      <w:r w:rsidR="009E61D2" w:rsidRPr="009E61D2">
        <w:rPr>
          <w:rFonts w:ascii="Times New Roman" w:hAnsi="Times New Roman" w:cs="Times New Roman"/>
          <w:color w:val="000000" w:themeColor="text1"/>
          <w:sz w:val="28"/>
          <w:szCs w:val="28"/>
          <w:lang w:val="uk-UA"/>
        </w:rPr>
        <w:t>роекту передбачається надати право ліцензіатам безоплатно переоформити ліцензії на користування радіочастотним спектром України на ліцензії на користування радіочастотним спектром протягом року з дня набрання чинності планом розподілу та користування радіочастотного спектру в Україні, якщо інше не передбачено цим планом. Такий нормотворчий підхід є юридично некоректним, оскільки дія окремих норм цього Закону ставиться у залежність від набрання чинності підзаконними нормативно-правовими актами, затвердження яких належить до компетенції Уряду України (пункт 5 частини першої статті 5 проекту).</w:t>
      </w:r>
    </w:p>
    <w:p w14:paraId="24744BB9" w14:textId="47BCBDDD" w:rsidR="000A7BFB" w:rsidRPr="000A7BFB"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14. </w:t>
      </w:r>
      <w:r w:rsidRPr="000A7BFB">
        <w:rPr>
          <w:rFonts w:ascii="Times New Roman" w:hAnsi="Times New Roman" w:cs="Times New Roman"/>
          <w:color w:val="000000" w:themeColor="text1"/>
          <w:sz w:val="28"/>
          <w:szCs w:val="28"/>
          <w:lang w:val="uk-UA"/>
        </w:rPr>
        <w:t xml:space="preserve">Відповідно до положень частин другої і третьої статті 25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 xml:space="preserve">екту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Уздовж повітряних, підземних кабельних ліній електронних комунікаційних мереж та споруд електронних комунікацій встановлюються охоронні зони, а в разі необхідності утворюються просіки, особливо захисні лісові ділянки відповідно до законодавства. Порядок установлення та визначення розмірів охоронних зон і просік, порядок їх маркування та проведення робіт у цих зонах, в тому числі, перелік робіт, здійснення яких потребує погодження з операторами електронних комунікацій, встановлюються Кабінетом Міністрів України. Оператори мають право вимагати від власників земельних ділянок або землекористувачів установлення сервітутів до категорії земель, визначених Земельним кодексом України, для розгортання та експлуатації електронних комунікаційних мереж загального користування та/або інфраструктури. Встановлення сервітуту для розгортання та експлуатації електронних комунікаційних мереж та його припинення здійснюється відповідно до Земельного та Цивільного кодексів України з урахуванням особливостей, встановлених цією статтею</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w:t>
      </w:r>
    </w:p>
    <w:p w14:paraId="1C89C17D" w14:textId="77777777"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По-перше, слід зазначити, що цією статтею не передбачено особливостей щодо встановлення та припинення земельного сервітуту для розгортання та експлуатації електронних комунікаційних мереж.</w:t>
      </w:r>
    </w:p>
    <w:p w14:paraId="6BD0A49C" w14:textId="77777777"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По-друге, виділення особливо захисних лісових ділянок здійснюється відповідно до статті 41 Лісового кодексу України, а нормативи, за якими виділяються особливо захисні лісові ділянки, встановлюються Кабінетом Міністрів України (частини третя статті 41 Кодексу). </w:t>
      </w:r>
    </w:p>
    <w:p w14:paraId="3E47EA76" w14:textId="6A3356F8"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Крім того, слід зазначити про некоректність формулювання положення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установлення сервітутів до категорії земель, визначених Земельним кодексом України</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оскільки відповідно до частини першої статті 98 Земельного кодексу України право земельного сервітуту - це право власника або землекористувача земельної ділянки чи іншої заінтересованої особи на обмежене платне або безоплатне користування чужою земельною ділянкою (ділянками). Відтак, слово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законодавства</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слід замінити словами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Лісового кодексу України</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а слова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до категорії земель, визначених Земельним кодексом України</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 виключити.</w:t>
      </w:r>
    </w:p>
    <w:p w14:paraId="67FA7905" w14:textId="042D76E3"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Проектом також вносяться зміни до Земельного кодексу України, де зокрема, стаття 75 викладається в новій редакції та має назву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Землі електронних комунікацій</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якою регулюватимуться питання надання та користування землями електронних комунікацій. Так, згідно з частинами другою-п’ятою статті 75 Земельного кодексу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Уздовж повітряних і підземних кабельних ліній електронних комунікаційних мереж, що проходять поза населеними пунктами, а також навколо споруд електронних комунікаційних мереж, у тому числі, базових станцій мобільного зв’язку, земних станцій супутникового зв’язку та радіорелейних ліній встановлюються охоронні зони, а вразі необхідності утворюються просіки. Розміри земельних ділянок, у тому числі охоронних зон та просік, що надаються особам, зазначеним у частині першої цієї статті, визначаються відповідно до норм відведення земель для цього виду діяльності та проектно-кошторисною документацією, затверджених у встановленому порядку. Постачальники електронних комунікаційних мереж та/або послуг, які комунікаційних мереж та/або послуг, мають відповідно до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електронні комунікації</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внесені до державного реєстру постачальників електронних право вимагати від власників земельних ділянок або землекористувачів установлення сервітутів, у тому числі, особистих сервітутів, земель електронних комунікацій, визначених цим Кодексом, для прокладання під землею електронних комунікаційних мереж та/або усунення їх пошкоджень</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Проте, по-перше, зміст цієї статті дещо відрізняється від положень статті 25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 xml:space="preserve">екту, стаття також містить зайві слова, які ускладнюють логічне розуміння змісту, а також деякі слова пропущені. По-друге, положення частини четвертої статті 75 не узгоджується із Земельним кодексом України щодо підстав формування земельної ділянки. Відповідно до статей 791, 116, 118 і 123 Земельного кодексу відведення земельних ділянок здійснюється на підставі рішень органів виконавчої влади і органів місцевого самоврядування, а їх розміри визначаються на підставі документації із землеустрою, а не відповідно до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норм відведення земель для цього виду діяльності та проектно-кошторисною документацією, затверджених у встановленому порядку</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Крім того, статтею 25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землеустрій</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визначено вичерпний перелік видів документації із землеустрою, яким проектно-кошторисна документація не передбачена.</w:t>
      </w:r>
    </w:p>
    <w:p w14:paraId="0F01B1F3" w14:textId="261E457A"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Відтак, стаття 25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 xml:space="preserve">екту і зміни до статті 75 Земельного кодексу України потребують взаємного змістовного узгодження; частину четверту статті 75 Кодексу необхідно узгодити із Земельним кодексом України щодо підстав формування земельних ділянок; у частині п’ятій статті 75 Земельного кодексу України слова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комунікаційних мереж та/або послуг</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мають</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земель електронних комунікацій</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необхідно виключити, а після слова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електронних</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додати слова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комунікаційних мереж та послуг</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перед словом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право</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вставити слово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мають</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w:t>
      </w:r>
    </w:p>
    <w:p w14:paraId="7E089DD1" w14:textId="12A5D691" w:rsid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До того ж передбачене обмеження у набутті земельних ділянок електронних комунікацій лише фізичними особами –підприємцями є спірним, оскільки позбавляє права фізичних осіб, які не є підприємцями отримати у власність або користування зазначені земельні ділянки. Разом з тим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(стаття 13 Конституції України).</w:t>
      </w:r>
    </w:p>
    <w:p w14:paraId="3BDF6D1E" w14:textId="79825283" w:rsidR="000A7BFB" w:rsidRPr="000A7BFB"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15. </w:t>
      </w:r>
      <w:r w:rsidRPr="000A7BFB">
        <w:rPr>
          <w:rFonts w:ascii="Times New Roman" w:hAnsi="Times New Roman" w:cs="Times New Roman"/>
          <w:color w:val="000000" w:themeColor="text1"/>
          <w:sz w:val="28"/>
          <w:szCs w:val="28"/>
          <w:lang w:val="uk-UA"/>
        </w:rPr>
        <w:t xml:space="preserve">Підпунктом 62 пункту 11 Розділу XІХ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Прикінцеві та перехідні положення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проекту пропонуються зміни до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державні соціальні стандарти та державні соціальні гарантії</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які за предметом регулювання не відносяться до предмету регулювання </w:t>
      </w:r>
      <w:r w:rsidR="00E82497">
        <w:rPr>
          <w:rFonts w:ascii="Times New Roman" w:hAnsi="Times New Roman" w:cs="Times New Roman"/>
          <w:color w:val="000000" w:themeColor="text1"/>
          <w:sz w:val="28"/>
          <w:szCs w:val="28"/>
          <w:lang w:val="uk-UA"/>
        </w:rPr>
        <w:t>про</w:t>
      </w:r>
      <w:r w:rsidRPr="000A7BFB">
        <w:rPr>
          <w:rFonts w:ascii="Times New Roman" w:hAnsi="Times New Roman" w:cs="Times New Roman"/>
          <w:color w:val="000000" w:themeColor="text1"/>
          <w:sz w:val="28"/>
          <w:szCs w:val="28"/>
          <w:lang w:val="uk-UA"/>
        </w:rPr>
        <w:t>екту в цілому.</w:t>
      </w:r>
    </w:p>
    <w:p w14:paraId="0569E66D" w14:textId="24E1E1B2"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Крім того, у разі ухвалення запропонованих змін до статей 1 та 10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державні соціальні стандарти та державні соціальні гарантії</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на нашу думку, права осіб, які мають пільги на користування стаціонарним телефоном, будуть обмежені, що є неприпустимим з огляду на статтю 22 Основного Закону України.</w:t>
      </w:r>
    </w:p>
    <w:p w14:paraId="4AB9A4DC" w14:textId="2FCB04D8"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Зміни до статті 21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державні соціальні стандарти та державні соціальні гарантії</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містять правову невизначеність, що є одним з елементів принципу верховенства права (стаття 8 Конституції України), оскільки зі змісту запропонованих змін є незрозумілим, на які саме цілі мають спрямовуватись відповідні кошти.</w:t>
      </w:r>
    </w:p>
    <w:p w14:paraId="7F252B06" w14:textId="3EAD655D" w:rsidR="000A7BFB" w:rsidRPr="00C3120F"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Зміни до статті 22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державні соціальні стандарти та державні соціальні гарантії</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за предметом не відносяться до предмету правового регулювання цієї статті.</w:t>
      </w:r>
    </w:p>
    <w:p w14:paraId="5C932E4D" w14:textId="156415D8" w:rsidR="00391F18" w:rsidRDefault="00391F18" w:rsidP="000A7BFB">
      <w:pPr>
        <w:ind w:firstLine="708"/>
        <w:jc w:val="both"/>
        <w:rPr>
          <w:rFonts w:ascii="Times New Roman" w:hAnsi="Times New Roman" w:cs="Times New Roman"/>
          <w:color w:val="FF0000"/>
          <w:sz w:val="28"/>
          <w:szCs w:val="28"/>
          <w:lang w:val="uk-UA"/>
        </w:rPr>
      </w:pPr>
    </w:p>
    <w:p w14:paraId="3BA6B917" w14:textId="02916A35" w:rsidR="00391F18" w:rsidRPr="00221233" w:rsidRDefault="00AC3D0D" w:rsidP="000A7BFB">
      <w:pPr>
        <w:ind w:firstLine="708"/>
        <w:jc w:val="both"/>
        <w:rPr>
          <w:rFonts w:ascii="Times New Roman" w:hAnsi="Times New Roman" w:cs="Times New Roman"/>
          <w:i/>
          <w:iCs/>
          <w:color w:val="000000" w:themeColor="text1"/>
          <w:sz w:val="28"/>
          <w:szCs w:val="28"/>
          <w:lang w:val="uk-UA"/>
        </w:rPr>
      </w:pPr>
      <w:r w:rsidRPr="00221233">
        <w:rPr>
          <w:rFonts w:ascii="Times New Roman" w:hAnsi="Times New Roman" w:cs="Times New Roman"/>
          <w:i/>
          <w:iCs/>
          <w:color w:val="000000" w:themeColor="text1"/>
          <w:sz w:val="28"/>
          <w:szCs w:val="28"/>
          <w:lang w:val="uk-UA"/>
        </w:rPr>
        <w:t xml:space="preserve">ІІІ. </w:t>
      </w:r>
      <w:r w:rsidR="003C78FD" w:rsidRPr="00221233">
        <w:rPr>
          <w:rFonts w:ascii="Times New Roman" w:hAnsi="Times New Roman" w:cs="Times New Roman"/>
          <w:i/>
          <w:iCs/>
          <w:color w:val="000000" w:themeColor="text1"/>
          <w:sz w:val="28"/>
          <w:szCs w:val="28"/>
          <w:lang w:val="uk-UA"/>
        </w:rPr>
        <w:t>Проект потребує суттєвого техніко-юридичного доопрацювання.</w:t>
      </w:r>
    </w:p>
    <w:p w14:paraId="6D9A75A9" w14:textId="4FDC9FC7" w:rsidR="00BC48D2" w:rsidRPr="00FC6A5F" w:rsidRDefault="00152BB9" w:rsidP="000A7BFB">
      <w:pPr>
        <w:ind w:firstLine="708"/>
        <w:jc w:val="both"/>
        <w:rPr>
          <w:rFonts w:ascii="Times New Roman" w:hAnsi="Times New Roman" w:cs="Times New Roman"/>
          <w:color w:val="000000" w:themeColor="text1"/>
          <w:sz w:val="28"/>
          <w:szCs w:val="28"/>
          <w:lang w:val="uk-UA"/>
        </w:rPr>
      </w:pPr>
      <w:r w:rsidRPr="00FC6A5F">
        <w:rPr>
          <w:rFonts w:ascii="Times New Roman" w:hAnsi="Times New Roman" w:cs="Times New Roman"/>
          <w:color w:val="000000" w:themeColor="text1"/>
          <w:sz w:val="28"/>
          <w:szCs w:val="28"/>
          <w:lang w:val="uk-UA"/>
        </w:rPr>
        <w:t xml:space="preserve">1. </w:t>
      </w:r>
      <w:r w:rsidR="00BC48D2" w:rsidRPr="00FC6A5F">
        <w:rPr>
          <w:rFonts w:ascii="Times New Roman" w:hAnsi="Times New Roman" w:cs="Times New Roman"/>
          <w:color w:val="000000" w:themeColor="text1"/>
          <w:sz w:val="28"/>
          <w:szCs w:val="28"/>
          <w:lang w:val="uk-UA"/>
        </w:rPr>
        <w:t>В першу чергу</w:t>
      </w:r>
      <w:r w:rsidR="00A4322C" w:rsidRPr="00FC6A5F">
        <w:rPr>
          <w:rFonts w:ascii="Times New Roman" w:hAnsi="Times New Roman" w:cs="Times New Roman"/>
          <w:color w:val="000000" w:themeColor="text1"/>
          <w:sz w:val="28"/>
          <w:szCs w:val="28"/>
          <w:lang w:val="uk-UA"/>
        </w:rPr>
        <w:t xml:space="preserve"> актуальними </w:t>
      </w:r>
      <w:r w:rsidR="00F47628" w:rsidRPr="00FC6A5F">
        <w:rPr>
          <w:rFonts w:ascii="Times New Roman" w:hAnsi="Times New Roman" w:cs="Times New Roman"/>
          <w:color w:val="000000" w:themeColor="text1"/>
          <w:sz w:val="28"/>
          <w:szCs w:val="28"/>
          <w:lang w:val="uk-UA"/>
        </w:rPr>
        <w:t xml:space="preserve">залишилися </w:t>
      </w:r>
      <w:r w:rsidR="00A4322C" w:rsidRPr="00FC6A5F">
        <w:rPr>
          <w:rFonts w:ascii="Times New Roman" w:hAnsi="Times New Roman" w:cs="Times New Roman"/>
          <w:color w:val="000000" w:themeColor="text1"/>
          <w:sz w:val="28"/>
          <w:szCs w:val="28"/>
          <w:lang w:val="uk-UA"/>
        </w:rPr>
        <w:t>зауваження</w:t>
      </w:r>
      <w:r w:rsidR="00F47628" w:rsidRPr="00FC6A5F">
        <w:rPr>
          <w:rFonts w:ascii="Times New Roman" w:hAnsi="Times New Roman" w:cs="Times New Roman"/>
          <w:color w:val="000000" w:themeColor="text1"/>
          <w:sz w:val="28"/>
          <w:szCs w:val="28"/>
          <w:lang w:val="uk-UA"/>
        </w:rPr>
        <w:t xml:space="preserve"> Головного науково-експертного управління</w:t>
      </w:r>
      <w:r w:rsidR="005133DA">
        <w:rPr>
          <w:rFonts w:ascii="Times New Roman" w:hAnsi="Times New Roman" w:cs="Times New Roman"/>
          <w:color w:val="000000" w:themeColor="text1"/>
          <w:sz w:val="28"/>
          <w:szCs w:val="28"/>
          <w:lang w:val="uk-UA"/>
        </w:rPr>
        <w:t>,</w:t>
      </w:r>
      <w:r w:rsidR="00A4322C" w:rsidRPr="00FC6A5F">
        <w:rPr>
          <w:rFonts w:ascii="Times New Roman" w:hAnsi="Times New Roman" w:cs="Times New Roman"/>
          <w:color w:val="000000" w:themeColor="text1"/>
          <w:sz w:val="28"/>
          <w:szCs w:val="28"/>
          <w:lang w:val="uk-UA"/>
        </w:rPr>
        <w:t xml:space="preserve"> </w:t>
      </w:r>
      <w:r w:rsidR="00A00BBA" w:rsidRPr="00FC6A5F">
        <w:rPr>
          <w:rFonts w:ascii="Times New Roman" w:hAnsi="Times New Roman" w:cs="Times New Roman"/>
          <w:color w:val="000000" w:themeColor="text1"/>
          <w:sz w:val="28"/>
          <w:szCs w:val="28"/>
          <w:lang w:val="uk-UA"/>
        </w:rPr>
        <w:t>зокрема</w:t>
      </w:r>
      <w:r w:rsidR="00A82795">
        <w:rPr>
          <w:rFonts w:ascii="Times New Roman" w:hAnsi="Times New Roman" w:cs="Times New Roman"/>
          <w:color w:val="000000" w:themeColor="text1"/>
          <w:sz w:val="28"/>
          <w:szCs w:val="28"/>
          <w:lang w:val="uk-UA"/>
        </w:rPr>
        <w:t xml:space="preserve"> </w:t>
      </w:r>
      <w:r w:rsidR="00592AB2" w:rsidRPr="00FC6A5F">
        <w:rPr>
          <w:rFonts w:ascii="Times New Roman" w:hAnsi="Times New Roman" w:cs="Times New Roman"/>
          <w:color w:val="000000" w:themeColor="text1"/>
          <w:sz w:val="28"/>
          <w:szCs w:val="28"/>
          <w:lang w:val="uk-UA"/>
        </w:rPr>
        <w:t xml:space="preserve">щодо </w:t>
      </w:r>
      <w:r w:rsidR="005133DA">
        <w:rPr>
          <w:rFonts w:ascii="Times New Roman" w:hAnsi="Times New Roman" w:cs="Times New Roman"/>
          <w:color w:val="000000" w:themeColor="text1"/>
          <w:sz w:val="28"/>
          <w:szCs w:val="28"/>
          <w:lang w:val="uk-UA"/>
        </w:rPr>
        <w:t xml:space="preserve">недосконалості </w:t>
      </w:r>
      <w:r w:rsidR="00592AB2" w:rsidRPr="00FC6A5F">
        <w:rPr>
          <w:rFonts w:ascii="Times New Roman" w:hAnsi="Times New Roman" w:cs="Times New Roman"/>
          <w:color w:val="000000" w:themeColor="text1"/>
          <w:sz w:val="28"/>
          <w:szCs w:val="28"/>
          <w:lang w:val="uk-UA"/>
        </w:rPr>
        <w:t xml:space="preserve"> </w:t>
      </w:r>
      <w:r w:rsidR="00BC48D2" w:rsidRPr="00FC6A5F">
        <w:rPr>
          <w:rFonts w:ascii="Times New Roman" w:hAnsi="Times New Roman" w:cs="Times New Roman"/>
          <w:color w:val="000000" w:themeColor="text1"/>
          <w:sz w:val="28"/>
          <w:szCs w:val="28"/>
          <w:lang w:val="uk-UA"/>
        </w:rPr>
        <w:t>понятійн</w:t>
      </w:r>
      <w:r w:rsidR="00592AB2" w:rsidRPr="00FC6A5F">
        <w:rPr>
          <w:rFonts w:ascii="Times New Roman" w:hAnsi="Times New Roman" w:cs="Times New Roman"/>
          <w:color w:val="000000" w:themeColor="text1"/>
          <w:sz w:val="28"/>
          <w:szCs w:val="28"/>
          <w:lang w:val="uk-UA"/>
        </w:rPr>
        <w:t xml:space="preserve">ого апарату, </w:t>
      </w:r>
      <w:r w:rsidR="00D010DE" w:rsidRPr="00FC6A5F">
        <w:rPr>
          <w:rFonts w:ascii="Times New Roman" w:hAnsi="Times New Roman" w:cs="Times New Roman"/>
          <w:color w:val="000000" w:themeColor="text1"/>
          <w:sz w:val="28"/>
          <w:szCs w:val="28"/>
          <w:lang w:val="uk-UA"/>
        </w:rPr>
        <w:t xml:space="preserve">складності </w:t>
      </w:r>
      <w:r w:rsidR="00543BF2" w:rsidRPr="00FC6A5F">
        <w:rPr>
          <w:rFonts w:ascii="Times New Roman" w:hAnsi="Times New Roman" w:cs="Times New Roman"/>
          <w:color w:val="000000" w:themeColor="text1"/>
          <w:sz w:val="28"/>
          <w:szCs w:val="28"/>
          <w:lang w:val="uk-UA"/>
        </w:rPr>
        <w:t>структури і змісту проекту,</w:t>
      </w:r>
      <w:r w:rsidR="00B23AFD">
        <w:rPr>
          <w:rFonts w:ascii="Times New Roman" w:hAnsi="Times New Roman" w:cs="Times New Roman"/>
          <w:color w:val="000000" w:themeColor="text1"/>
          <w:sz w:val="28"/>
          <w:szCs w:val="28"/>
          <w:lang w:val="uk-UA"/>
        </w:rPr>
        <w:t xml:space="preserve"> </w:t>
      </w:r>
      <w:r w:rsidR="00DF533D" w:rsidRPr="00FC6A5F">
        <w:rPr>
          <w:rFonts w:ascii="Times New Roman" w:hAnsi="Times New Roman" w:cs="Times New Roman"/>
          <w:color w:val="000000" w:themeColor="text1"/>
          <w:sz w:val="28"/>
          <w:szCs w:val="28"/>
          <w:lang w:val="uk-UA"/>
        </w:rPr>
        <w:t>використання оціночних</w:t>
      </w:r>
      <w:r w:rsidR="009F2C2E">
        <w:rPr>
          <w:rFonts w:ascii="Times New Roman" w:hAnsi="Times New Roman" w:cs="Times New Roman"/>
          <w:color w:val="000000" w:themeColor="text1"/>
          <w:sz w:val="28"/>
          <w:szCs w:val="28"/>
          <w:lang w:val="uk-UA"/>
        </w:rPr>
        <w:t xml:space="preserve"> та довільних</w:t>
      </w:r>
      <w:r w:rsidR="00DF533D" w:rsidRPr="00FC6A5F">
        <w:rPr>
          <w:rFonts w:ascii="Times New Roman" w:hAnsi="Times New Roman" w:cs="Times New Roman"/>
          <w:color w:val="000000" w:themeColor="text1"/>
          <w:sz w:val="28"/>
          <w:szCs w:val="28"/>
          <w:lang w:val="uk-UA"/>
        </w:rPr>
        <w:t xml:space="preserve"> понят</w:t>
      </w:r>
      <w:r w:rsidR="00B63D9C">
        <w:rPr>
          <w:rFonts w:ascii="Times New Roman" w:hAnsi="Times New Roman" w:cs="Times New Roman"/>
          <w:color w:val="000000" w:themeColor="text1"/>
          <w:sz w:val="28"/>
          <w:szCs w:val="28"/>
          <w:lang w:val="uk-UA"/>
        </w:rPr>
        <w:t>ь</w:t>
      </w:r>
      <w:r w:rsidR="00B23AFD">
        <w:rPr>
          <w:rFonts w:ascii="Times New Roman" w:hAnsi="Times New Roman" w:cs="Times New Roman"/>
          <w:color w:val="000000" w:themeColor="text1"/>
          <w:sz w:val="28"/>
          <w:szCs w:val="28"/>
          <w:lang w:val="uk-UA"/>
        </w:rPr>
        <w:t>.</w:t>
      </w:r>
    </w:p>
    <w:p w14:paraId="212928A9" w14:textId="3582FA1E" w:rsidR="00DB5A26" w:rsidRPr="00FC6A5F" w:rsidRDefault="00152BB9" w:rsidP="000A7BFB">
      <w:pPr>
        <w:ind w:firstLine="708"/>
        <w:jc w:val="both"/>
        <w:rPr>
          <w:rFonts w:ascii="Times New Roman" w:hAnsi="Times New Roman" w:cs="Times New Roman"/>
          <w:color w:val="000000" w:themeColor="text1"/>
          <w:sz w:val="28"/>
          <w:szCs w:val="28"/>
          <w:lang w:val="uk-UA"/>
        </w:rPr>
      </w:pPr>
      <w:r w:rsidRPr="00FC6A5F">
        <w:rPr>
          <w:rFonts w:ascii="Times New Roman" w:hAnsi="Times New Roman" w:cs="Times New Roman"/>
          <w:color w:val="000000" w:themeColor="text1"/>
          <w:sz w:val="28"/>
          <w:szCs w:val="28"/>
          <w:lang w:val="uk-UA"/>
        </w:rPr>
        <w:t xml:space="preserve">2. </w:t>
      </w:r>
      <w:r w:rsidR="00DB5A26" w:rsidRPr="00FC6A5F">
        <w:rPr>
          <w:rFonts w:ascii="Times New Roman" w:hAnsi="Times New Roman" w:cs="Times New Roman"/>
          <w:color w:val="000000" w:themeColor="text1"/>
          <w:sz w:val="28"/>
          <w:szCs w:val="28"/>
          <w:lang w:val="uk-UA"/>
        </w:rPr>
        <w:t xml:space="preserve">У статтях 15 і 54 </w:t>
      </w:r>
      <w:r w:rsidR="00B63D9C">
        <w:rPr>
          <w:rFonts w:ascii="Times New Roman" w:hAnsi="Times New Roman" w:cs="Times New Roman"/>
          <w:color w:val="000000" w:themeColor="text1"/>
          <w:sz w:val="28"/>
          <w:szCs w:val="28"/>
          <w:lang w:val="uk-UA"/>
        </w:rPr>
        <w:t>проекту</w:t>
      </w:r>
      <w:r w:rsidR="00DB5A26" w:rsidRPr="00FC6A5F">
        <w:rPr>
          <w:rFonts w:ascii="Times New Roman" w:hAnsi="Times New Roman" w:cs="Times New Roman"/>
          <w:color w:val="000000" w:themeColor="text1"/>
          <w:sz w:val="28"/>
          <w:szCs w:val="28"/>
          <w:lang w:val="uk-UA"/>
        </w:rPr>
        <w:t xml:space="preserve"> вживається формулювання </w:t>
      </w:r>
      <w:r w:rsidR="00E82497">
        <w:rPr>
          <w:rFonts w:ascii="Times New Roman" w:hAnsi="Times New Roman" w:cs="Times New Roman"/>
          <w:color w:val="000000" w:themeColor="text1"/>
          <w:sz w:val="28"/>
          <w:szCs w:val="28"/>
          <w:lang w:val="uk-UA"/>
        </w:rPr>
        <w:t>«</w:t>
      </w:r>
      <w:r w:rsidR="00DB5A26" w:rsidRPr="00FC6A5F">
        <w:rPr>
          <w:rFonts w:ascii="Times New Roman" w:hAnsi="Times New Roman" w:cs="Times New Roman"/>
          <w:color w:val="000000" w:themeColor="text1"/>
          <w:sz w:val="28"/>
          <w:szCs w:val="28"/>
          <w:lang w:val="uk-UA"/>
        </w:rPr>
        <w:t>до набрання чинності судовим рішенням</w:t>
      </w:r>
      <w:r w:rsidR="00E82497">
        <w:rPr>
          <w:rFonts w:ascii="Times New Roman" w:hAnsi="Times New Roman" w:cs="Times New Roman"/>
          <w:color w:val="000000" w:themeColor="text1"/>
          <w:sz w:val="28"/>
          <w:szCs w:val="28"/>
          <w:lang w:val="uk-UA"/>
        </w:rPr>
        <w:t>»</w:t>
      </w:r>
      <w:r w:rsidR="00DB5A26" w:rsidRPr="00FC6A5F">
        <w:rPr>
          <w:rFonts w:ascii="Times New Roman" w:hAnsi="Times New Roman" w:cs="Times New Roman"/>
          <w:color w:val="000000" w:themeColor="text1"/>
          <w:sz w:val="28"/>
          <w:szCs w:val="28"/>
          <w:lang w:val="uk-UA"/>
        </w:rPr>
        <w:t xml:space="preserve"> та </w:t>
      </w:r>
      <w:r w:rsidR="00E82497">
        <w:rPr>
          <w:rFonts w:ascii="Times New Roman" w:hAnsi="Times New Roman" w:cs="Times New Roman"/>
          <w:color w:val="000000" w:themeColor="text1"/>
          <w:sz w:val="28"/>
          <w:szCs w:val="28"/>
          <w:lang w:val="uk-UA"/>
        </w:rPr>
        <w:t>«</w:t>
      </w:r>
      <w:r w:rsidR="00DB5A26" w:rsidRPr="00FC6A5F">
        <w:rPr>
          <w:rFonts w:ascii="Times New Roman" w:hAnsi="Times New Roman" w:cs="Times New Roman"/>
          <w:color w:val="000000" w:themeColor="text1"/>
          <w:sz w:val="28"/>
          <w:szCs w:val="28"/>
          <w:lang w:val="uk-UA"/>
        </w:rPr>
        <w:t>до дати набрання чинності відповідного рішення суду</w:t>
      </w:r>
      <w:r w:rsidR="00E82497">
        <w:rPr>
          <w:rFonts w:ascii="Times New Roman" w:hAnsi="Times New Roman" w:cs="Times New Roman"/>
          <w:color w:val="000000" w:themeColor="text1"/>
          <w:sz w:val="28"/>
          <w:szCs w:val="28"/>
          <w:lang w:val="uk-UA"/>
        </w:rPr>
        <w:t>»</w:t>
      </w:r>
      <w:r w:rsidR="00DB5A26" w:rsidRPr="00FC6A5F">
        <w:rPr>
          <w:rFonts w:ascii="Times New Roman" w:hAnsi="Times New Roman" w:cs="Times New Roman"/>
          <w:color w:val="000000" w:themeColor="text1"/>
          <w:sz w:val="28"/>
          <w:szCs w:val="28"/>
          <w:lang w:val="uk-UA"/>
        </w:rPr>
        <w:t>. Зазначене не узгоджується із термінологією Конституції України та процесуальних кодексів України, якими передбачено, що рішення суду набирають законної сили, а закони набирають чинності.</w:t>
      </w:r>
    </w:p>
    <w:p w14:paraId="34180878" w14:textId="7E344FB7" w:rsidR="00A061E0" w:rsidRPr="00FC6A5F" w:rsidRDefault="00DB5A26" w:rsidP="000A7BFB">
      <w:pPr>
        <w:ind w:firstLine="708"/>
        <w:jc w:val="both"/>
        <w:rPr>
          <w:rFonts w:ascii="Times New Roman" w:hAnsi="Times New Roman" w:cs="Times New Roman"/>
          <w:color w:val="000000" w:themeColor="text1"/>
          <w:sz w:val="28"/>
          <w:szCs w:val="28"/>
          <w:lang w:val="uk-UA"/>
        </w:rPr>
      </w:pPr>
      <w:r w:rsidRPr="00FC6A5F">
        <w:rPr>
          <w:rFonts w:ascii="Times New Roman" w:hAnsi="Times New Roman" w:cs="Times New Roman"/>
          <w:color w:val="000000" w:themeColor="text1"/>
          <w:sz w:val="28"/>
          <w:szCs w:val="28"/>
          <w:lang w:val="uk-UA"/>
        </w:rPr>
        <w:t xml:space="preserve">У зв’язку з цим у частині третій статті 15 проекту слова </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до набрання чинності</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 xml:space="preserve"> замінити словами </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до набрання законної сили</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 xml:space="preserve">, а в абзаці третьому частини п’ятої статті 54 проекту слова </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до дати набрання чинності відповідного рішення суду</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 xml:space="preserve"> замінити словами </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до дати набрання законної сили відповідним рішенням суду</w:t>
      </w:r>
      <w:r w:rsidR="00E82497">
        <w:rPr>
          <w:rFonts w:ascii="Times New Roman" w:hAnsi="Times New Roman" w:cs="Times New Roman"/>
          <w:color w:val="000000" w:themeColor="text1"/>
          <w:sz w:val="28"/>
          <w:szCs w:val="28"/>
          <w:lang w:val="uk-UA"/>
        </w:rPr>
        <w:t>»</w:t>
      </w:r>
      <w:r w:rsidRPr="00FC6A5F">
        <w:rPr>
          <w:rFonts w:ascii="Times New Roman" w:hAnsi="Times New Roman" w:cs="Times New Roman"/>
          <w:color w:val="000000" w:themeColor="text1"/>
          <w:sz w:val="28"/>
          <w:szCs w:val="28"/>
          <w:lang w:val="uk-UA"/>
        </w:rPr>
        <w:t>.</w:t>
      </w:r>
    </w:p>
    <w:p w14:paraId="6F4283F6" w14:textId="76B063D4" w:rsidR="00FC6A5F" w:rsidRDefault="00FC6A5F" w:rsidP="000A7BFB">
      <w:pPr>
        <w:ind w:firstLine="708"/>
        <w:jc w:val="both"/>
        <w:rPr>
          <w:rFonts w:ascii="Times New Roman" w:hAnsi="Times New Roman" w:cs="Times New Roman"/>
          <w:color w:val="000000" w:themeColor="text1"/>
          <w:sz w:val="28"/>
          <w:szCs w:val="28"/>
          <w:lang w:val="uk-UA"/>
        </w:rPr>
      </w:pPr>
      <w:r w:rsidRPr="00FC6A5F">
        <w:rPr>
          <w:rFonts w:ascii="Times New Roman" w:hAnsi="Times New Roman" w:cs="Times New Roman"/>
          <w:color w:val="000000" w:themeColor="text1"/>
          <w:sz w:val="28"/>
          <w:szCs w:val="28"/>
          <w:lang w:val="uk-UA"/>
        </w:rPr>
        <w:t xml:space="preserve">3. </w:t>
      </w:r>
      <w:r w:rsidR="000A7BFB" w:rsidRPr="000A7BFB">
        <w:rPr>
          <w:rFonts w:ascii="Times New Roman" w:hAnsi="Times New Roman" w:cs="Times New Roman"/>
          <w:color w:val="000000" w:themeColor="text1"/>
          <w:sz w:val="28"/>
          <w:szCs w:val="28"/>
          <w:lang w:val="uk-UA"/>
        </w:rPr>
        <w:t xml:space="preserve">У проекті створюється термінологічна плутанина та використовуються терміни, що не відповідають положенням чинного законодавства України. Так, поряд із законодавчим терміном </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фізична особа – підприємець</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 xml:space="preserve"> у </w:t>
      </w:r>
      <w:r w:rsidR="00E82497">
        <w:rPr>
          <w:rFonts w:ascii="Times New Roman" w:hAnsi="Times New Roman" w:cs="Times New Roman"/>
          <w:color w:val="000000" w:themeColor="text1"/>
          <w:sz w:val="28"/>
          <w:szCs w:val="28"/>
          <w:lang w:val="uk-UA"/>
        </w:rPr>
        <w:t>про</w:t>
      </w:r>
      <w:r w:rsidR="000A7BFB" w:rsidRPr="000A7BFB">
        <w:rPr>
          <w:rFonts w:ascii="Times New Roman" w:hAnsi="Times New Roman" w:cs="Times New Roman"/>
          <w:color w:val="000000" w:themeColor="text1"/>
          <w:sz w:val="28"/>
          <w:szCs w:val="28"/>
          <w:lang w:val="uk-UA"/>
        </w:rPr>
        <w:t xml:space="preserve">екті вживається термін </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фізична особа – суб'єкт підприємницької діяльності</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 xml:space="preserve">, яке є некоректним, оскільки дефініція терміна </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суб’єкт підприємницької діяльності</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 xml:space="preserve"> розкривалася в Законі України </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Про підприємництво</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 xml:space="preserve"> (втратив чинність, крім статті 4). Відтак, враховуючи, що термін </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суб'єкт підприємницької діяльності</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 xml:space="preserve"> втратив свою законодавчу актуальність слід вживати термін </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суб'єкт господарювання</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 xml:space="preserve"> або </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фізична – особа підприємець</w:t>
      </w:r>
      <w:r w:rsidR="00E82497">
        <w:rPr>
          <w:rFonts w:ascii="Times New Roman" w:hAnsi="Times New Roman" w:cs="Times New Roman"/>
          <w:color w:val="000000" w:themeColor="text1"/>
          <w:sz w:val="28"/>
          <w:szCs w:val="28"/>
          <w:lang w:val="uk-UA"/>
        </w:rPr>
        <w:t>»</w:t>
      </w:r>
      <w:r w:rsidR="000A7BFB" w:rsidRPr="000A7BFB">
        <w:rPr>
          <w:rFonts w:ascii="Times New Roman" w:hAnsi="Times New Roman" w:cs="Times New Roman"/>
          <w:color w:val="000000" w:themeColor="text1"/>
          <w:sz w:val="28"/>
          <w:szCs w:val="28"/>
          <w:lang w:val="uk-UA"/>
        </w:rPr>
        <w:t>, якими і оперує чинне натепер законодавство (стаття 55 ГК України та Глава 5 ЦК України). При цьому термін суб’єкт господарювання вживається у частині четвертій статті 13 Конституції України.</w:t>
      </w:r>
    </w:p>
    <w:p w14:paraId="62C35C0D" w14:textId="2C0E7ADB" w:rsidR="000A7BFB" w:rsidRPr="000A7BFB" w:rsidRDefault="000A7BFB" w:rsidP="000A7BFB">
      <w:pPr>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4. </w:t>
      </w:r>
      <w:r w:rsidRPr="000A7BFB">
        <w:rPr>
          <w:rFonts w:ascii="Times New Roman" w:hAnsi="Times New Roman" w:cs="Times New Roman"/>
          <w:color w:val="000000" w:themeColor="text1"/>
          <w:sz w:val="28"/>
          <w:szCs w:val="28"/>
          <w:lang w:val="uk-UA"/>
        </w:rPr>
        <w:t xml:space="preserve">Щодо внесення змін до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збір на обов'язкове державне пенсійне страхування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(підпункт 14 пункту 11 Розділу XІХ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Прикінцеві та перехідні положення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проекту).</w:t>
      </w:r>
    </w:p>
    <w:p w14:paraId="7BAF3A35" w14:textId="77777777"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1) Враховуючи вимоги законодавчої техніки в контексті якості закону, абзац перший пункту 9 статті 2 зазначеного Закону доцільно викласти в новій редакції.</w:t>
      </w:r>
    </w:p>
    <w:p w14:paraId="0C58FB25" w14:textId="3A96EE3A"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2) Проектом пропонується внести зміни до абзацу першого пункту 9 статті 2 Закону України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Про збір на обов'язкове державне пенсійне страхування</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зокрема, слова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стільникового рухомого зв'язку</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замінити словами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мобільного зв'язку</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а слово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оператору</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 xml:space="preserve"> замінити  словом </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постачальнику</w:t>
      </w:r>
      <w:r w:rsidR="00E82497">
        <w:rPr>
          <w:rFonts w:ascii="Times New Roman" w:hAnsi="Times New Roman" w:cs="Times New Roman"/>
          <w:color w:val="000000" w:themeColor="text1"/>
          <w:sz w:val="28"/>
          <w:szCs w:val="28"/>
          <w:lang w:val="uk-UA"/>
        </w:rPr>
        <w:t>»</w:t>
      </w:r>
      <w:r w:rsidRPr="000A7BFB">
        <w:rPr>
          <w:rFonts w:ascii="Times New Roman" w:hAnsi="Times New Roman" w:cs="Times New Roman"/>
          <w:color w:val="000000" w:themeColor="text1"/>
          <w:sz w:val="28"/>
          <w:szCs w:val="28"/>
          <w:lang w:val="uk-UA"/>
        </w:rPr>
        <w:t>.</w:t>
      </w:r>
    </w:p>
    <w:p w14:paraId="4CA75F88" w14:textId="77777777" w:rsidR="000A7BFB" w:rsidRP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 xml:space="preserve">Проте, відповідні зміни не внесені до абзаців другого - четвертого, дев’ятого та одинадцятого цього ж пункту, а також  до пункту 10 статті 1 цього ж Закону.  </w:t>
      </w:r>
    </w:p>
    <w:p w14:paraId="243351E5" w14:textId="4C08BAE0" w:rsidR="000A7BFB" w:rsidRDefault="000A7BFB" w:rsidP="000A7BFB">
      <w:pPr>
        <w:ind w:firstLine="708"/>
        <w:jc w:val="both"/>
        <w:rPr>
          <w:rFonts w:ascii="Times New Roman" w:hAnsi="Times New Roman" w:cs="Times New Roman"/>
          <w:color w:val="000000" w:themeColor="text1"/>
          <w:sz w:val="28"/>
          <w:szCs w:val="28"/>
          <w:lang w:val="uk-UA"/>
        </w:rPr>
      </w:pPr>
      <w:r w:rsidRPr="000A7BFB">
        <w:rPr>
          <w:rFonts w:ascii="Times New Roman" w:hAnsi="Times New Roman" w:cs="Times New Roman"/>
          <w:color w:val="000000" w:themeColor="text1"/>
          <w:sz w:val="28"/>
          <w:szCs w:val="28"/>
          <w:lang w:val="uk-UA"/>
        </w:rPr>
        <w:t>Враховуючи те, що пунктом 10 статті 1 Закону визначаються  платники збору (підприємства, установи та організації, фізичні особи, які користуються послугами стільникового рухомого зв'язку, а також оператори цього зв'язку, які надають свої послуги безоплатно), а пунктом 9 статі 2 Закону - об’єкт оподаткування для таких платників, положення пункту 9 статі 2 Закону (в редакції проекту) не узгоджуватимуться з пунктом 10 статті 1 цього ж Закону, як наслідок, не відповідатимуть конституційним принципам верховенства права,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w:t>
      </w:r>
    </w:p>
    <w:p w14:paraId="263F61DB" w14:textId="40BDFDA5" w:rsidR="00FA2E47" w:rsidRPr="00152F9E" w:rsidRDefault="000A7BFB" w:rsidP="000A7BFB">
      <w:pPr>
        <w:ind w:firstLine="708"/>
        <w:jc w:val="both"/>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5</w:t>
      </w:r>
      <w:r w:rsidR="006D1DFA" w:rsidRPr="000A7BFB">
        <w:rPr>
          <w:rFonts w:ascii="Times New Roman" w:hAnsi="Times New Roman" w:cs="Times New Roman"/>
          <w:color w:val="000000" w:themeColor="text1"/>
          <w:sz w:val="28"/>
          <w:szCs w:val="28"/>
          <w:lang w:val="uk-UA"/>
        </w:rPr>
        <w:t xml:space="preserve">. </w:t>
      </w:r>
      <w:r w:rsidR="00D733FA" w:rsidRPr="00152F9E">
        <w:rPr>
          <w:rFonts w:ascii="Times New Roman" w:hAnsi="Times New Roman" w:cs="Times New Roman"/>
          <w:sz w:val="28"/>
          <w:szCs w:val="28"/>
          <w:lang w:val="uk-UA"/>
        </w:rPr>
        <w:t>Також</w:t>
      </w:r>
      <w:r w:rsidR="003C78FD" w:rsidRPr="00152F9E">
        <w:rPr>
          <w:rFonts w:ascii="Times New Roman" w:hAnsi="Times New Roman" w:cs="Times New Roman"/>
          <w:sz w:val="28"/>
          <w:szCs w:val="28"/>
          <w:lang w:val="uk-UA"/>
        </w:rPr>
        <w:t>, у проект</w:t>
      </w:r>
      <w:r w:rsidR="00DB5A26" w:rsidRPr="00152F9E">
        <w:rPr>
          <w:rFonts w:ascii="Times New Roman" w:hAnsi="Times New Roman" w:cs="Times New Roman"/>
          <w:sz w:val="28"/>
          <w:szCs w:val="28"/>
          <w:lang w:val="uk-UA"/>
        </w:rPr>
        <w:t>і</w:t>
      </w:r>
      <w:r w:rsidR="003C78FD" w:rsidRPr="00152F9E">
        <w:rPr>
          <w:rFonts w:ascii="Times New Roman" w:hAnsi="Times New Roman" w:cs="Times New Roman"/>
          <w:sz w:val="28"/>
          <w:szCs w:val="28"/>
          <w:lang w:val="uk-UA"/>
        </w:rPr>
        <w:t>:</w:t>
      </w:r>
    </w:p>
    <w:p w14:paraId="30DC6D13" w14:textId="186B1B38" w:rsidR="00152F9E" w:rsidRPr="00152F9E" w:rsidRDefault="00152F9E" w:rsidP="000A7BFB">
      <w:pPr>
        <w:ind w:firstLine="708"/>
        <w:jc w:val="both"/>
        <w:rPr>
          <w:rFonts w:ascii="Times New Roman" w:hAnsi="Times New Roman" w:cs="Times New Roman"/>
          <w:sz w:val="28"/>
          <w:szCs w:val="28"/>
          <w:lang w:val="uk-UA"/>
        </w:rPr>
      </w:pPr>
      <w:r w:rsidRPr="00152F9E">
        <w:rPr>
          <w:rFonts w:ascii="Times New Roman" w:hAnsi="Times New Roman" w:cs="Times New Roman"/>
          <w:sz w:val="28"/>
          <w:szCs w:val="28"/>
          <w:lang w:val="uk-UA"/>
        </w:rPr>
        <w:t xml:space="preserve">слід вірно вказувати назви </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Угоди про асоціацію між Україною, з одної сторони, та Європейським Союзом, Європейським співтовариством з атомної енергії  і їхніми державами – членами, з іншої сторони</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 xml:space="preserve">, Закону України </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Про державно-приватне партнерство</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w:t>
      </w:r>
    </w:p>
    <w:p w14:paraId="13514C45" w14:textId="7B254BB7" w:rsidR="00152F9E" w:rsidRPr="00152F9E" w:rsidRDefault="00152F9E" w:rsidP="000A7BFB">
      <w:pPr>
        <w:ind w:firstLine="708"/>
        <w:jc w:val="both"/>
        <w:rPr>
          <w:rFonts w:ascii="Times New Roman" w:hAnsi="Times New Roman" w:cs="Times New Roman"/>
          <w:sz w:val="28"/>
          <w:szCs w:val="28"/>
          <w:lang w:val="uk-UA"/>
        </w:rPr>
      </w:pPr>
      <w:r w:rsidRPr="00152F9E">
        <w:rPr>
          <w:rFonts w:ascii="Times New Roman" w:hAnsi="Times New Roman" w:cs="Times New Roman"/>
          <w:sz w:val="28"/>
          <w:szCs w:val="28"/>
          <w:lang w:val="uk-UA"/>
        </w:rPr>
        <w:t xml:space="preserve">пропонуємо уникати посилання на законодавчі акти, що втратили чинність, зокрема йдеться про Закон України </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Про концесії</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 xml:space="preserve"> (частина десята статті 101),  а також вносити до нього зміни (підпункт 27 пункту 11 розділу ХІХ </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Прикінцеві та перехідні положення</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w:t>
      </w:r>
    </w:p>
    <w:p w14:paraId="30E7A8CB" w14:textId="6DB39044" w:rsidR="00152F9E" w:rsidRPr="00152F9E" w:rsidRDefault="000A7BFB" w:rsidP="000A7BFB">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останнє речення</w:t>
      </w:r>
      <w:r w:rsidR="00152F9E" w:rsidRPr="00152F9E">
        <w:rPr>
          <w:rFonts w:ascii="Times New Roman" w:hAnsi="Times New Roman" w:cs="Times New Roman"/>
          <w:sz w:val="28"/>
          <w:szCs w:val="28"/>
          <w:lang w:val="uk-UA"/>
        </w:rPr>
        <w:t xml:space="preserve">  частини четвертої статті 73 </w:t>
      </w:r>
      <w:r w:rsidR="00220273">
        <w:rPr>
          <w:rFonts w:ascii="Times New Roman" w:hAnsi="Times New Roman" w:cs="Times New Roman"/>
          <w:sz w:val="28"/>
          <w:szCs w:val="28"/>
          <w:lang w:val="uk-UA"/>
        </w:rPr>
        <w:t xml:space="preserve">не </w:t>
      </w:r>
      <w:r w:rsidR="00362AC2">
        <w:rPr>
          <w:rFonts w:ascii="Times New Roman" w:hAnsi="Times New Roman" w:cs="Times New Roman"/>
          <w:sz w:val="28"/>
          <w:szCs w:val="28"/>
          <w:lang w:val="uk-UA"/>
        </w:rPr>
        <w:t xml:space="preserve"> т </w:t>
      </w:r>
      <w:r w:rsidR="00152F9E" w:rsidRPr="00152F9E">
        <w:rPr>
          <w:rFonts w:ascii="Times New Roman" w:hAnsi="Times New Roman" w:cs="Times New Roman"/>
          <w:sz w:val="28"/>
          <w:szCs w:val="28"/>
          <w:lang w:val="uk-UA"/>
        </w:rPr>
        <w:t>є закінченим;</w:t>
      </w:r>
    </w:p>
    <w:p w14:paraId="14EB9AC6" w14:textId="78F4B7CD" w:rsidR="003B6F37" w:rsidRDefault="00152F9E" w:rsidP="000A7BFB">
      <w:pPr>
        <w:ind w:firstLine="708"/>
        <w:jc w:val="both"/>
        <w:rPr>
          <w:rFonts w:ascii="Times New Roman" w:hAnsi="Times New Roman" w:cs="Times New Roman"/>
          <w:sz w:val="28"/>
          <w:szCs w:val="28"/>
          <w:lang w:val="uk-UA"/>
        </w:rPr>
      </w:pPr>
      <w:r w:rsidRPr="00152F9E">
        <w:rPr>
          <w:rFonts w:ascii="Times New Roman" w:hAnsi="Times New Roman" w:cs="Times New Roman"/>
          <w:sz w:val="28"/>
          <w:szCs w:val="28"/>
          <w:lang w:val="uk-UA"/>
        </w:rPr>
        <w:t xml:space="preserve">слід виключити положення, якими пропонується внести редакційні зміни щодо до законів України </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Про Загальнодержавну цільову програму захисту населення і територій від надзвичайних ситуацій техногенного та природного характеру на 2013-2017 роки</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 xml:space="preserve"> та </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Про затвердження Загальнодержавної цільової науково-технічної космічної програми України на 2013-2017 роки</w:t>
      </w:r>
      <w:r w:rsidR="00E82497">
        <w:rPr>
          <w:rFonts w:ascii="Times New Roman" w:hAnsi="Times New Roman" w:cs="Times New Roman"/>
          <w:sz w:val="28"/>
          <w:szCs w:val="28"/>
          <w:lang w:val="uk-UA"/>
        </w:rPr>
        <w:t>»</w:t>
      </w:r>
      <w:r w:rsidRPr="00152F9E">
        <w:rPr>
          <w:rFonts w:ascii="Times New Roman" w:hAnsi="Times New Roman" w:cs="Times New Roman"/>
          <w:sz w:val="28"/>
          <w:szCs w:val="28"/>
          <w:lang w:val="uk-UA"/>
        </w:rPr>
        <w:t>, оскільки реалізація вказаних програм з огляду на строки їх дії закінчилася.</w:t>
      </w:r>
    </w:p>
    <w:p w14:paraId="08597B8E" w14:textId="27FBD7E0" w:rsidR="00E82497" w:rsidRDefault="00E82497" w:rsidP="000A7BFB">
      <w:pPr>
        <w:ind w:firstLine="708"/>
        <w:jc w:val="both"/>
        <w:rPr>
          <w:rFonts w:ascii="Times New Roman" w:hAnsi="Times New Roman" w:cs="Times New Roman"/>
          <w:sz w:val="28"/>
          <w:szCs w:val="28"/>
          <w:lang w:val="uk-UA"/>
        </w:rPr>
      </w:pPr>
      <w:bookmarkStart w:id="0" w:name="_GoBack"/>
      <w:bookmarkEnd w:id="0"/>
    </w:p>
    <w:p w14:paraId="03957A87" w14:textId="34D7245D" w:rsidR="00E82497" w:rsidRDefault="009F16AC" w:rsidP="000A7BFB">
      <w:pPr>
        <w:ind w:firstLine="708"/>
        <w:jc w:val="both"/>
        <w:rPr>
          <w:rFonts w:ascii="Times New Roman" w:hAnsi="Times New Roman" w:cs="Times New Roman"/>
          <w:sz w:val="28"/>
          <w:szCs w:val="28"/>
          <w:lang w:val="uk-UA"/>
        </w:rPr>
      </w:pPr>
      <w:r w:rsidRPr="009F16AC">
        <w:rPr>
          <w:rFonts w:ascii="Times New Roman" w:hAnsi="Times New Roman" w:cs="Times New Roman"/>
          <w:sz w:val="28"/>
          <w:szCs w:val="28"/>
          <w:lang w:val="uk-UA"/>
        </w:rPr>
        <w:t>З огляду на характер висловлених зауважень та необхідність суттєвого змістовного і техніко-юридичного доопрацювання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p w14:paraId="7BB835A6" w14:textId="6C6CDDAF" w:rsidR="000A7BFB" w:rsidRDefault="000A7BFB" w:rsidP="000A7BFB">
      <w:pPr>
        <w:ind w:firstLine="708"/>
        <w:jc w:val="both"/>
        <w:rPr>
          <w:rFonts w:ascii="Times New Roman" w:hAnsi="Times New Roman" w:cs="Times New Roman"/>
          <w:sz w:val="28"/>
          <w:szCs w:val="28"/>
          <w:lang w:val="uk-UA"/>
        </w:rPr>
      </w:pPr>
    </w:p>
    <w:p w14:paraId="27817C56" w14:textId="77777777" w:rsidR="000A7BFB" w:rsidRPr="00152F9E" w:rsidRDefault="000A7BFB" w:rsidP="000A7BFB">
      <w:pPr>
        <w:ind w:firstLine="708"/>
        <w:jc w:val="both"/>
        <w:rPr>
          <w:rFonts w:ascii="Times New Roman" w:hAnsi="Times New Roman" w:cs="Times New Roman"/>
          <w:sz w:val="28"/>
          <w:szCs w:val="28"/>
          <w:lang w:val="uk-UA"/>
        </w:rPr>
      </w:pPr>
    </w:p>
    <w:p w14:paraId="6F9729DE" w14:textId="77777777" w:rsidR="000A7BFB" w:rsidRPr="000A7BFB" w:rsidRDefault="000A7BFB" w:rsidP="000A7BFB">
      <w:pPr>
        <w:jc w:val="both"/>
        <w:rPr>
          <w:rFonts w:ascii="Times New Roman" w:hAnsi="Times New Roman" w:cs="Times New Roman"/>
          <w:b/>
          <w:color w:val="000000" w:themeColor="text1"/>
          <w:sz w:val="28"/>
          <w:szCs w:val="28"/>
          <w:lang w:val="uk-UA"/>
        </w:rPr>
      </w:pPr>
      <w:r w:rsidRPr="000A7BFB">
        <w:rPr>
          <w:rFonts w:ascii="Times New Roman" w:hAnsi="Times New Roman" w:cs="Times New Roman"/>
          <w:b/>
          <w:color w:val="000000" w:themeColor="text1"/>
          <w:sz w:val="28"/>
          <w:szCs w:val="28"/>
          <w:lang w:val="uk-UA"/>
        </w:rPr>
        <w:t>Заступник Керівника</w:t>
      </w:r>
    </w:p>
    <w:p w14:paraId="7FFD6F7E" w14:textId="1DF20F92" w:rsidR="006066BC" w:rsidRPr="000A7BFB" w:rsidRDefault="000A7BFB" w:rsidP="000A7BFB">
      <w:pPr>
        <w:jc w:val="both"/>
        <w:rPr>
          <w:rFonts w:ascii="Times New Roman" w:hAnsi="Times New Roman" w:cs="Times New Roman"/>
          <w:b/>
          <w:color w:val="000000" w:themeColor="text1"/>
          <w:sz w:val="28"/>
          <w:szCs w:val="28"/>
          <w:lang w:val="uk-UA"/>
        </w:rPr>
      </w:pPr>
      <w:r w:rsidRPr="000A7BFB">
        <w:rPr>
          <w:rFonts w:ascii="Times New Roman" w:hAnsi="Times New Roman" w:cs="Times New Roman"/>
          <w:b/>
          <w:color w:val="000000" w:themeColor="text1"/>
          <w:sz w:val="28"/>
          <w:szCs w:val="28"/>
          <w:lang w:val="uk-UA"/>
        </w:rPr>
        <w:t xml:space="preserve">Головного управління                                                 </w:t>
      </w:r>
      <w:r>
        <w:rPr>
          <w:rFonts w:ascii="Times New Roman" w:hAnsi="Times New Roman" w:cs="Times New Roman"/>
          <w:b/>
          <w:color w:val="000000" w:themeColor="text1"/>
          <w:sz w:val="28"/>
          <w:szCs w:val="28"/>
          <w:lang w:val="uk-UA"/>
        </w:rPr>
        <w:t xml:space="preserve">    </w:t>
      </w:r>
      <w:r w:rsidRPr="000A7BFB">
        <w:rPr>
          <w:rFonts w:ascii="Times New Roman" w:hAnsi="Times New Roman" w:cs="Times New Roman"/>
          <w:b/>
          <w:color w:val="000000" w:themeColor="text1"/>
          <w:sz w:val="28"/>
          <w:szCs w:val="28"/>
          <w:lang w:val="uk-UA"/>
        </w:rPr>
        <w:t xml:space="preserve">                  В. МІЛОВАНОВ</w:t>
      </w:r>
    </w:p>
    <w:p w14:paraId="3AE99379" w14:textId="2DCB571C" w:rsidR="00512B2B" w:rsidRDefault="00512B2B" w:rsidP="000A7BFB">
      <w:pPr>
        <w:ind w:firstLine="708"/>
        <w:jc w:val="both"/>
        <w:rPr>
          <w:rFonts w:ascii="Times New Roman" w:hAnsi="Times New Roman" w:cs="Times New Roman"/>
          <w:color w:val="FF0000"/>
          <w:sz w:val="28"/>
          <w:szCs w:val="28"/>
          <w:lang w:val="uk-UA"/>
        </w:rPr>
      </w:pPr>
    </w:p>
    <w:p w14:paraId="4CEFA1EA" w14:textId="20237AF5" w:rsidR="00391F18" w:rsidRDefault="00391F18" w:rsidP="000A7BFB">
      <w:pPr>
        <w:ind w:firstLine="708"/>
        <w:jc w:val="both"/>
        <w:rPr>
          <w:rFonts w:ascii="Times New Roman" w:hAnsi="Times New Roman" w:cs="Times New Roman"/>
          <w:color w:val="FF0000"/>
          <w:sz w:val="28"/>
          <w:szCs w:val="28"/>
          <w:lang w:val="uk-UA"/>
        </w:rPr>
      </w:pPr>
    </w:p>
    <w:p w14:paraId="0C30C087" w14:textId="758D8C9C" w:rsidR="00391F18" w:rsidRDefault="00391F18" w:rsidP="000A7BFB">
      <w:pPr>
        <w:ind w:firstLine="708"/>
        <w:jc w:val="both"/>
        <w:rPr>
          <w:rFonts w:ascii="Times New Roman" w:hAnsi="Times New Roman" w:cs="Times New Roman"/>
          <w:sz w:val="28"/>
          <w:szCs w:val="28"/>
          <w:lang w:val="uk-UA"/>
        </w:rPr>
      </w:pPr>
    </w:p>
    <w:p w14:paraId="5258269F" w14:textId="1ACE759C" w:rsidR="002B36B8" w:rsidRDefault="002B36B8" w:rsidP="000A7BFB">
      <w:pPr>
        <w:ind w:firstLine="708"/>
        <w:jc w:val="both"/>
        <w:rPr>
          <w:rFonts w:ascii="Times New Roman" w:hAnsi="Times New Roman" w:cs="Times New Roman"/>
          <w:sz w:val="28"/>
          <w:szCs w:val="28"/>
          <w:lang w:val="uk-UA"/>
        </w:rPr>
      </w:pPr>
    </w:p>
    <w:p w14:paraId="6E2286AB" w14:textId="77777777" w:rsidR="00B22DCE" w:rsidRPr="00717039" w:rsidRDefault="00B22DCE" w:rsidP="000A7BFB">
      <w:pPr>
        <w:rPr>
          <w:rFonts w:ascii="Times New Roman" w:hAnsi="Times New Roman" w:cs="Times New Roman"/>
          <w:sz w:val="28"/>
          <w:szCs w:val="28"/>
        </w:rPr>
      </w:pPr>
    </w:p>
    <w:sectPr w:rsidR="00B22DCE" w:rsidRPr="00717039" w:rsidSect="00573DBD">
      <w:footerReference w:type="default" r:id="rId9"/>
      <w:pgSz w:w="11906" w:h="16838"/>
      <w:pgMar w:top="1440" w:right="991"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C320A" w14:textId="77777777" w:rsidR="00573DBD" w:rsidRDefault="00573DBD" w:rsidP="00573DBD">
      <w:r>
        <w:separator/>
      </w:r>
    </w:p>
  </w:endnote>
  <w:endnote w:type="continuationSeparator" w:id="0">
    <w:p w14:paraId="256E941E" w14:textId="77777777" w:rsidR="00573DBD" w:rsidRDefault="00573DBD" w:rsidP="00573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4449660"/>
      <w:docPartObj>
        <w:docPartGallery w:val="Page Numbers (Bottom of Page)"/>
        <w:docPartUnique/>
      </w:docPartObj>
    </w:sdtPr>
    <w:sdtContent>
      <w:p w14:paraId="2CB1C073" w14:textId="23E88FC2" w:rsidR="00573DBD" w:rsidRDefault="00573DBD">
        <w:pPr>
          <w:pStyle w:val="a7"/>
          <w:jc w:val="right"/>
        </w:pPr>
        <w:r>
          <w:fldChar w:fldCharType="begin"/>
        </w:r>
        <w:r>
          <w:instrText>PAGE   \* MERGEFORMAT</w:instrText>
        </w:r>
        <w:r>
          <w:fldChar w:fldCharType="separate"/>
        </w:r>
        <w:r w:rsidR="009F16AC" w:rsidRPr="009F16AC">
          <w:rPr>
            <w:noProof/>
            <w:lang w:val="uk-UA"/>
          </w:rPr>
          <w:t>21</w:t>
        </w:r>
        <w:r>
          <w:fldChar w:fldCharType="end"/>
        </w:r>
      </w:p>
    </w:sdtContent>
  </w:sdt>
  <w:p w14:paraId="6C097116" w14:textId="77777777" w:rsidR="00573DBD" w:rsidRDefault="00573D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D9A7F" w14:textId="77777777" w:rsidR="00573DBD" w:rsidRDefault="00573DBD" w:rsidP="00573DBD">
      <w:r>
        <w:separator/>
      </w:r>
    </w:p>
  </w:footnote>
  <w:footnote w:type="continuationSeparator" w:id="0">
    <w:p w14:paraId="4F30B1F9" w14:textId="77777777" w:rsidR="00573DBD" w:rsidRDefault="00573DBD" w:rsidP="00573D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060F3"/>
    <w:multiLevelType w:val="hybridMultilevel"/>
    <w:tmpl w:val="21201AEE"/>
    <w:lvl w:ilvl="0" w:tplc="FFFFFFF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8B72CC4"/>
    <w:multiLevelType w:val="hybridMultilevel"/>
    <w:tmpl w:val="253E33CC"/>
    <w:lvl w:ilvl="0" w:tplc="FFFFFFFF">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53A335D"/>
    <w:multiLevelType w:val="multilevel"/>
    <w:tmpl w:val="FFFFFFFF"/>
    <w:lvl w:ilvl="0">
      <w:start w:val="1"/>
      <w:numFmt w:val="decimal"/>
      <w:lvlText w:val="%1."/>
      <w:lvlJc w:val="left"/>
      <w:pPr>
        <w:ind w:left="440" w:hanging="44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DCE"/>
    <w:rsid w:val="00001C82"/>
    <w:rsid w:val="0001444A"/>
    <w:rsid w:val="0002100E"/>
    <w:rsid w:val="0002535A"/>
    <w:rsid w:val="00040C1A"/>
    <w:rsid w:val="000418CA"/>
    <w:rsid w:val="00042824"/>
    <w:rsid w:val="00042B18"/>
    <w:rsid w:val="000645D9"/>
    <w:rsid w:val="00077BF8"/>
    <w:rsid w:val="00084EEA"/>
    <w:rsid w:val="000A1DCB"/>
    <w:rsid w:val="000A47BC"/>
    <w:rsid w:val="000A7BFB"/>
    <w:rsid w:val="000D41E3"/>
    <w:rsid w:val="000D652B"/>
    <w:rsid w:val="000E43C5"/>
    <w:rsid w:val="000E712F"/>
    <w:rsid w:val="000F31DD"/>
    <w:rsid w:val="000F348F"/>
    <w:rsid w:val="001038D0"/>
    <w:rsid w:val="00126493"/>
    <w:rsid w:val="001304D8"/>
    <w:rsid w:val="00152BB9"/>
    <w:rsid w:val="00152F9E"/>
    <w:rsid w:val="001738B1"/>
    <w:rsid w:val="001A159C"/>
    <w:rsid w:val="001A36C0"/>
    <w:rsid w:val="001B0B6B"/>
    <w:rsid w:val="001B12F8"/>
    <w:rsid w:val="001B1C98"/>
    <w:rsid w:val="001C1E8C"/>
    <w:rsid w:val="001C62B8"/>
    <w:rsid w:val="001D60C8"/>
    <w:rsid w:val="001F0608"/>
    <w:rsid w:val="00205172"/>
    <w:rsid w:val="002057CA"/>
    <w:rsid w:val="00212E60"/>
    <w:rsid w:val="00214FE7"/>
    <w:rsid w:val="00220273"/>
    <w:rsid w:val="00221233"/>
    <w:rsid w:val="002247A3"/>
    <w:rsid w:val="0023359F"/>
    <w:rsid w:val="0023679B"/>
    <w:rsid w:val="00240D40"/>
    <w:rsid w:val="00240F34"/>
    <w:rsid w:val="00257A09"/>
    <w:rsid w:val="00261403"/>
    <w:rsid w:val="00282073"/>
    <w:rsid w:val="002871A5"/>
    <w:rsid w:val="002931C5"/>
    <w:rsid w:val="002B36B8"/>
    <w:rsid w:val="002B3E5E"/>
    <w:rsid w:val="002C585A"/>
    <w:rsid w:val="002E5AE7"/>
    <w:rsid w:val="00300A6C"/>
    <w:rsid w:val="0030478A"/>
    <w:rsid w:val="00304C6A"/>
    <w:rsid w:val="00307FEB"/>
    <w:rsid w:val="00320111"/>
    <w:rsid w:val="00325BCC"/>
    <w:rsid w:val="00342F81"/>
    <w:rsid w:val="003573AB"/>
    <w:rsid w:val="00362AC2"/>
    <w:rsid w:val="00363C92"/>
    <w:rsid w:val="0037225C"/>
    <w:rsid w:val="00375CEA"/>
    <w:rsid w:val="00391136"/>
    <w:rsid w:val="00391F18"/>
    <w:rsid w:val="003B6F37"/>
    <w:rsid w:val="003C07BD"/>
    <w:rsid w:val="003C0B32"/>
    <w:rsid w:val="003C5222"/>
    <w:rsid w:val="003C78FD"/>
    <w:rsid w:val="003D3606"/>
    <w:rsid w:val="003D5805"/>
    <w:rsid w:val="003D750A"/>
    <w:rsid w:val="003F5387"/>
    <w:rsid w:val="0040045A"/>
    <w:rsid w:val="00403F74"/>
    <w:rsid w:val="004061C2"/>
    <w:rsid w:val="00422E63"/>
    <w:rsid w:val="00425CCB"/>
    <w:rsid w:val="00434655"/>
    <w:rsid w:val="0043777C"/>
    <w:rsid w:val="00443E89"/>
    <w:rsid w:val="00452D54"/>
    <w:rsid w:val="00454FF6"/>
    <w:rsid w:val="00457697"/>
    <w:rsid w:val="004619EE"/>
    <w:rsid w:val="004719B0"/>
    <w:rsid w:val="00475128"/>
    <w:rsid w:val="004753D8"/>
    <w:rsid w:val="0049029C"/>
    <w:rsid w:val="00492EE8"/>
    <w:rsid w:val="00496C5F"/>
    <w:rsid w:val="004B1AC5"/>
    <w:rsid w:val="004B3F5E"/>
    <w:rsid w:val="004B54B9"/>
    <w:rsid w:val="004E1CFB"/>
    <w:rsid w:val="004E5C9B"/>
    <w:rsid w:val="005034FF"/>
    <w:rsid w:val="005111AC"/>
    <w:rsid w:val="00512B2B"/>
    <w:rsid w:val="005133DA"/>
    <w:rsid w:val="00520303"/>
    <w:rsid w:val="00526E4D"/>
    <w:rsid w:val="00543BF2"/>
    <w:rsid w:val="00561B91"/>
    <w:rsid w:val="005665DE"/>
    <w:rsid w:val="00567F07"/>
    <w:rsid w:val="00573DBD"/>
    <w:rsid w:val="00592AB2"/>
    <w:rsid w:val="005D1F62"/>
    <w:rsid w:val="005D2393"/>
    <w:rsid w:val="005F47E1"/>
    <w:rsid w:val="00603F04"/>
    <w:rsid w:val="00604EF0"/>
    <w:rsid w:val="006066BC"/>
    <w:rsid w:val="00641FF2"/>
    <w:rsid w:val="00651C43"/>
    <w:rsid w:val="00652D8D"/>
    <w:rsid w:val="006639ED"/>
    <w:rsid w:val="0068243A"/>
    <w:rsid w:val="00683113"/>
    <w:rsid w:val="00685F51"/>
    <w:rsid w:val="00686F1B"/>
    <w:rsid w:val="0068735F"/>
    <w:rsid w:val="006C0E4E"/>
    <w:rsid w:val="006C360E"/>
    <w:rsid w:val="006C4666"/>
    <w:rsid w:val="006C7F6F"/>
    <w:rsid w:val="006D1DFA"/>
    <w:rsid w:val="006F54AC"/>
    <w:rsid w:val="006F610D"/>
    <w:rsid w:val="00701BD6"/>
    <w:rsid w:val="00705511"/>
    <w:rsid w:val="00713269"/>
    <w:rsid w:val="00717039"/>
    <w:rsid w:val="00723514"/>
    <w:rsid w:val="0072493A"/>
    <w:rsid w:val="00731B34"/>
    <w:rsid w:val="0073331B"/>
    <w:rsid w:val="0075666E"/>
    <w:rsid w:val="007670DD"/>
    <w:rsid w:val="007674BB"/>
    <w:rsid w:val="007846BC"/>
    <w:rsid w:val="00791C28"/>
    <w:rsid w:val="007C2C66"/>
    <w:rsid w:val="007C697D"/>
    <w:rsid w:val="007D1FAB"/>
    <w:rsid w:val="007D62BD"/>
    <w:rsid w:val="007F0F6E"/>
    <w:rsid w:val="00803CF2"/>
    <w:rsid w:val="008164FA"/>
    <w:rsid w:val="00817455"/>
    <w:rsid w:val="0083065C"/>
    <w:rsid w:val="008346CA"/>
    <w:rsid w:val="00840D31"/>
    <w:rsid w:val="00865B6D"/>
    <w:rsid w:val="00867138"/>
    <w:rsid w:val="00884CBF"/>
    <w:rsid w:val="008A3C86"/>
    <w:rsid w:val="008B1B3D"/>
    <w:rsid w:val="008C5F61"/>
    <w:rsid w:val="008C6AAE"/>
    <w:rsid w:val="008D68F3"/>
    <w:rsid w:val="008D7179"/>
    <w:rsid w:val="008D7C48"/>
    <w:rsid w:val="008F1602"/>
    <w:rsid w:val="008F37F7"/>
    <w:rsid w:val="008F3EB0"/>
    <w:rsid w:val="00904CFC"/>
    <w:rsid w:val="00914E2D"/>
    <w:rsid w:val="0091535F"/>
    <w:rsid w:val="009412B3"/>
    <w:rsid w:val="009415CD"/>
    <w:rsid w:val="00942565"/>
    <w:rsid w:val="009560E9"/>
    <w:rsid w:val="009578E3"/>
    <w:rsid w:val="00957E88"/>
    <w:rsid w:val="009612D7"/>
    <w:rsid w:val="0096290F"/>
    <w:rsid w:val="0096489F"/>
    <w:rsid w:val="00965318"/>
    <w:rsid w:val="0099196F"/>
    <w:rsid w:val="00993E20"/>
    <w:rsid w:val="009A2DBB"/>
    <w:rsid w:val="009A5EB6"/>
    <w:rsid w:val="009B7B92"/>
    <w:rsid w:val="009E61D2"/>
    <w:rsid w:val="009F0DE3"/>
    <w:rsid w:val="009F16AC"/>
    <w:rsid w:val="009F2C2E"/>
    <w:rsid w:val="009F77AA"/>
    <w:rsid w:val="00A00BBA"/>
    <w:rsid w:val="00A061E0"/>
    <w:rsid w:val="00A10835"/>
    <w:rsid w:val="00A1486D"/>
    <w:rsid w:val="00A32658"/>
    <w:rsid w:val="00A40E6C"/>
    <w:rsid w:val="00A4322C"/>
    <w:rsid w:val="00A436C7"/>
    <w:rsid w:val="00A447E5"/>
    <w:rsid w:val="00A77B83"/>
    <w:rsid w:val="00A82795"/>
    <w:rsid w:val="00AA2E34"/>
    <w:rsid w:val="00AA4E9A"/>
    <w:rsid w:val="00AB5236"/>
    <w:rsid w:val="00AB6367"/>
    <w:rsid w:val="00AC3D0D"/>
    <w:rsid w:val="00AF29EF"/>
    <w:rsid w:val="00AF4ADA"/>
    <w:rsid w:val="00B06C75"/>
    <w:rsid w:val="00B10D5E"/>
    <w:rsid w:val="00B16A5E"/>
    <w:rsid w:val="00B16A9F"/>
    <w:rsid w:val="00B207FD"/>
    <w:rsid w:val="00B217B2"/>
    <w:rsid w:val="00B22DCE"/>
    <w:rsid w:val="00B23AFD"/>
    <w:rsid w:val="00B3664B"/>
    <w:rsid w:val="00B47B7A"/>
    <w:rsid w:val="00B63D9C"/>
    <w:rsid w:val="00B65929"/>
    <w:rsid w:val="00B705CB"/>
    <w:rsid w:val="00B72884"/>
    <w:rsid w:val="00B87B0D"/>
    <w:rsid w:val="00B90237"/>
    <w:rsid w:val="00BB4498"/>
    <w:rsid w:val="00BC48D2"/>
    <w:rsid w:val="00BC7967"/>
    <w:rsid w:val="00BE6E5A"/>
    <w:rsid w:val="00BF41B7"/>
    <w:rsid w:val="00C10C0E"/>
    <w:rsid w:val="00C12757"/>
    <w:rsid w:val="00C205EA"/>
    <w:rsid w:val="00C3120F"/>
    <w:rsid w:val="00C32516"/>
    <w:rsid w:val="00C33853"/>
    <w:rsid w:val="00C54BD5"/>
    <w:rsid w:val="00C74D1D"/>
    <w:rsid w:val="00CA5E76"/>
    <w:rsid w:val="00CB006E"/>
    <w:rsid w:val="00CE5AAB"/>
    <w:rsid w:val="00CE7E2A"/>
    <w:rsid w:val="00CF765A"/>
    <w:rsid w:val="00D010DE"/>
    <w:rsid w:val="00D016F9"/>
    <w:rsid w:val="00D05E09"/>
    <w:rsid w:val="00D30DB4"/>
    <w:rsid w:val="00D36BBD"/>
    <w:rsid w:val="00D460E6"/>
    <w:rsid w:val="00D6028E"/>
    <w:rsid w:val="00D63B5A"/>
    <w:rsid w:val="00D733FA"/>
    <w:rsid w:val="00D907F1"/>
    <w:rsid w:val="00D95C03"/>
    <w:rsid w:val="00DA424C"/>
    <w:rsid w:val="00DA4DD3"/>
    <w:rsid w:val="00DA68F7"/>
    <w:rsid w:val="00DA6AE3"/>
    <w:rsid w:val="00DB18E8"/>
    <w:rsid w:val="00DB5A26"/>
    <w:rsid w:val="00DE2058"/>
    <w:rsid w:val="00DF1BA7"/>
    <w:rsid w:val="00DF533D"/>
    <w:rsid w:val="00DF6F48"/>
    <w:rsid w:val="00E23F5D"/>
    <w:rsid w:val="00E34298"/>
    <w:rsid w:val="00E40099"/>
    <w:rsid w:val="00E42718"/>
    <w:rsid w:val="00E53AEE"/>
    <w:rsid w:val="00E53FB0"/>
    <w:rsid w:val="00E60E0F"/>
    <w:rsid w:val="00E63C19"/>
    <w:rsid w:val="00E67572"/>
    <w:rsid w:val="00E72731"/>
    <w:rsid w:val="00E82497"/>
    <w:rsid w:val="00E910E0"/>
    <w:rsid w:val="00E930DD"/>
    <w:rsid w:val="00EA704D"/>
    <w:rsid w:val="00EC4F57"/>
    <w:rsid w:val="00EE07BE"/>
    <w:rsid w:val="00EE3A9E"/>
    <w:rsid w:val="00EE4E8A"/>
    <w:rsid w:val="00EF2F71"/>
    <w:rsid w:val="00EF3DAD"/>
    <w:rsid w:val="00EF51ED"/>
    <w:rsid w:val="00F03466"/>
    <w:rsid w:val="00F10B86"/>
    <w:rsid w:val="00F1681F"/>
    <w:rsid w:val="00F3128C"/>
    <w:rsid w:val="00F405BA"/>
    <w:rsid w:val="00F47628"/>
    <w:rsid w:val="00F5493B"/>
    <w:rsid w:val="00F56A8A"/>
    <w:rsid w:val="00F7690A"/>
    <w:rsid w:val="00F77650"/>
    <w:rsid w:val="00F82C05"/>
    <w:rsid w:val="00F84E60"/>
    <w:rsid w:val="00F93A24"/>
    <w:rsid w:val="00FA2E47"/>
    <w:rsid w:val="00FB39D8"/>
    <w:rsid w:val="00FB4F22"/>
    <w:rsid w:val="00FB7CA9"/>
    <w:rsid w:val="00FC2007"/>
    <w:rsid w:val="00FC6221"/>
    <w:rsid w:val="00FC6A26"/>
    <w:rsid w:val="00FC6A5F"/>
    <w:rsid w:val="00FD28A6"/>
    <w:rsid w:val="00FE0A0C"/>
    <w:rsid w:val="00FE62F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4FDD2"/>
  <w15:chartTrackingRefBased/>
  <w15:docId w15:val="{7329351B-0121-C34C-8D18-1CA3F7F1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2516"/>
    <w:pPr>
      <w:ind w:left="720"/>
      <w:contextualSpacing/>
    </w:pPr>
  </w:style>
  <w:style w:type="paragraph" w:styleId="a4">
    <w:name w:val="header"/>
    <w:basedOn w:val="a"/>
    <w:link w:val="a5"/>
    <w:uiPriority w:val="99"/>
    <w:rsid w:val="00EE3A9E"/>
    <w:pPr>
      <w:tabs>
        <w:tab w:val="center" w:pos="4677"/>
        <w:tab w:val="right" w:pos="9355"/>
      </w:tabs>
    </w:pPr>
    <w:rPr>
      <w:rFonts w:ascii="Calibri" w:eastAsia="Calibri" w:hAnsi="Calibri" w:cs="Times New Roman"/>
      <w:lang w:val="uk-UA" w:eastAsia="en-US"/>
    </w:rPr>
  </w:style>
  <w:style w:type="character" w:customStyle="1" w:styleId="a5">
    <w:name w:val="Верхній колонтитул Знак"/>
    <w:basedOn w:val="a0"/>
    <w:link w:val="a4"/>
    <w:uiPriority w:val="99"/>
    <w:rsid w:val="00EE3A9E"/>
    <w:rPr>
      <w:rFonts w:ascii="Calibri" w:eastAsia="Calibri" w:hAnsi="Calibri" w:cs="Times New Roman"/>
      <w:lang w:val="uk-UA" w:eastAsia="en-US"/>
    </w:rPr>
  </w:style>
  <w:style w:type="table" w:styleId="a6">
    <w:name w:val="Table Grid"/>
    <w:basedOn w:val="a1"/>
    <w:uiPriority w:val="99"/>
    <w:rsid w:val="00EE3A9E"/>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573DBD"/>
    <w:pPr>
      <w:tabs>
        <w:tab w:val="center" w:pos="4819"/>
        <w:tab w:val="right" w:pos="9639"/>
      </w:tabs>
    </w:pPr>
  </w:style>
  <w:style w:type="character" w:customStyle="1" w:styleId="a8">
    <w:name w:val="Нижній колонтитул Знак"/>
    <w:basedOn w:val="a0"/>
    <w:link w:val="a7"/>
    <w:uiPriority w:val="99"/>
    <w:rsid w:val="00573DBD"/>
  </w:style>
  <w:style w:type="paragraph" w:styleId="a9">
    <w:name w:val="Balloon Text"/>
    <w:basedOn w:val="a"/>
    <w:link w:val="aa"/>
    <w:uiPriority w:val="99"/>
    <w:semiHidden/>
    <w:unhideWhenUsed/>
    <w:rsid w:val="00362AC2"/>
    <w:rPr>
      <w:rFonts w:ascii="Segoe UI" w:hAnsi="Segoe UI" w:cs="Segoe UI"/>
      <w:sz w:val="18"/>
      <w:szCs w:val="18"/>
    </w:rPr>
  </w:style>
  <w:style w:type="character" w:customStyle="1" w:styleId="aa">
    <w:name w:val="Текст у виносці Знак"/>
    <w:basedOn w:val="a0"/>
    <w:link w:val="a9"/>
    <w:uiPriority w:val="99"/>
    <w:semiHidden/>
    <w:rsid w:val="00362A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FFAC4-6D7F-4759-BD3D-008B1B51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36598</Words>
  <Characters>20861</Characters>
  <Application>Microsoft Office Word</Application>
  <DocSecurity>0</DocSecurity>
  <Lines>173</Lines>
  <Paragraphs>114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sorokarada@gmail.com</dc:creator>
  <cp:keywords/>
  <dc:description/>
  <cp:lastModifiedBy>Сорока Яна Юріївна</cp:lastModifiedBy>
  <cp:revision>3</cp:revision>
  <cp:lastPrinted>2020-09-30T08:45:00Z</cp:lastPrinted>
  <dcterms:created xsi:type="dcterms:W3CDTF">2020-09-30T09:12:00Z</dcterms:created>
  <dcterms:modified xsi:type="dcterms:W3CDTF">2020-09-30T09:15:00Z</dcterms:modified>
</cp:coreProperties>
</file>