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4F8" w:rsidRDefault="003F54F8" w:rsidP="00A7635E">
      <w:pPr>
        <w:ind w:firstLine="709"/>
        <w:rPr>
          <w:rFonts w:ascii="Times New Roman" w:hAnsi="Times New Roman"/>
          <w:sz w:val="28"/>
          <w:szCs w:val="28"/>
        </w:rPr>
      </w:pPr>
    </w:p>
    <w:p w:rsidR="003F54F8" w:rsidRPr="003F54F8" w:rsidRDefault="003F54F8" w:rsidP="003F54F8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sz w:val="28"/>
          <w:szCs w:val="28"/>
          <w:lang w:val="uk-UA" w:eastAsia="ar-SA"/>
        </w:rPr>
      </w:pPr>
      <w:r w:rsidRPr="003F54F8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>Верховна Рада України</w:t>
      </w:r>
    </w:p>
    <w:p w:rsidR="003F54F8" w:rsidRPr="003F54F8" w:rsidRDefault="003F54F8" w:rsidP="003F54F8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3F54F8" w:rsidRPr="003F54F8" w:rsidRDefault="003F54F8" w:rsidP="003F54F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3F54F8" w:rsidRPr="003F54F8" w:rsidRDefault="003F54F8" w:rsidP="003F54F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ar-SA"/>
        </w:rPr>
      </w:pPr>
      <w:r w:rsidRPr="003F54F8">
        <w:rPr>
          <w:rFonts w:ascii="Times New Roman" w:eastAsia="Times New Roman" w:hAnsi="Times New Roman"/>
          <w:sz w:val="28"/>
          <w:szCs w:val="24"/>
          <w:lang w:val="uk-UA" w:eastAsia="ar-SA"/>
        </w:rPr>
        <w:t>01 грудня 2020 року Верховна Рада України доручила Комітету з питань цифрової трансформації доопрацювати Закон України «Про електронні комунікації» (реєстр. № 3014), повернутий із пропозиціями Президента України, з урахуванням зауважень і пропозицій суб’єктів права законодавчої ініціативи та повторно внести його на розгляд Верховної Ради України.</w:t>
      </w:r>
    </w:p>
    <w:p w:rsidR="003F54F8" w:rsidRPr="003F54F8" w:rsidRDefault="003F54F8" w:rsidP="003F54F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ar-SA"/>
        </w:rPr>
      </w:pPr>
      <w:r w:rsidRPr="003F54F8">
        <w:rPr>
          <w:rFonts w:ascii="Times New Roman" w:eastAsia="Times New Roman" w:hAnsi="Times New Roman"/>
          <w:sz w:val="28"/>
          <w:szCs w:val="24"/>
          <w:lang w:val="uk-UA" w:eastAsia="ar-SA"/>
        </w:rPr>
        <w:t>За дорученням Верховної Ради України Комітет Верховної Ради України з питань цифрової трансформації розглянув на своєму засіданні 08 грудня 2020 року (протокол № 3</w:t>
      </w:r>
      <w:r w:rsidR="00E36A72">
        <w:rPr>
          <w:rFonts w:ascii="Times New Roman" w:eastAsia="Times New Roman" w:hAnsi="Times New Roman"/>
          <w:sz w:val="28"/>
          <w:szCs w:val="24"/>
          <w:lang w:val="uk-UA" w:eastAsia="ar-SA"/>
        </w:rPr>
        <w:t>5</w:t>
      </w:r>
      <w:r w:rsidRPr="003F54F8">
        <w:rPr>
          <w:rFonts w:ascii="Times New Roman" w:eastAsia="Times New Roman" w:hAnsi="Times New Roman"/>
          <w:sz w:val="28"/>
          <w:szCs w:val="24"/>
          <w:lang w:val="uk-UA" w:eastAsia="ar-SA"/>
        </w:rPr>
        <w:t xml:space="preserve">) Закон України «Про електронні комунікації»  (реєстр. № 3014) з </w:t>
      </w:r>
      <w:r w:rsidR="003C7FCF">
        <w:rPr>
          <w:rFonts w:ascii="Times New Roman" w:eastAsia="Times New Roman" w:hAnsi="Times New Roman"/>
          <w:sz w:val="28"/>
          <w:szCs w:val="24"/>
          <w:lang w:val="uk-UA" w:eastAsia="ar-SA"/>
        </w:rPr>
        <w:t>п</w:t>
      </w:r>
      <w:r w:rsidRPr="003F54F8">
        <w:rPr>
          <w:rFonts w:ascii="Times New Roman" w:eastAsia="Times New Roman" w:hAnsi="Times New Roman"/>
          <w:sz w:val="28"/>
          <w:szCs w:val="24"/>
          <w:lang w:val="uk-UA" w:eastAsia="ar-SA"/>
        </w:rPr>
        <w:t>ропозиціями Президента України.</w:t>
      </w:r>
    </w:p>
    <w:p w:rsidR="003F54F8" w:rsidRPr="003F54F8" w:rsidRDefault="003F54F8" w:rsidP="003F54F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ar-SA"/>
        </w:rPr>
      </w:pPr>
      <w:r w:rsidRPr="003F54F8">
        <w:rPr>
          <w:rFonts w:ascii="Times New Roman" w:eastAsia="Times New Roman" w:hAnsi="Times New Roman"/>
          <w:sz w:val="28"/>
          <w:szCs w:val="24"/>
          <w:lang w:val="uk-UA" w:eastAsia="ar-SA"/>
        </w:rPr>
        <w:t xml:space="preserve">У тексті доопрацьованого Закону враховано всі пропозиції, які були висловлені Президентом України, як редакційні, що направлені на усунення технічних недоліків які були виявлені у прийнятому Законі, так і </w:t>
      </w:r>
      <w:bookmarkStart w:id="0" w:name="_GoBack"/>
      <w:bookmarkEnd w:id="0"/>
      <w:r w:rsidR="00E36A72">
        <w:rPr>
          <w:rFonts w:ascii="Times New Roman" w:eastAsia="Times New Roman" w:hAnsi="Times New Roman"/>
          <w:sz w:val="28"/>
          <w:szCs w:val="24"/>
          <w:lang w:val="uk-UA" w:eastAsia="ar-SA"/>
        </w:rPr>
        <w:t>пропозиції</w:t>
      </w:r>
      <w:r w:rsidRPr="003F54F8">
        <w:rPr>
          <w:rFonts w:ascii="Times New Roman" w:eastAsia="Times New Roman" w:hAnsi="Times New Roman"/>
          <w:sz w:val="28"/>
          <w:szCs w:val="24"/>
          <w:lang w:val="uk-UA" w:eastAsia="ar-SA"/>
        </w:rPr>
        <w:t xml:space="preserve"> щодо зміни формулювання деяких статей щодо відповідності цих норм Конституції та законам України. </w:t>
      </w:r>
    </w:p>
    <w:p w:rsidR="003F54F8" w:rsidRPr="003F54F8" w:rsidRDefault="003F54F8" w:rsidP="003F54F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ar-SA"/>
        </w:rPr>
      </w:pPr>
      <w:r w:rsidRPr="003F54F8">
        <w:rPr>
          <w:rFonts w:ascii="Times New Roman" w:eastAsia="Times New Roman" w:hAnsi="Times New Roman"/>
          <w:sz w:val="28"/>
          <w:szCs w:val="24"/>
          <w:lang w:val="uk-UA" w:eastAsia="ar-SA"/>
        </w:rPr>
        <w:t xml:space="preserve">За результатами розгляду Комітет ухвалив рішення рекомендувати Верховній Раді України прийняти Закон України «Про електронні комунікації» з пропозиціями Президента України, (реєстр. № 3014), доопрацьований для повторного внесення на розгляд Верховної Ради України, в цілому. </w:t>
      </w:r>
    </w:p>
    <w:p w:rsidR="003F54F8" w:rsidRPr="003F54F8" w:rsidRDefault="003F54F8" w:rsidP="003F54F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ar-SA"/>
        </w:rPr>
      </w:pPr>
      <w:r w:rsidRPr="003F54F8">
        <w:rPr>
          <w:rFonts w:ascii="Times New Roman" w:eastAsia="Times New Roman" w:hAnsi="Times New Roman"/>
          <w:sz w:val="28"/>
          <w:szCs w:val="24"/>
          <w:lang w:val="uk-UA" w:eastAsia="ar-SA"/>
        </w:rPr>
        <w:t>Співдоповідачем на пленарному засіданні Верховної Ради України з цього питання від Комітету визначено заступника Голови Комітету Федієнка О.П.</w:t>
      </w:r>
    </w:p>
    <w:p w:rsidR="003F54F8" w:rsidRPr="003F54F8" w:rsidRDefault="003F54F8" w:rsidP="003F54F8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ar-SA"/>
        </w:rPr>
      </w:pPr>
    </w:p>
    <w:p w:rsidR="003F54F8" w:rsidRPr="003F54F8" w:rsidRDefault="003F54F8" w:rsidP="003F54F8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ar-SA"/>
        </w:rPr>
      </w:pPr>
    </w:p>
    <w:p w:rsidR="00A7635E" w:rsidRPr="003F54F8" w:rsidRDefault="003F54F8" w:rsidP="003F54F8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54F8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>Голова Комітету</w:t>
      </w:r>
      <w:r w:rsidRPr="003F54F8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</w:r>
      <w:r w:rsidRPr="003F54F8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</w:r>
      <w:r w:rsidRPr="003F54F8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</w:r>
      <w:r w:rsidRPr="003F54F8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</w:r>
      <w:r w:rsidRPr="003F54F8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</w:r>
      <w:r w:rsidRPr="003F54F8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</w:r>
      <w:r w:rsidRPr="003F54F8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  <w:t>М. В. Крячко</w:t>
      </w:r>
    </w:p>
    <w:sectPr w:rsidR="00A7635E" w:rsidRPr="003F54F8" w:rsidSect="00A7635E">
      <w:headerReference w:type="default" r:id="rId7"/>
      <w:headerReference w:type="first" r:id="rId8"/>
      <w:footerReference w:type="first" r:id="rId9"/>
      <w:pgSz w:w="11906" w:h="16838"/>
      <w:pgMar w:top="1134" w:right="851" w:bottom="1134" w:left="851" w:header="657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90D" w:rsidRDefault="005C790D" w:rsidP="005E306B">
      <w:pPr>
        <w:spacing w:after="0" w:line="240" w:lineRule="auto"/>
      </w:pPr>
      <w:r>
        <w:separator/>
      </w:r>
    </w:p>
  </w:endnote>
  <w:endnote w:type="continuationSeparator" w:id="0">
    <w:p w:rsidR="005C790D" w:rsidRDefault="005C790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Calisto MT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C790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90D" w:rsidRDefault="005C790D" w:rsidP="005E306B">
      <w:pPr>
        <w:spacing w:after="0" w:line="240" w:lineRule="auto"/>
      </w:pPr>
      <w:r>
        <w:separator/>
      </w:r>
    </w:p>
  </w:footnote>
  <w:footnote w:type="continuationSeparator" w:id="0">
    <w:p w:rsidR="005C790D" w:rsidRDefault="005C790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4F8" w:rsidRPr="003F54F8" w:rsidRDefault="003F54F8" w:rsidP="003F54F8">
    <w:pPr>
      <w:suppressAutoHyphens/>
      <w:spacing w:after="0" w:line="240" w:lineRule="auto"/>
      <w:jc w:val="right"/>
      <w:rPr>
        <w:rFonts w:ascii="Times New Roman" w:eastAsia="Times New Roman" w:hAnsi="Times New Roman"/>
        <w:sz w:val="20"/>
        <w:szCs w:val="20"/>
        <w:lang w:val="uk-UA" w:eastAsia="ar-SA"/>
      </w:rPr>
    </w:pPr>
    <w:r w:rsidRPr="003F54F8">
      <w:rPr>
        <w:rFonts w:ascii="Times New Roman" w:eastAsia="Times New Roman" w:hAnsi="Times New Roman"/>
        <w:sz w:val="20"/>
        <w:szCs w:val="20"/>
        <w:lang w:val="uk-UA" w:eastAsia="ar-SA"/>
      </w:rPr>
      <w:t>До реєстр. № 3014 від 05.02.2020 р.</w:t>
    </w:r>
  </w:p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A7044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A60747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цифрової трансформації</w:t>
          </w:r>
        </w:p>
        <w:p w:rsidR="00C27AE9" w:rsidRPr="00C86266" w:rsidRDefault="0080545D" w:rsidP="00A60747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(044)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26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09</w:t>
          </w:r>
        </w:p>
      </w:tc>
    </w:tr>
  </w:tbl>
  <w:tbl>
    <w:tblPr>
      <w:tblStyle w:val="a7"/>
      <w:tblW w:w="9897" w:type="dxa"/>
      <w:tblInd w:w="276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97"/>
    </w:tblGrid>
    <w:tr w:rsidR="00F91DD3" w:rsidTr="00CA7044">
      <w:tc>
        <w:tcPr>
          <w:tcW w:w="9897" w:type="dxa"/>
        </w:tcPr>
        <w:p w:rsidR="00F91DD3" w:rsidRPr="0056039F" w:rsidRDefault="00F91DD3" w:rsidP="004E4F5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41617"/>
    <w:rsid w:val="0019108F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24839"/>
    <w:rsid w:val="003C7FCF"/>
    <w:rsid w:val="003D1CBA"/>
    <w:rsid w:val="003F54F8"/>
    <w:rsid w:val="00451750"/>
    <w:rsid w:val="004852FA"/>
    <w:rsid w:val="004E4F5C"/>
    <w:rsid w:val="004F7B8A"/>
    <w:rsid w:val="0050620F"/>
    <w:rsid w:val="0055005A"/>
    <w:rsid w:val="0056039F"/>
    <w:rsid w:val="0056352F"/>
    <w:rsid w:val="005A4728"/>
    <w:rsid w:val="005B71F5"/>
    <w:rsid w:val="005C790D"/>
    <w:rsid w:val="005E306B"/>
    <w:rsid w:val="005F20B5"/>
    <w:rsid w:val="00626A3E"/>
    <w:rsid w:val="00660B13"/>
    <w:rsid w:val="0066623D"/>
    <w:rsid w:val="006F10E8"/>
    <w:rsid w:val="00713E93"/>
    <w:rsid w:val="0073224C"/>
    <w:rsid w:val="00757229"/>
    <w:rsid w:val="007F5D91"/>
    <w:rsid w:val="0080545D"/>
    <w:rsid w:val="00945B68"/>
    <w:rsid w:val="00957D31"/>
    <w:rsid w:val="00985EF4"/>
    <w:rsid w:val="009A720A"/>
    <w:rsid w:val="00A00059"/>
    <w:rsid w:val="00A60747"/>
    <w:rsid w:val="00A7635E"/>
    <w:rsid w:val="00A833C8"/>
    <w:rsid w:val="00AD7F82"/>
    <w:rsid w:val="00B444CF"/>
    <w:rsid w:val="00BD0801"/>
    <w:rsid w:val="00BF1E95"/>
    <w:rsid w:val="00C11FB6"/>
    <w:rsid w:val="00C27AE9"/>
    <w:rsid w:val="00C34517"/>
    <w:rsid w:val="00C86266"/>
    <w:rsid w:val="00CA7044"/>
    <w:rsid w:val="00CC39A1"/>
    <w:rsid w:val="00CD4A38"/>
    <w:rsid w:val="00CE3E1B"/>
    <w:rsid w:val="00CE6A4B"/>
    <w:rsid w:val="00D242C2"/>
    <w:rsid w:val="00D37FA2"/>
    <w:rsid w:val="00D52549"/>
    <w:rsid w:val="00D57E1B"/>
    <w:rsid w:val="00DD6B49"/>
    <w:rsid w:val="00DF0115"/>
    <w:rsid w:val="00E36A72"/>
    <w:rsid w:val="00F02136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F7A35-82C6-4B83-A593-AF9E11D7C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896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Поташев Сергій Валерійович</cp:lastModifiedBy>
  <cp:revision>5</cp:revision>
  <cp:lastPrinted>2020-12-08T14:10:00Z</cp:lastPrinted>
  <dcterms:created xsi:type="dcterms:W3CDTF">2020-12-08T14:08:00Z</dcterms:created>
  <dcterms:modified xsi:type="dcterms:W3CDTF">2020-12-09T08:41:00Z</dcterms:modified>
</cp:coreProperties>
</file>