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7FD" w:rsidRPr="00C64832" w:rsidRDefault="009B07FD" w:rsidP="009B07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6483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Проект</w:t>
      </w:r>
    </w:p>
    <w:p w:rsidR="00DF6596" w:rsidRDefault="009B07FD" w:rsidP="00DF65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C6483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вноситься народним </w:t>
      </w:r>
    </w:p>
    <w:p w:rsidR="00DF6596" w:rsidRDefault="009B07FD" w:rsidP="00DF659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C6483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депутатом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України</w:t>
      </w:r>
    </w:p>
    <w:p w:rsidR="009B07FD" w:rsidRPr="00C64832" w:rsidRDefault="00DF6596" w:rsidP="009B07F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А.І. Холодовим</w:t>
      </w:r>
      <w:r w:rsidR="009B07FD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B07FD" w:rsidRPr="00C64832" w:rsidRDefault="009B07FD" w:rsidP="009B07FD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07FD" w:rsidRPr="00C64832" w:rsidRDefault="009B07FD" w:rsidP="009B07FD">
      <w:pPr>
        <w:spacing w:after="0"/>
        <w:ind w:firstLine="567"/>
        <w:jc w:val="right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9B07FD" w:rsidRPr="00C64832" w:rsidRDefault="009B07FD" w:rsidP="009B07FD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07FD" w:rsidRPr="00C64832" w:rsidRDefault="009B07FD" w:rsidP="009B0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07FD" w:rsidRPr="00C64832" w:rsidRDefault="009B07FD" w:rsidP="009B07F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48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ЗАКОН УКРАЇНИ</w:t>
      </w:r>
    </w:p>
    <w:p w:rsidR="009B07FD" w:rsidRPr="00C64832" w:rsidRDefault="009B07FD" w:rsidP="009B0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07FD" w:rsidRPr="00C64832" w:rsidRDefault="009B07FD" w:rsidP="009B07FD">
      <w:pPr>
        <w:pStyle w:val="rvps6"/>
        <w:spacing w:before="0" w:beforeAutospacing="0" w:after="0" w:afterAutospacing="0"/>
        <w:ind w:firstLine="567"/>
        <w:jc w:val="center"/>
      </w:pPr>
      <w:r w:rsidRPr="00C64832">
        <w:rPr>
          <w:rFonts w:ascii="Times New Roman" w:hAnsi="Times New Roman"/>
          <w:b/>
          <w:bCs/>
          <w:sz w:val="28"/>
          <w:szCs w:val="28"/>
          <w:lang w:val="uk-UA"/>
        </w:rPr>
        <w:t>Про внесення змін до Податкового кодексу України (щодо удосконалення механізму справляння акцизного податку при реалізації тютюнових виробів)</w:t>
      </w:r>
    </w:p>
    <w:p w:rsidR="009B07FD" w:rsidRPr="00C64832" w:rsidRDefault="009B07FD" w:rsidP="009B07FD">
      <w:pPr>
        <w:pStyle w:val="1"/>
        <w:ind w:firstLine="567"/>
        <w:outlineLvl w:val="0"/>
        <w:rPr>
          <w:rFonts w:ascii="Times New Roman" w:hAnsi="Times New Roman" w:cs="Times New Roman"/>
          <w:b w:val="0"/>
          <w:bCs w:val="0"/>
        </w:rPr>
      </w:pPr>
      <w:r w:rsidRPr="00C64832">
        <w:rPr>
          <w:rFonts w:ascii="Times New Roman" w:hAnsi="Times New Roman" w:cs="Times New Roman"/>
        </w:rPr>
        <w:t xml:space="preserve"> </w:t>
      </w:r>
    </w:p>
    <w:p w:rsidR="009B07FD" w:rsidRPr="00C64832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64832">
        <w:rPr>
          <w:rFonts w:ascii="Times New Roman" w:hAnsi="Times New Roman" w:cs="Times New Roman"/>
          <w:sz w:val="28"/>
          <w:szCs w:val="28"/>
          <w:lang w:eastAsia="ru-RU"/>
        </w:rPr>
        <w:t xml:space="preserve">Верховна Рада України </w:t>
      </w:r>
      <w:r w:rsidRPr="00C6483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 о с т а н о в л я є:</w:t>
      </w:r>
    </w:p>
    <w:p w:rsidR="009B07FD" w:rsidRPr="00C64832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B07FD" w:rsidRDefault="009B07FD" w:rsidP="009B07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4832">
        <w:rPr>
          <w:rFonts w:ascii="Times New Roman" w:hAnsi="Times New Roman" w:cs="Times New Roman"/>
          <w:sz w:val="28"/>
          <w:szCs w:val="28"/>
        </w:rPr>
        <w:t>І.</w:t>
      </w:r>
      <w:r w:rsidRPr="00A61A74">
        <w:rPr>
          <w:rFonts w:ascii="Times New Roman" w:hAnsi="Times New Roman" w:cs="Times New Roman"/>
          <w:sz w:val="28"/>
          <w:szCs w:val="28"/>
        </w:rPr>
        <w:t xml:space="preserve"> </w:t>
      </w:r>
      <w:r w:rsidRPr="00A61A74">
        <w:rPr>
          <w:rStyle w:val="rvts9"/>
          <w:rFonts w:ascii="Times New Roman" w:hAnsi="Times New Roman" w:cs="Times New Roman"/>
          <w:sz w:val="28"/>
          <w:szCs w:val="28"/>
        </w:rPr>
        <w:t xml:space="preserve">Підрозділ 5 розділу ХХ «Перехідні положення» Податкового кодексу України </w:t>
      </w:r>
      <w:r w:rsidRPr="00A61A74">
        <w:rPr>
          <w:rFonts w:ascii="Times New Roman" w:eastAsia="BatangChe" w:hAnsi="Times New Roman" w:cs="Times New Roman"/>
          <w:sz w:val="28"/>
          <w:szCs w:val="28"/>
        </w:rPr>
        <w:t>(Відомості Верховної Ради України, 2011 р.,</w:t>
      </w:r>
      <w:r>
        <w:rPr>
          <w:rFonts w:ascii="Times New Roman" w:eastAsia="BatangChe" w:hAnsi="Times New Roman" w:cs="Times New Roman"/>
          <w:sz w:val="28"/>
          <w:szCs w:val="28"/>
        </w:rPr>
        <w:t xml:space="preserve"> № 13, № 13-14, № 15-16, № 17, ст.</w:t>
      </w:r>
      <w:r w:rsidRPr="00A61A74">
        <w:rPr>
          <w:rFonts w:ascii="Times New Roman" w:eastAsia="BatangChe" w:hAnsi="Times New Roman" w:cs="Times New Roman"/>
          <w:sz w:val="28"/>
          <w:szCs w:val="28"/>
        </w:rPr>
        <w:t xml:space="preserve"> 112) </w:t>
      </w:r>
      <w:r w:rsidRPr="00A61A74">
        <w:rPr>
          <w:rStyle w:val="rvts9"/>
          <w:rFonts w:ascii="Times New Roman" w:hAnsi="Times New Roman" w:cs="Times New Roman"/>
          <w:sz w:val="28"/>
          <w:szCs w:val="28"/>
        </w:rPr>
        <w:t xml:space="preserve"> доповнити пунктом </w:t>
      </w:r>
      <w:r w:rsidRPr="00A61A74">
        <w:rPr>
          <w:rFonts w:ascii="Times New Roman" w:hAnsi="Times New Roman" w:cs="Times New Roman"/>
          <w:sz w:val="28"/>
          <w:szCs w:val="28"/>
        </w:rPr>
        <w:t>16</w:t>
      </w:r>
      <w:r w:rsidRPr="00A61A74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A61A74">
        <w:rPr>
          <w:rFonts w:ascii="Times New Roman" w:hAnsi="Times New Roman" w:cs="Times New Roman"/>
          <w:sz w:val="28"/>
          <w:szCs w:val="28"/>
        </w:rPr>
        <w:t xml:space="preserve"> такого змісту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9B07FD" w:rsidRDefault="009B07FD" w:rsidP="009B07FD">
      <w:pPr>
        <w:pStyle w:val="rvps2"/>
        <w:shd w:val="clear" w:color="auto" w:fill="FFFFFF"/>
        <w:spacing w:before="0" w:beforeAutospacing="0" w:after="0" w:afterAutospacing="0"/>
        <w:ind w:firstLine="443"/>
        <w:jc w:val="both"/>
        <w:rPr>
          <w:rStyle w:val="rvts9"/>
          <w:sz w:val="28"/>
          <w:szCs w:val="28"/>
        </w:rPr>
      </w:pPr>
    </w:p>
    <w:p w:rsidR="009B07FD" w:rsidRDefault="009B07FD" w:rsidP="009B07FD">
      <w:pPr>
        <w:pStyle w:val="rvps2"/>
        <w:shd w:val="clear" w:color="auto" w:fill="FFFFFF"/>
        <w:spacing w:before="0" w:beforeAutospacing="0" w:after="0" w:afterAutospacing="0"/>
        <w:ind w:firstLine="443"/>
        <w:jc w:val="both"/>
        <w:rPr>
          <w:rStyle w:val="rvts9"/>
          <w:color w:val="000000"/>
          <w:sz w:val="28"/>
          <w:szCs w:val="28"/>
        </w:rPr>
      </w:pPr>
      <w:r>
        <w:rPr>
          <w:rStyle w:val="rvts9"/>
          <w:sz w:val="28"/>
          <w:szCs w:val="28"/>
        </w:rPr>
        <w:t>«</w:t>
      </w:r>
      <w:r w:rsidRPr="00C2341D">
        <w:rPr>
          <w:rStyle w:val="rvts9"/>
          <w:sz w:val="28"/>
          <w:szCs w:val="28"/>
        </w:rPr>
        <w:t>Тимчасово, до 31 грудня 2029 року включно, встановити, що сума сплаченого підприємством - виробником та/або імпортером тютюнових виробів місячного обсягу акцизного податку (виключно у четвертому кварталі кожного року) не</w:t>
      </w:r>
      <w:r>
        <w:rPr>
          <w:rStyle w:val="rvts9"/>
          <w:sz w:val="28"/>
          <w:szCs w:val="28"/>
        </w:rPr>
        <w:t xml:space="preserve"> може перевищувати</w:t>
      </w:r>
      <w:r w:rsidRPr="00C2341D">
        <w:rPr>
          <w:rStyle w:val="rvts9"/>
          <w:sz w:val="28"/>
          <w:szCs w:val="28"/>
        </w:rPr>
        <w:t xml:space="preserve"> середньомісячного обсягу сплаченого цим підприємством - виробником та/або імпортером акцизного податку за попередні шість </w:t>
      </w:r>
      <w:r w:rsidRPr="00A61A74">
        <w:rPr>
          <w:rStyle w:val="rvts9"/>
          <w:color w:val="000000"/>
          <w:sz w:val="28"/>
          <w:szCs w:val="28"/>
        </w:rPr>
        <w:t>місяців.</w:t>
      </w:r>
    </w:p>
    <w:p w:rsidR="009B07FD" w:rsidRPr="00A61A74" w:rsidRDefault="009B07FD" w:rsidP="009B07FD">
      <w:pPr>
        <w:pStyle w:val="rvps2"/>
        <w:shd w:val="clear" w:color="auto" w:fill="FFFFFF"/>
        <w:spacing w:before="0" w:beforeAutospacing="0" w:after="0" w:afterAutospacing="0"/>
        <w:ind w:firstLine="443"/>
        <w:jc w:val="both"/>
        <w:rPr>
          <w:rStyle w:val="rvts9"/>
          <w:color w:val="000000"/>
          <w:sz w:val="28"/>
          <w:szCs w:val="28"/>
        </w:rPr>
      </w:pPr>
    </w:p>
    <w:p w:rsidR="009B07FD" w:rsidRDefault="009B07FD" w:rsidP="009B07FD">
      <w:pPr>
        <w:pStyle w:val="2"/>
        <w:ind w:firstLine="443"/>
        <w:jc w:val="both"/>
        <w:rPr>
          <w:rFonts w:ascii="Times New Roman" w:hAnsi="Times New Roman"/>
          <w:color w:val="000000"/>
          <w:sz w:val="28"/>
          <w:szCs w:val="28"/>
        </w:rPr>
      </w:pPr>
      <w:r w:rsidRPr="00A61A74">
        <w:rPr>
          <w:rFonts w:ascii="Times New Roman" w:hAnsi="Times New Roman"/>
          <w:color w:val="000000"/>
          <w:sz w:val="28"/>
          <w:szCs w:val="28"/>
        </w:rPr>
        <w:t>За порушення вимог абзацу першого цього пункту до суб’єктів господарювання застосовуються фінансові санкції у вигляді штрафу у розмірі подвійної суми перевищеного обсягу акцизного податку, але не менше 2000000 гривень.</w:t>
      </w:r>
    </w:p>
    <w:p w:rsidR="009B07FD" w:rsidRPr="0085506A" w:rsidRDefault="009B07FD" w:rsidP="009B07FD"/>
    <w:p w:rsidR="009B07FD" w:rsidRDefault="009B07FD" w:rsidP="009B07FD">
      <w:pPr>
        <w:pStyle w:val="2"/>
        <w:ind w:firstLine="443"/>
        <w:jc w:val="both"/>
        <w:rPr>
          <w:rFonts w:ascii="Times New Roman" w:hAnsi="Times New Roman"/>
          <w:color w:val="000000"/>
          <w:sz w:val="28"/>
          <w:szCs w:val="28"/>
        </w:rPr>
      </w:pPr>
      <w:r w:rsidRPr="00A61A74">
        <w:rPr>
          <w:rFonts w:ascii="Times New Roman" w:hAnsi="Times New Roman"/>
          <w:color w:val="000000"/>
          <w:sz w:val="28"/>
          <w:szCs w:val="28"/>
        </w:rPr>
        <w:t xml:space="preserve">Положення, передбачене абзацом першим цього пункту, поширюється лише на підприємства, які провадять діяльність із виробництва та/або імпорту тютюнових виробів більше 12 місяців та обсяг сплати акцизного податку якими протягом місяця </w:t>
      </w:r>
      <w:r w:rsidRPr="00A61A74">
        <w:rPr>
          <w:rStyle w:val="rvts9"/>
          <w:rFonts w:ascii="Times New Roman" w:hAnsi="Times New Roman"/>
          <w:color w:val="000000"/>
          <w:sz w:val="28"/>
          <w:szCs w:val="28"/>
        </w:rPr>
        <w:t>(виключно у четвертому кварталі кожного року)</w:t>
      </w:r>
      <w:r w:rsidRPr="00A61A74">
        <w:rPr>
          <w:rStyle w:val="rvts9"/>
          <w:color w:val="000000"/>
          <w:sz w:val="28"/>
          <w:szCs w:val="28"/>
        </w:rPr>
        <w:t xml:space="preserve"> </w:t>
      </w:r>
      <w:r w:rsidRPr="00A61A74">
        <w:rPr>
          <w:rFonts w:ascii="Times New Roman" w:hAnsi="Times New Roman"/>
          <w:color w:val="000000"/>
          <w:sz w:val="28"/>
          <w:szCs w:val="28"/>
        </w:rPr>
        <w:t>перевищує 30000000 гривень.</w:t>
      </w:r>
    </w:p>
    <w:p w:rsidR="009B07FD" w:rsidRPr="0085506A" w:rsidRDefault="009B07FD" w:rsidP="009B07FD"/>
    <w:p w:rsidR="009B07FD" w:rsidRPr="00D6260E" w:rsidRDefault="009B07FD" w:rsidP="009B07FD">
      <w:pPr>
        <w:pStyle w:val="rvps2"/>
        <w:shd w:val="clear" w:color="auto" w:fill="FFFFFF"/>
        <w:spacing w:before="0" w:beforeAutospacing="0" w:after="0" w:afterAutospacing="0"/>
        <w:ind w:firstLine="426"/>
        <w:jc w:val="both"/>
        <w:rPr>
          <w:sz w:val="28"/>
          <w:szCs w:val="28"/>
        </w:rPr>
      </w:pPr>
      <w:r w:rsidRPr="00A61A74">
        <w:rPr>
          <w:color w:val="000000"/>
          <w:sz w:val="28"/>
          <w:szCs w:val="28"/>
        </w:rPr>
        <w:t>П</w:t>
      </w:r>
      <w:r w:rsidRPr="00A61A74">
        <w:rPr>
          <w:color w:val="000000"/>
          <w:sz w:val="28"/>
          <w:szCs w:val="28"/>
          <w:shd w:val="clear" w:color="auto" w:fill="FFFFFF"/>
        </w:rPr>
        <w:t>орядок застосування норм, передбаченим цим пунктом, визначає орган центральної виконавчої влади, що забезпечує формування та реалізує державну фінансову політику.</w:t>
      </w:r>
      <w:r>
        <w:rPr>
          <w:color w:val="000000"/>
          <w:sz w:val="28"/>
          <w:szCs w:val="28"/>
          <w:shd w:val="clear" w:color="auto" w:fill="FFFFFF"/>
        </w:rPr>
        <w:t>»</w:t>
      </w:r>
    </w:p>
    <w:p w:rsidR="009B07FD" w:rsidRDefault="009B07FD" w:rsidP="009B07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F18C6" w:rsidRDefault="00BF18C6" w:rsidP="009B07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BF18C6" w:rsidRDefault="00BF18C6" w:rsidP="009B07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B07FD" w:rsidRDefault="009B07FD" w:rsidP="009B07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>ІІ</w:t>
      </w:r>
      <w:r w:rsidRPr="00C64832">
        <w:rPr>
          <w:rFonts w:ascii="Times New Roman" w:hAnsi="Times New Roman"/>
          <w:sz w:val="28"/>
          <w:szCs w:val="28"/>
          <w:lang w:eastAsia="uk-UA"/>
        </w:rPr>
        <w:t xml:space="preserve">. </w:t>
      </w:r>
      <w:r w:rsidRPr="00C64832">
        <w:rPr>
          <w:rFonts w:ascii="Times New Roman" w:eastAsia="BatangChe" w:hAnsi="Times New Roman"/>
          <w:sz w:val="28"/>
          <w:szCs w:val="28"/>
        </w:rPr>
        <w:t>Прикінцеві</w:t>
      </w:r>
      <w:r w:rsidRPr="00C64832">
        <w:rPr>
          <w:rFonts w:ascii="Times New Roman" w:hAnsi="Times New Roman"/>
          <w:sz w:val="28"/>
          <w:szCs w:val="28"/>
          <w:lang w:eastAsia="uk-UA"/>
        </w:rPr>
        <w:t xml:space="preserve"> положення</w:t>
      </w:r>
    </w:p>
    <w:p w:rsidR="009B07FD" w:rsidRPr="00C64832" w:rsidRDefault="009B07FD" w:rsidP="009B07FD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uk-UA"/>
        </w:rPr>
      </w:pPr>
    </w:p>
    <w:p w:rsidR="009B07FD" w:rsidRDefault="009B07FD" w:rsidP="009B07FD">
      <w:pPr>
        <w:numPr>
          <w:ilvl w:val="0"/>
          <w:numId w:val="1"/>
        </w:numPr>
        <w:spacing w:after="0" w:line="240" w:lineRule="auto"/>
        <w:ind w:right="-36"/>
        <w:jc w:val="both"/>
        <w:rPr>
          <w:rFonts w:ascii="Times New Roman" w:hAnsi="Times New Roman" w:cs="Antiqua"/>
          <w:sz w:val="28"/>
          <w:szCs w:val="28"/>
          <w:lang w:eastAsia="uk-UA"/>
        </w:rPr>
      </w:pPr>
      <w:r>
        <w:rPr>
          <w:rFonts w:ascii="Times New Roman" w:hAnsi="Times New Roman" w:cs="Antiqua"/>
          <w:sz w:val="28"/>
          <w:szCs w:val="28"/>
          <w:lang w:eastAsia="uk-UA"/>
        </w:rPr>
        <w:t xml:space="preserve">Цей Закон набирає чинності з </w:t>
      </w:r>
      <w:r>
        <w:rPr>
          <w:rFonts w:ascii="Times New Roman" w:hAnsi="Times New Roman" w:cs="Antiqua"/>
          <w:sz w:val="28"/>
          <w:szCs w:val="28"/>
          <w:lang w:val="ru-RU" w:eastAsia="uk-UA"/>
        </w:rPr>
        <w:t xml:space="preserve">1 </w:t>
      </w:r>
      <w:r>
        <w:rPr>
          <w:rFonts w:ascii="Times New Roman" w:hAnsi="Times New Roman" w:cs="Antiqua"/>
          <w:sz w:val="28"/>
          <w:szCs w:val="28"/>
          <w:lang w:eastAsia="uk-UA"/>
        </w:rPr>
        <w:t>липня 2020 року.</w:t>
      </w:r>
    </w:p>
    <w:p w:rsidR="009B07FD" w:rsidRDefault="009B07FD" w:rsidP="009B07FD">
      <w:pPr>
        <w:spacing w:after="0" w:line="240" w:lineRule="auto"/>
        <w:ind w:left="920" w:right="-36"/>
        <w:jc w:val="both"/>
        <w:rPr>
          <w:rFonts w:ascii="Times New Roman" w:hAnsi="Times New Roman" w:cs="Antiqua"/>
          <w:sz w:val="28"/>
          <w:szCs w:val="28"/>
          <w:lang w:eastAsia="uk-UA"/>
        </w:rPr>
      </w:pPr>
    </w:p>
    <w:p w:rsidR="009B07FD" w:rsidRDefault="009B07FD" w:rsidP="009B07FD">
      <w:pPr>
        <w:numPr>
          <w:ilvl w:val="0"/>
          <w:numId w:val="1"/>
        </w:numPr>
        <w:spacing w:after="0" w:line="240" w:lineRule="auto"/>
        <w:ind w:right="-36"/>
        <w:jc w:val="both"/>
        <w:rPr>
          <w:rFonts w:ascii="Times New Roman" w:hAnsi="Times New Roman" w:cs="Antiqua"/>
          <w:sz w:val="28"/>
          <w:szCs w:val="28"/>
          <w:lang w:eastAsia="uk-UA"/>
        </w:rPr>
      </w:pPr>
      <w:r>
        <w:rPr>
          <w:rFonts w:ascii="Times New Roman" w:hAnsi="Times New Roman" w:cs="Antiqua"/>
          <w:sz w:val="28"/>
          <w:szCs w:val="28"/>
          <w:lang w:eastAsia="uk-UA"/>
        </w:rPr>
        <w:t xml:space="preserve"> Кабінету Міністрів України прийняти нормативно-правові акти, необхідні для реалізації цього Закону.</w:t>
      </w:r>
    </w:p>
    <w:p w:rsidR="009B07FD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Antiqua"/>
          <w:sz w:val="28"/>
          <w:szCs w:val="28"/>
          <w:lang w:eastAsia="uk-UA"/>
        </w:rPr>
      </w:pPr>
    </w:p>
    <w:p w:rsidR="009B07FD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07FD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Голова </w:t>
      </w:r>
    </w:p>
    <w:p w:rsidR="009B07FD" w:rsidRPr="0085506A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Antiqua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Верховної Ради України </w:t>
      </w:r>
      <w:r>
        <w:rPr>
          <w:rFonts w:ascii="Times New Roman" w:hAnsi="Times New Roman" w:cs="Times New Roman"/>
          <w:b/>
          <w:bCs/>
          <w:sz w:val="28"/>
          <w:szCs w:val="28"/>
          <w:lang w:val="ru-RU"/>
        </w:rPr>
        <w:tab/>
      </w:r>
    </w:p>
    <w:p w:rsidR="009B07FD" w:rsidRPr="00C07B3F" w:rsidRDefault="009B07FD" w:rsidP="009B07FD">
      <w:pPr>
        <w:spacing w:after="0" w:line="240" w:lineRule="auto"/>
        <w:ind w:right="-36" w:firstLine="567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C64832"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</w:p>
    <w:p w:rsidR="002E13F1" w:rsidRDefault="002E13F1"/>
    <w:sectPr w:rsidR="002E13F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Antiqua">
    <w:altName w:val="Century Goth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D73C8"/>
    <w:multiLevelType w:val="hybridMultilevel"/>
    <w:tmpl w:val="3F7E4FE6"/>
    <w:lvl w:ilvl="0" w:tplc="A646599C">
      <w:start w:val="1"/>
      <w:numFmt w:val="decimal"/>
      <w:lvlText w:val="%1."/>
      <w:lvlJc w:val="left"/>
      <w:pPr>
        <w:ind w:left="9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7FD"/>
    <w:rsid w:val="002E13F1"/>
    <w:rsid w:val="009B07FD"/>
    <w:rsid w:val="00BF18C6"/>
    <w:rsid w:val="00DF6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C3AEF3-6201-48BB-AFE0-56A07D280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7FD"/>
    <w:pPr>
      <w:spacing w:after="200" w:line="276" w:lineRule="auto"/>
    </w:pPr>
    <w:rPr>
      <w:rFonts w:ascii="Calibri" w:eastAsia="Times New Roman" w:hAnsi="Calibri" w:cs="Calibri"/>
    </w:rPr>
  </w:style>
  <w:style w:type="paragraph" w:styleId="2">
    <w:name w:val="heading 2"/>
    <w:basedOn w:val="a"/>
    <w:next w:val="a"/>
    <w:link w:val="20"/>
    <w:uiPriority w:val="9"/>
    <w:unhideWhenUsed/>
    <w:qFormat/>
    <w:rsid w:val="009B07FD"/>
    <w:pPr>
      <w:keepNext/>
      <w:keepLines/>
      <w:spacing w:before="40" w:after="0"/>
      <w:outlineLvl w:val="1"/>
    </w:pPr>
    <w:rPr>
      <w:rFonts w:ascii="Calibri Light" w:hAnsi="Calibri Light" w:cs="Times New Roman"/>
      <w:color w:val="2E74B5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B07FD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1">
    <w:name w:val="заголовок 1"/>
    <w:basedOn w:val="a"/>
    <w:next w:val="a"/>
    <w:uiPriority w:val="99"/>
    <w:rsid w:val="009B07FD"/>
    <w:pPr>
      <w:keepNext/>
      <w:autoSpaceDE w:val="0"/>
      <w:autoSpaceDN w:val="0"/>
      <w:spacing w:after="0" w:line="240" w:lineRule="auto"/>
      <w:jc w:val="center"/>
    </w:pPr>
    <w:rPr>
      <w:b/>
      <w:bCs/>
      <w:sz w:val="28"/>
      <w:szCs w:val="28"/>
      <w:lang w:eastAsia="ru-RU"/>
    </w:rPr>
  </w:style>
  <w:style w:type="paragraph" w:customStyle="1" w:styleId="rvps6">
    <w:name w:val="rvps6"/>
    <w:basedOn w:val="a"/>
    <w:uiPriority w:val="99"/>
    <w:rsid w:val="009B07FD"/>
    <w:pPr>
      <w:spacing w:before="100" w:beforeAutospacing="1" w:after="100" w:afterAutospacing="1" w:line="240" w:lineRule="auto"/>
    </w:pPr>
    <w:rPr>
      <w:rFonts w:cs="Times New Roman"/>
      <w:sz w:val="24"/>
      <w:szCs w:val="24"/>
      <w:lang w:val="ru-RU" w:eastAsia="ru-RU"/>
    </w:rPr>
  </w:style>
  <w:style w:type="paragraph" w:customStyle="1" w:styleId="rvps2">
    <w:name w:val="rvps2"/>
    <w:basedOn w:val="a"/>
    <w:rsid w:val="009B07F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uk-UA"/>
    </w:rPr>
  </w:style>
  <w:style w:type="character" w:customStyle="1" w:styleId="rvts9">
    <w:name w:val="rvts9"/>
    <w:rsid w:val="009B07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1131</Words>
  <Characters>646</Characters>
  <Application>Microsoft Office Word</Application>
  <DocSecurity>0</DocSecurity>
  <Lines>5</Lines>
  <Paragraphs>3</Paragraphs>
  <ScaleCrop>false</ScaleCrop>
  <Company/>
  <LinksUpToDate>false</LinksUpToDate>
  <CharactersWithSpaces>1774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2020-01-30T18:20:00Z</dcterms:created>
  <dcterms:modified xsi:type="dcterms:W3CDTF">2020-02-05T10:23:00Z</dcterms:modified>
</cp:coreProperties>
</file>