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817B1C" w:rsidRPr="00AD7F82" w:rsidTr="00D9160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21032F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5F68C" wp14:editId="02203B5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817B1C" w:rsidRPr="008D7BBE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817B1C" w:rsidRPr="007B31A3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tbl>
      <w:tblPr>
        <w:tblStyle w:val="a8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817B1C" w:rsidRPr="00053776" w:rsidTr="00D9160B">
        <w:tc>
          <w:tcPr>
            <w:tcW w:w="1087" w:type="dxa"/>
            <w:tcBorders>
              <w:top w:val="nil"/>
            </w:tcBorders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17B1C" w:rsidRPr="004F7B8A" w:rsidRDefault="00817B1C" w:rsidP="00817B1C">
      <w:pPr>
        <w:pStyle w:val="a6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4C31AC" w:rsidRPr="00A06E99" w:rsidRDefault="00D72AA3" w:rsidP="00911095">
      <w:pPr>
        <w:ind w:left="5103"/>
        <w:rPr>
          <w:b/>
          <w:sz w:val="28"/>
          <w:szCs w:val="28"/>
          <w:lang w:val="uk-UA"/>
        </w:rPr>
      </w:pPr>
      <w:r w:rsidRPr="00A06E99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3C4873" w:rsidRPr="00A06E99">
        <w:rPr>
          <w:b/>
          <w:sz w:val="28"/>
          <w:szCs w:val="28"/>
          <w:lang w:val="uk-UA"/>
        </w:rPr>
        <w:t xml:space="preserve">з питань </w:t>
      </w:r>
      <w:r w:rsidR="0003137E" w:rsidRPr="00A06E99">
        <w:rPr>
          <w:b/>
          <w:sz w:val="28"/>
          <w:szCs w:val="28"/>
          <w:lang w:val="uk-UA"/>
        </w:rPr>
        <w:t>енергетики та житлово-комунальних послуг</w:t>
      </w:r>
    </w:p>
    <w:p w:rsidR="00966975" w:rsidRPr="00A06E99" w:rsidRDefault="00966975" w:rsidP="000568F1">
      <w:pPr>
        <w:ind w:firstLine="709"/>
        <w:rPr>
          <w:i/>
          <w:sz w:val="22"/>
          <w:szCs w:val="22"/>
          <w:lang w:val="uk-UA"/>
        </w:rPr>
      </w:pPr>
    </w:p>
    <w:p w:rsidR="000568F1" w:rsidRPr="00A06E99" w:rsidRDefault="000568F1" w:rsidP="00E846B6">
      <w:pPr>
        <w:rPr>
          <w:i/>
          <w:sz w:val="22"/>
          <w:szCs w:val="22"/>
          <w:lang w:val="uk-UA"/>
        </w:rPr>
      </w:pPr>
      <w:r w:rsidRPr="00A06E99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A06E99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C4873" w:rsidRPr="00A06E99" w:rsidRDefault="003C4873" w:rsidP="00BE0BEA">
      <w:pPr>
        <w:ind w:firstLine="708"/>
        <w:jc w:val="both"/>
        <w:rPr>
          <w:sz w:val="10"/>
          <w:szCs w:val="28"/>
          <w:lang w:val="uk-UA"/>
        </w:rPr>
      </w:pPr>
    </w:p>
    <w:p w:rsidR="0003137E" w:rsidRPr="00F25DA7" w:rsidRDefault="00853B9F" w:rsidP="00A06E99">
      <w:pPr>
        <w:ind w:firstLine="709"/>
        <w:jc w:val="both"/>
        <w:rPr>
          <w:sz w:val="28"/>
          <w:szCs w:val="28"/>
          <w:lang w:val="uk-UA"/>
        </w:rPr>
      </w:pPr>
      <w:r w:rsidRPr="00F25DA7">
        <w:rPr>
          <w:sz w:val="28"/>
          <w:szCs w:val="28"/>
          <w:lang w:val="uk-UA"/>
        </w:rPr>
        <w:t xml:space="preserve">Комітет Верховної Ради України з питань бюджету на своєму засіданні   </w:t>
      </w:r>
      <w:r w:rsidR="00110AE6">
        <w:rPr>
          <w:sz w:val="28"/>
          <w:szCs w:val="28"/>
          <w:lang w:val="uk-UA"/>
        </w:rPr>
        <w:t>18</w:t>
      </w:r>
      <w:r w:rsidR="00670CC6" w:rsidRPr="00F25DA7">
        <w:rPr>
          <w:sz w:val="28"/>
          <w:szCs w:val="28"/>
          <w:lang w:val="uk-UA"/>
        </w:rPr>
        <w:t> </w:t>
      </w:r>
      <w:r w:rsidR="001F5C89">
        <w:rPr>
          <w:sz w:val="28"/>
          <w:szCs w:val="28"/>
          <w:lang w:val="uk-UA"/>
        </w:rPr>
        <w:t>трав</w:t>
      </w:r>
      <w:r w:rsidR="00F25DA7">
        <w:rPr>
          <w:sz w:val="28"/>
          <w:szCs w:val="28"/>
          <w:lang w:val="uk-UA"/>
        </w:rPr>
        <w:t>ня</w:t>
      </w:r>
      <w:r w:rsidR="00670CC6" w:rsidRPr="00F25DA7">
        <w:rPr>
          <w:sz w:val="28"/>
          <w:szCs w:val="28"/>
          <w:lang w:val="uk-UA"/>
        </w:rPr>
        <w:t xml:space="preserve"> 2020 року (протокол № </w:t>
      </w:r>
      <w:r w:rsidR="00110AE6">
        <w:rPr>
          <w:sz w:val="28"/>
          <w:szCs w:val="28"/>
          <w:lang w:val="uk-UA"/>
        </w:rPr>
        <w:t>37</w:t>
      </w:r>
      <w:bookmarkStart w:id="0" w:name="_GoBack"/>
      <w:bookmarkEnd w:id="0"/>
      <w:r w:rsidR="00670CC6" w:rsidRPr="00F25DA7">
        <w:rPr>
          <w:sz w:val="28"/>
          <w:szCs w:val="28"/>
          <w:lang w:val="uk-UA"/>
        </w:rPr>
        <w:t>)</w:t>
      </w:r>
      <w:r w:rsidRPr="00F25DA7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911095" w:rsidRPr="00F25DA7">
        <w:rPr>
          <w:sz w:val="28"/>
          <w:szCs w:val="28"/>
          <w:lang w:val="uk-UA"/>
        </w:rPr>
        <w:t>України</w:t>
      </w:r>
      <w:r w:rsidR="00243EA0" w:rsidRPr="00F25DA7">
        <w:rPr>
          <w:sz w:val="28"/>
          <w:szCs w:val="28"/>
          <w:lang w:val="uk-UA"/>
        </w:rPr>
        <w:t xml:space="preserve"> «Про внесення змін до Закону України «Про </w:t>
      </w:r>
      <w:r w:rsidR="0003137E" w:rsidRPr="00F25DA7">
        <w:rPr>
          <w:sz w:val="28"/>
          <w:szCs w:val="28"/>
          <w:lang w:val="uk-UA"/>
        </w:rPr>
        <w:t>ринок природного газу</w:t>
      </w:r>
      <w:r w:rsidR="00310DA0" w:rsidRPr="00F25DA7">
        <w:rPr>
          <w:sz w:val="28"/>
          <w:szCs w:val="28"/>
          <w:lang w:val="uk-UA"/>
        </w:rPr>
        <w:t>»</w:t>
      </w:r>
      <w:r w:rsidR="0003137E" w:rsidRPr="00F25DA7">
        <w:rPr>
          <w:sz w:val="28"/>
          <w:szCs w:val="28"/>
          <w:lang w:val="uk-UA"/>
        </w:rPr>
        <w:t xml:space="preserve"> </w:t>
      </w:r>
      <w:r w:rsidR="00D4064F" w:rsidRPr="00F25DA7">
        <w:rPr>
          <w:sz w:val="28"/>
          <w:szCs w:val="28"/>
          <w:lang w:val="uk-UA"/>
        </w:rPr>
        <w:t xml:space="preserve">(щодо врегулювання порядку здійснення розрахунків за спожитий  природний газ) (реєстр. № 3021 від 06.02.2020), поданий народним депутатом України </w:t>
      </w:r>
      <w:proofErr w:type="spellStart"/>
      <w:r w:rsidR="00D4064F" w:rsidRPr="00F25DA7">
        <w:rPr>
          <w:sz w:val="28"/>
          <w:szCs w:val="28"/>
          <w:lang w:val="uk-UA"/>
        </w:rPr>
        <w:t>Дубінським</w:t>
      </w:r>
      <w:proofErr w:type="spellEnd"/>
      <w:r w:rsidR="00D4064F" w:rsidRPr="00F25DA7">
        <w:rPr>
          <w:sz w:val="28"/>
          <w:szCs w:val="28"/>
          <w:lang w:val="uk-UA"/>
        </w:rPr>
        <w:t xml:space="preserve"> О.А.</w:t>
      </w:r>
    </w:p>
    <w:p w:rsidR="00F25DA7" w:rsidRPr="00F25DA7" w:rsidRDefault="00D36F33" w:rsidP="00D36F33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F25DA7" w:rsidRPr="00F25DA7">
        <w:rPr>
          <w:sz w:val="28"/>
          <w:szCs w:val="28"/>
          <w:lang w:val="uk-UA"/>
        </w:rPr>
        <w:t>аконопроектом шляхом внесення змін до Закону України «Про ринок природного газу»</w:t>
      </w:r>
      <w:r w:rsidR="00D36478">
        <w:rPr>
          <w:sz w:val="28"/>
          <w:szCs w:val="28"/>
          <w:lang w:val="uk-UA"/>
        </w:rPr>
        <w:t>, зокрема</w:t>
      </w:r>
      <w:r w:rsidR="00F25DA7" w:rsidRPr="00F25DA7">
        <w:rPr>
          <w:sz w:val="28"/>
          <w:szCs w:val="28"/>
          <w:lang w:val="uk-UA"/>
        </w:rPr>
        <w:t xml:space="preserve"> пропонується</w:t>
      </w:r>
      <w:r>
        <w:rPr>
          <w:sz w:val="28"/>
          <w:szCs w:val="28"/>
          <w:lang w:val="uk-UA"/>
        </w:rPr>
        <w:t xml:space="preserve"> включити </w:t>
      </w:r>
      <w:r w:rsidR="00F25DA7" w:rsidRPr="00F25DA7">
        <w:rPr>
          <w:sz w:val="28"/>
          <w:szCs w:val="28"/>
          <w:lang w:val="uk-UA"/>
        </w:rPr>
        <w:t>до складу ціни за спожитий природний газ вартість послуг постачання, транспортування та розподілу природного газу за тарифами, встановленими Регулятором відп</w:t>
      </w:r>
      <w:r>
        <w:rPr>
          <w:sz w:val="28"/>
          <w:szCs w:val="28"/>
          <w:lang w:val="uk-UA"/>
        </w:rPr>
        <w:t xml:space="preserve">овідно до затвердженої методики, а вартість спожитого газу визначати </w:t>
      </w:r>
      <w:r w:rsidR="00D36478">
        <w:rPr>
          <w:sz w:val="28"/>
          <w:szCs w:val="28"/>
          <w:lang w:val="uk-UA"/>
        </w:rPr>
        <w:t>виходячи із</w:t>
      </w:r>
      <w:r>
        <w:rPr>
          <w:sz w:val="28"/>
          <w:szCs w:val="28"/>
          <w:lang w:val="uk-UA"/>
        </w:rPr>
        <w:t xml:space="preserve"> обсяг</w:t>
      </w:r>
      <w:r w:rsidR="00D36478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фактичного споживання споживач</w:t>
      </w:r>
      <w:r w:rsidR="00D36478">
        <w:rPr>
          <w:sz w:val="28"/>
          <w:szCs w:val="28"/>
          <w:lang w:val="uk-UA"/>
        </w:rPr>
        <w:t>ами</w:t>
      </w:r>
      <w:r>
        <w:rPr>
          <w:sz w:val="28"/>
          <w:szCs w:val="28"/>
          <w:lang w:val="uk-UA"/>
        </w:rPr>
        <w:t xml:space="preserve"> природного газу.</w:t>
      </w:r>
    </w:p>
    <w:p w:rsidR="00F25DA7" w:rsidRDefault="00163747" w:rsidP="00F25DA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огляду на таку законодавчу пропозицію, </w:t>
      </w:r>
      <w:r w:rsidR="00F25DA7" w:rsidRPr="00F25DA7">
        <w:rPr>
          <w:sz w:val="28"/>
          <w:szCs w:val="28"/>
          <w:lang w:val="uk-UA"/>
        </w:rPr>
        <w:t xml:space="preserve">Міністерство фінансів </w:t>
      </w:r>
      <w:r>
        <w:rPr>
          <w:sz w:val="28"/>
          <w:szCs w:val="28"/>
          <w:lang w:val="uk-UA"/>
        </w:rPr>
        <w:t xml:space="preserve">у своєму висновку до цього законопроекту (копія додається) </w:t>
      </w:r>
      <w:r w:rsidR="00F25DA7" w:rsidRPr="00F25DA7">
        <w:rPr>
          <w:sz w:val="28"/>
          <w:szCs w:val="28"/>
          <w:lang w:val="uk-UA"/>
        </w:rPr>
        <w:t xml:space="preserve">зауважило, що </w:t>
      </w:r>
      <w:r w:rsidR="00761504">
        <w:rPr>
          <w:sz w:val="28"/>
          <w:szCs w:val="28"/>
          <w:lang w:val="uk-UA"/>
        </w:rPr>
        <w:t>вона</w:t>
      </w:r>
      <w:r w:rsidR="00F25DA7" w:rsidRPr="00F25DA7">
        <w:rPr>
          <w:sz w:val="28"/>
          <w:szCs w:val="28"/>
          <w:lang w:val="uk-UA"/>
        </w:rPr>
        <w:t xml:space="preserve"> може призвести до </w:t>
      </w:r>
      <w:proofErr w:type="spellStart"/>
      <w:r w:rsidR="00F25DA7" w:rsidRPr="00F25DA7">
        <w:rPr>
          <w:sz w:val="28"/>
          <w:szCs w:val="28"/>
          <w:lang w:val="uk-UA"/>
        </w:rPr>
        <w:t>різнотрактування</w:t>
      </w:r>
      <w:proofErr w:type="spellEnd"/>
      <w:r w:rsidR="00F25DA7" w:rsidRPr="00F25DA7">
        <w:rPr>
          <w:sz w:val="28"/>
          <w:szCs w:val="28"/>
          <w:lang w:val="uk-UA"/>
        </w:rPr>
        <w:t>, оскільки до ціни природного газу для споживачів включається також податок на додану вартість</w:t>
      </w:r>
      <w:r w:rsidR="00761504">
        <w:rPr>
          <w:sz w:val="28"/>
          <w:szCs w:val="28"/>
          <w:lang w:val="uk-UA"/>
        </w:rPr>
        <w:t xml:space="preserve">. З позиції міністерства </w:t>
      </w:r>
      <w:r w:rsidR="00F25DA7" w:rsidRPr="00F25DA7">
        <w:rPr>
          <w:sz w:val="28"/>
          <w:szCs w:val="28"/>
          <w:lang w:val="uk-UA"/>
        </w:rPr>
        <w:t xml:space="preserve"> скасування оподаткування податком на додану вартість операцій з постачання газу держава втратить доходи, що може спричинити розбалансування </w:t>
      </w:r>
      <w:r>
        <w:rPr>
          <w:sz w:val="28"/>
          <w:szCs w:val="28"/>
          <w:lang w:val="uk-UA"/>
        </w:rPr>
        <w:t>показників д</w:t>
      </w:r>
      <w:r w:rsidR="00F25DA7" w:rsidRPr="00F25DA7">
        <w:rPr>
          <w:sz w:val="28"/>
          <w:szCs w:val="28"/>
          <w:lang w:val="uk-UA"/>
        </w:rPr>
        <w:t>ержавного бюджету на відповідний рік, і, як наслідок, невиконання його видаткової частини</w:t>
      </w:r>
      <w:r w:rsidR="002E0114">
        <w:rPr>
          <w:sz w:val="28"/>
          <w:szCs w:val="28"/>
          <w:lang w:val="uk-UA"/>
        </w:rPr>
        <w:t xml:space="preserve">, </w:t>
      </w:r>
      <w:r w:rsidR="00002B3A">
        <w:rPr>
          <w:sz w:val="28"/>
          <w:szCs w:val="28"/>
          <w:lang w:val="uk-UA"/>
        </w:rPr>
        <w:t>та</w:t>
      </w:r>
      <w:r w:rsidR="002E0114">
        <w:rPr>
          <w:sz w:val="28"/>
          <w:szCs w:val="28"/>
          <w:lang w:val="uk-UA"/>
        </w:rPr>
        <w:t xml:space="preserve"> відповідно</w:t>
      </w:r>
      <w:r w:rsidR="00F25DA7" w:rsidRPr="00F25DA7">
        <w:rPr>
          <w:sz w:val="28"/>
          <w:szCs w:val="28"/>
          <w:lang w:val="uk-UA"/>
        </w:rPr>
        <w:t xml:space="preserve"> </w:t>
      </w:r>
      <w:r w:rsidR="00761504">
        <w:rPr>
          <w:sz w:val="28"/>
          <w:szCs w:val="28"/>
          <w:lang w:val="uk-UA"/>
        </w:rPr>
        <w:t>може</w:t>
      </w:r>
      <w:r w:rsidR="00F25DA7" w:rsidRPr="00F25DA7">
        <w:rPr>
          <w:sz w:val="28"/>
          <w:szCs w:val="28"/>
          <w:lang w:val="uk-UA"/>
        </w:rPr>
        <w:t xml:space="preserve"> зумовит</w:t>
      </w:r>
      <w:r w:rsidR="00761504">
        <w:rPr>
          <w:sz w:val="28"/>
          <w:szCs w:val="28"/>
          <w:lang w:val="uk-UA"/>
        </w:rPr>
        <w:t>и</w:t>
      </w:r>
      <w:r w:rsidR="00F25DA7" w:rsidRPr="00F25DA7">
        <w:rPr>
          <w:sz w:val="28"/>
          <w:szCs w:val="28"/>
          <w:lang w:val="uk-UA"/>
        </w:rPr>
        <w:t xml:space="preserve"> недофінансування програм соціально-економічного розвитку держави</w:t>
      </w:r>
      <w:r>
        <w:rPr>
          <w:sz w:val="28"/>
          <w:szCs w:val="28"/>
          <w:lang w:val="uk-UA"/>
        </w:rPr>
        <w:t>. Поряд з цим, т</w:t>
      </w:r>
      <w:r w:rsidR="00F25DA7" w:rsidRPr="00F25DA7">
        <w:rPr>
          <w:sz w:val="28"/>
          <w:szCs w:val="28"/>
          <w:lang w:val="uk-UA"/>
        </w:rPr>
        <w:t>акож, зазначає</w:t>
      </w:r>
      <w:r w:rsidR="00BC2691">
        <w:rPr>
          <w:sz w:val="28"/>
          <w:szCs w:val="28"/>
          <w:lang w:val="uk-UA"/>
        </w:rPr>
        <w:t>ться</w:t>
      </w:r>
      <w:r w:rsidR="00F25DA7" w:rsidRPr="00F25DA7">
        <w:rPr>
          <w:sz w:val="28"/>
          <w:szCs w:val="28"/>
          <w:lang w:val="uk-UA"/>
        </w:rPr>
        <w:t xml:space="preserve"> про необхідність отримання висновку Національної комісії, що здійснює державне регулювання у сферах енергетики та комунальних послуг, оскільки згідно із Законом України «Про ринок природного газу» до компетенції</w:t>
      </w:r>
      <w:r w:rsidR="00761504">
        <w:rPr>
          <w:sz w:val="28"/>
          <w:szCs w:val="28"/>
          <w:lang w:val="uk-UA"/>
        </w:rPr>
        <w:t xml:space="preserve"> Комісії</w:t>
      </w:r>
      <w:r w:rsidR="00F25DA7" w:rsidRPr="00F25DA7">
        <w:rPr>
          <w:sz w:val="28"/>
          <w:szCs w:val="28"/>
          <w:lang w:val="uk-UA"/>
        </w:rPr>
        <w:t xml:space="preserve"> належить в тому числі затвердження створення передумов для отримання споживачами економічних </w:t>
      </w:r>
      <w:proofErr w:type="spellStart"/>
      <w:r w:rsidR="00F25DA7" w:rsidRPr="00F25DA7">
        <w:rPr>
          <w:sz w:val="28"/>
          <w:szCs w:val="28"/>
          <w:lang w:val="uk-UA"/>
        </w:rPr>
        <w:t>вигод</w:t>
      </w:r>
      <w:proofErr w:type="spellEnd"/>
      <w:r w:rsidR="00F25DA7" w:rsidRPr="00F25DA7">
        <w:rPr>
          <w:sz w:val="28"/>
          <w:szCs w:val="28"/>
          <w:lang w:val="uk-UA"/>
        </w:rPr>
        <w:t xml:space="preserve"> від ефективного функціонування ринку природного газу, конкуренції на ринку природного газу та реалізація дієвих механізмів захисту їхніх прав, моніторинг рівня прозорості в діяльності суб’єктів ринку природного газу.</w:t>
      </w:r>
    </w:p>
    <w:p w:rsidR="00F93FE8" w:rsidRDefault="00F93FE8" w:rsidP="00F25DA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Слід нагадати, що </w:t>
      </w:r>
      <w:r w:rsidRPr="008F4AC8">
        <w:rPr>
          <w:sz w:val="28"/>
          <w:szCs w:val="28"/>
          <w:lang w:val="uk-UA"/>
        </w:rPr>
        <w:t>згідно із вимогами частини першої статті 27 Бюджетного кодексу України та статті 91 Регламенту Верховної Ради України суб’єкт</w:t>
      </w:r>
      <w:r>
        <w:rPr>
          <w:sz w:val="28"/>
          <w:szCs w:val="28"/>
          <w:lang w:val="uk-UA"/>
        </w:rPr>
        <w:t>а</w:t>
      </w:r>
      <w:r w:rsidRPr="008F4AC8">
        <w:rPr>
          <w:sz w:val="28"/>
          <w:szCs w:val="28"/>
          <w:lang w:val="uk-UA"/>
        </w:rPr>
        <w:t xml:space="preserve">м законодавчої ініціативи до законопроекту, прийняття якого </w:t>
      </w:r>
      <w:r w:rsidRPr="008F4AC8">
        <w:rPr>
          <w:sz w:val="28"/>
          <w:szCs w:val="28"/>
          <w:lang w:val="uk-UA"/>
        </w:rPr>
        <w:lastRenderedPageBreak/>
        <w:t>призведе до зміни показників бюджету, належить надати фінансово-економічне обґрунтування до нього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однак</w:t>
      </w:r>
      <w:r>
        <w:rPr>
          <w:sz w:val="28"/>
          <w:szCs w:val="28"/>
          <w:lang w:val="uk-UA"/>
        </w:rPr>
        <w:t xml:space="preserve"> відповідні матеріали авторо</w:t>
      </w:r>
      <w:r w:rsidRPr="008F4AC8">
        <w:rPr>
          <w:sz w:val="28"/>
          <w:szCs w:val="28"/>
          <w:lang w:val="uk-UA"/>
        </w:rPr>
        <w:t xml:space="preserve">м законодавчої ініціативи не подано. </w:t>
      </w:r>
    </w:p>
    <w:p w:rsidR="00F25DA7" w:rsidRPr="006B183D" w:rsidRDefault="003C4873" w:rsidP="00EC1936">
      <w:pPr>
        <w:pStyle w:val="a3"/>
        <w:ind w:firstLine="709"/>
        <w:jc w:val="both"/>
        <w:outlineLvl w:val="0"/>
        <w:rPr>
          <w:szCs w:val="28"/>
        </w:rPr>
      </w:pPr>
      <w:r w:rsidRPr="00F25DA7">
        <w:rPr>
          <w:szCs w:val="28"/>
        </w:rPr>
        <w:t xml:space="preserve">За результатами розгляду Комітет прийняв рішення, що проект </w:t>
      </w:r>
      <w:r w:rsidR="00787AE1" w:rsidRPr="00F25DA7">
        <w:rPr>
          <w:szCs w:val="28"/>
        </w:rPr>
        <w:t xml:space="preserve">Закону України «Про внесення змін до Закону України «Про </w:t>
      </w:r>
      <w:r w:rsidR="0003137E" w:rsidRPr="00F25DA7">
        <w:rPr>
          <w:szCs w:val="28"/>
        </w:rPr>
        <w:t xml:space="preserve">ринок природного газу" </w:t>
      </w:r>
      <w:r w:rsidR="00EA24BE" w:rsidRPr="00F25DA7">
        <w:rPr>
          <w:szCs w:val="28"/>
        </w:rPr>
        <w:t xml:space="preserve">(щодо врегулювання порядку здійснення розрахунків за спожитий  природний газ) (реєстр. № 3021 від 06.02.2020), поданий народним депутатом України </w:t>
      </w:r>
      <w:proofErr w:type="spellStart"/>
      <w:r w:rsidR="00EA24BE" w:rsidRPr="00F25DA7">
        <w:rPr>
          <w:szCs w:val="28"/>
        </w:rPr>
        <w:t>Дубінським</w:t>
      </w:r>
      <w:proofErr w:type="spellEnd"/>
      <w:r w:rsidR="00EA24BE" w:rsidRPr="00F25DA7">
        <w:rPr>
          <w:szCs w:val="28"/>
        </w:rPr>
        <w:t xml:space="preserve"> О.А.</w:t>
      </w:r>
      <w:r w:rsidR="00787AE1" w:rsidRPr="00F25DA7">
        <w:rPr>
          <w:szCs w:val="28"/>
        </w:rPr>
        <w:t xml:space="preserve"> </w:t>
      </w:r>
      <w:r w:rsidR="00F25DA7">
        <w:rPr>
          <w:szCs w:val="28"/>
        </w:rPr>
        <w:t xml:space="preserve">матиме опосередкований вплив (може призвести до втрат надходжень державного бюджету від податку на додану вартість та відповідно необхідності зменшення витрат державного бюджету або </w:t>
      </w:r>
      <w:r w:rsidR="00EC1936">
        <w:rPr>
          <w:szCs w:val="28"/>
        </w:rPr>
        <w:t xml:space="preserve">збільшення </w:t>
      </w:r>
      <w:r w:rsidR="00F25DA7">
        <w:rPr>
          <w:szCs w:val="28"/>
        </w:rPr>
        <w:t>дефіциту державного бюджету у разі визначення ціни за спожитий природний газ без податку на додану вартість).</w:t>
      </w:r>
      <w:r w:rsidR="00EC1936">
        <w:rPr>
          <w:szCs w:val="28"/>
        </w:rPr>
        <w:t xml:space="preserve"> </w:t>
      </w:r>
      <w:r w:rsidR="00F25DA7">
        <w:rPr>
          <w:szCs w:val="28"/>
        </w:rPr>
        <w:t>У разі прийняття відповідного закону він може набирати чинності згідно із законодавством.</w:t>
      </w:r>
    </w:p>
    <w:p w:rsidR="00787AE1" w:rsidRPr="00BA4192" w:rsidRDefault="00F25DA7" w:rsidP="00F25DA7">
      <w:pPr>
        <w:ind w:firstLine="709"/>
        <w:jc w:val="both"/>
        <w:rPr>
          <w:sz w:val="28"/>
          <w:szCs w:val="28"/>
          <w:lang w:val="uk-UA" w:eastAsia="ar-SA"/>
        </w:rPr>
      </w:pPr>
      <w:r w:rsidRPr="00BA4192">
        <w:rPr>
          <w:sz w:val="28"/>
          <w:szCs w:val="28"/>
          <w:lang w:val="uk-UA" w:eastAsia="ar-SA"/>
        </w:rPr>
        <w:t xml:space="preserve">Додаток: на 2 </w:t>
      </w:r>
      <w:proofErr w:type="spellStart"/>
      <w:r w:rsidRPr="00BA4192">
        <w:rPr>
          <w:sz w:val="28"/>
          <w:szCs w:val="28"/>
          <w:lang w:val="uk-UA" w:eastAsia="ar-SA"/>
        </w:rPr>
        <w:t>арк</w:t>
      </w:r>
      <w:proofErr w:type="spellEnd"/>
      <w:r w:rsidRPr="00BA4192">
        <w:rPr>
          <w:sz w:val="28"/>
          <w:szCs w:val="28"/>
          <w:lang w:val="uk-UA" w:eastAsia="ar-SA"/>
        </w:rPr>
        <w:t>.</w:t>
      </w:r>
    </w:p>
    <w:p w:rsidR="008F13DB" w:rsidRDefault="008F13DB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</w:p>
    <w:p w:rsidR="00F25DA7" w:rsidRDefault="00F25DA7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</w:p>
    <w:p w:rsidR="00F25DA7" w:rsidRPr="00A06E99" w:rsidRDefault="00F25DA7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</w:p>
    <w:p w:rsidR="00463D11" w:rsidRPr="00A06E99" w:rsidRDefault="003C4873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7"/>
          <w:szCs w:val="27"/>
          <w:lang w:val="uk-UA"/>
        </w:rPr>
      </w:pPr>
      <w:r w:rsidRPr="00A06E99">
        <w:rPr>
          <w:b/>
          <w:sz w:val="27"/>
          <w:szCs w:val="27"/>
          <w:lang w:val="uk-UA"/>
        </w:rPr>
        <w:t xml:space="preserve">Голова Комітету                                                                               </w:t>
      </w:r>
      <w:r w:rsidR="00787AE1" w:rsidRPr="00A06E99">
        <w:rPr>
          <w:b/>
          <w:sz w:val="27"/>
          <w:szCs w:val="27"/>
          <w:lang w:val="uk-UA"/>
        </w:rPr>
        <w:t xml:space="preserve">     </w:t>
      </w:r>
      <w:r w:rsidRPr="00A06E99">
        <w:rPr>
          <w:b/>
          <w:sz w:val="27"/>
          <w:szCs w:val="27"/>
          <w:lang w:val="uk-UA"/>
        </w:rPr>
        <w:t>Ю.Ю. А</w:t>
      </w:r>
      <w:r w:rsidR="009B5F35" w:rsidRPr="00A06E99">
        <w:rPr>
          <w:b/>
          <w:sz w:val="27"/>
          <w:szCs w:val="27"/>
          <w:lang w:val="uk-UA"/>
        </w:rPr>
        <w:t>рістов</w:t>
      </w:r>
    </w:p>
    <w:sectPr w:rsidR="00463D11" w:rsidRPr="00A06E99" w:rsidSect="00787AE1">
      <w:pgSz w:w="11906" w:h="16838"/>
      <w:pgMar w:top="1008" w:right="850" w:bottom="56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02B3A"/>
    <w:rsid w:val="0003137E"/>
    <w:rsid w:val="00037D69"/>
    <w:rsid w:val="000568F1"/>
    <w:rsid w:val="00057C6C"/>
    <w:rsid w:val="000E7001"/>
    <w:rsid w:val="000F6FE8"/>
    <w:rsid w:val="00103910"/>
    <w:rsid w:val="00110AE6"/>
    <w:rsid w:val="00124E2E"/>
    <w:rsid w:val="00145331"/>
    <w:rsid w:val="00153339"/>
    <w:rsid w:val="00153F2D"/>
    <w:rsid w:val="0016228C"/>
    <w:rsid w:val="00163747"/>
    <w:rsid w:val="001D201E"/>
    <w:rsid w:val="001D6DE4"/>
    <w:rsid w:val="001E506D"/>
    <w:rsid w:val="001E52A9"/>
    <w:rsid w:val="001F5C89"/>
    <w:rsid w:val="001F6083"/>
    <w:rsid w:val="00220CCF"/>
    <w:rsid w:val="00222912"/>
    <w:rsid w:val="00230B3C"/>
    <w:rsid w:val="00243EA0"/>
    <w:rsid w:val="002464B4"/>
    <w:rsid w:val="002503E7"/>
    <w:rsid w:val="002546A4"/>
    <w:rsid w:val="0025615C"/>
    <w:rsid w:val="00256798"/>
    <w:rsid w:val="002738E1"/>
    <w:rsid w:val="00280711"/>
    <w:rsid w:val="00293390"/>
    <w:rsid w:val="002B164B"/>
    <w:rsid w:val="002B6E89"/>
    <w:rsid w:val="002C28DB"/>
    <w:rsid w:val="002E0114"/>
    <w:rsid w:val="003019ED"/>
    <w:rsid w:val="0030598A"/>
    <w:rsid w:val="00310DA0"/>
    <w:rsid w:val="00332598"/>
    <w:rsid w:val="00332939"/>
    <w:rsid w:val="00365F85"/>
    <w:rsid w:val="00366E21"/>
    <w:rsid w:val="003778CF"/>
    <w:rsid w:val="00394777"/>
    <w:rsid w:val="00394A48"/>
    <w:rsid w:val="003B0773"/>
    <w:rsid w:val="003C1761"/>
    <w:rsid w:val="003C4873"/>
    <w:rsid w:val="003C78C1"/>
    <w:rsid w:val="003F0F53"/>
    <w:rsid w:val="00463D11"/>
    <w:rsid w:val="004655CC"/>
    <w:rsid w:val="0049613B"/>
    <w:rsid w:val="004A08D6"/>
    <w:rsid w:val="004C31AC"/>
    <w:rsid w:val="004D275E"/>
    <w:rsid w:val="004E4BBA"/>
    <w:rsid w:val="0058212C"/>
    <w:rsid w:val="005A2665"/>
    <w:rsid w:val="005D1B07"/>
    <w:rsid w:val="005F29C2"/>
    <w:rsid w:val="005F6118"/>
    <w:rsid w:val="00606635"/>
    <w:rsid w:val="006172FF"/>
    <w:rsid w:val="00620484"/>
    <w:rsid w:val="00626ECF"/>
    <w:rsid w:val="00670CC6"/>
    <w:rsid w:val="006740EB"/>
    <w:rsid w:val="00677093"/>
    <w:rsid w:val="006A263D"/>
    <w:rsid w:val="006C5A90"/>
    <w:rsid w:val="006D2BB1"/>
    <w:rsid w:val="006E1CD8"/>
    <w:rsid w:val="0072274A"/>
    <w:rsid w:val="00744521"/>
    <w:rsid w:val="00754041"/>
    <w:rsid w:val="00761504"/>
    <w:rsid w:val="00780DF5"/>
    <w:rsid w:val="00785A78"/>
    <w:rsid w:val="0078779F"/>
    <w:rsid w:val="00787AE1"/>
    <w:rsid w:val="007A44C2"/>
    <w:rsid w:val="007C5036"/>
    <w:rsid w:val="007F26A8"/>
    <w:rsid w:val="00811A84"/>
    <w:rsid w:val="008138A7"/>
    <w:rsid w:val="00817B1C"/>
    <w:rsid w:val="008267F3"/>
    <w:rsid w:val="00830557"/>
    <w:rsid w:val="00832B30"/>
    <w:rsid w:val="0084326D"/>
    <w:rsid w:val="008515EF"/>
    <w:rsid w:val="00853B9F"/>
    <w:rsid w:val="00884D93"/>
    <w:rsid w:val="0088641E"/>
    <w:rsid w:val="008A55D2"/>
    <w:rsid w:val="008B0FDB"/>
    <w:rsid w:val="008B2CF5"/>
    <w:rsid w:val="008C4AA2"/>
    <w:rsid w:val="008D2E80"/>
    <w:rsid w:val="008E5C76"/>
    <w:rsid w:val="008F13DB"/>
    <w:rsid w:val="00911095"/>
    <w:rsid w:val="00932804"/>
    <w:rsid w:val="00957FD4"/>
    <w:rsid w:val="00966975"/>
    <w:rsid w:val="00983E78"/>
    <w:rsid w:val="0098650C"/>
    <w:rsid w:val="009B5F35"/>
    <w:rsid w:val="009F1DF6"/>
    <w:rsid w:val="009F31FD"/>
    <w:rsid w:val="00A06E99"/>
    <w:rsid w:val="00A14C47"/>
    <w:rsid w:val="00A173FE"/>
    <w:rsid w:val="00A32F26"/>
    <w:rsid w:val="00A50163"/>
    <w:rsid w:val="00A8486F"/>
    <w:rsid w:val="00A97E9C"/>
    <w:rsid w:val="00AA67DD"/>
    <w:rsid w:val="00AB5E86"/>
    <w:rsid w:val="00AC1A7F"/>
    <w:rsid w:val="00AD3924"/>
    <w:rsid w:val="00AD602F"/>
    <w:rsid w:val="00AE09C7"/>
    <w:rsid w:val="00AF292E"/>
    <w:rsid w:val="00B00A12"/>
    <w:rsid w:val="00B20A3A"/>
    <w:rsid w:val="00B361A3"/>
    <w:rsid w:val="00B517ED"/>
    <w:rsid w:val="00B62434"/>
    <w:rsid w:val="00B6558A"/>
    <w:rsid w:val="00B94642"/>
    <w:rsid w:val="00BA4192"/>
    <w:rsid w:val="00BC2691"/>
    <w:rsid w:val="00BD1A48"/>
    <w:rsid w:val="00BE0BEA"/>
    <w:rsid w:val="00BE66CF"/>
    <w:rsid w:val="00BE6C14"/>
    <w:rsid w:val="00C20BFA"/>
    <w:rsid w:val="00C567D8"/>
    <w:rsid w:val="00CA0A9D"/>
    <w:rsid w:val="00CB324F"/>
    <w:rsid w:val="00CC2A36"/>
    <w:rsid w:val="00CE0470"/>
    <w:rsid w:val="00D30D4E"/>
    <w:rsid w:val="00D35850"/>
    <w:rsid w:val="00D36478"/>
    <w:rsid w:val="00D36F33"/>
    <w:rsid w:val="00D4064F"/>
    <w:rsid w:val="00D51605"/>
    <w:rsid w:val="00D67046"/>
    <w:rsid w:val="00D7137F"/>
    <w:rsid w:val="00D72AA3"/>
    <w:rsid w:val="00D91A1D"/>
    <w:rsid w:val="00DC0AB5"/>
    <w:rsid w:val="00DD4A59"/>
    <w:rsid w:val="00DE1345"/>
    <w:rsid w:val="00DE769C"/>
    <w:rsid w:val="00E0326C"/>
    <w:rsid w:val="00E03D9E"/>
    <w:rsid w:val="00E0428A"/>
    <w:rsid w:val="00E12552"/>
    <w:rsid w:val="00E27E84"/>
    <w:rsid w:val="00E33281"/>
    <w:rsid w:val="00E645AF"/>
    <w:rsid w:val="00E65A11"/>
    <w:rsid w:val="00E846B6"/>
    <w:rsid w:val="00EA24BE"/>
    <w:rsid w:val="00EC1936"/>
    <w:rsid w:val="00ED619A"/>
    <w:rsid w:val="00EE39C9"/>
    <w:rsid w:val="00F16128"/>
    <w:rsid w:val="00F25DA7"/>
    <w:rsid w:val="00F33F48"/>
    <w:rsid w:val="00F34E98"/>
    <w:rsid w:val="00F540F0"/>
    <w:rsid w:val="00F76C72"/>
    <w:rsid w:val="00F93FE8"/>
    <w:rsid w:val="00FA7C88"/>
    <w:rsid w:val="00FC2813"/>
    <w:rsid w:val="00FC4B79"/>
    <w:rsid w:val="00FD412F"/>
    <w:rsid w:val="00FD5006"/>
    <w:rsid w:val="00FD7E5F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C479CB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link w:val="22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character" w:customStyle="1" w:styleId="22">
    <w:name w:val="Основний текст з відступом 2 Знак"/>
    <w:basedOn w:val="a0"/>
    <w:link w:val="21"/>
    <w:rsid w:val="00AE09C7"/>
    <w:rPr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817B1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817B1C"/>
    <w:rPr>
      <w:rFonts w:ascii="Calibri" w:eastAsia="Calibri" w:hAnsi="Calibri"/>
      <w:sz w:val="22"/>
      <w:szCs w:val="22"/>
      <w:lang w:val="ru-RU" w:eastAsia="en-US"/>
    </w:rPr>
  </w:style>
  <w:style w:type="table" w:styleId="a8">
    <w:name w:val="Table Grid"/>
    <w:basedOn w:val="a1"/>
    <w:uiPriority w:val="99"/>
    <w:rsid w:val="00817B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3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2377</Words>
  <Characters>1356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Король Леся Миколаївна</cp:lastModifiedBy>
  <cp:revision>34</cp:revision>
  <cp:lastPrinted>2020-05-14T10:26:00Z</cp:lastPrinted>
  <dcterms:created xsi:type="dcterms:W3CDTF">2020-03-26T11:40:00Z</dcterms:created>
  <dcterms:modified xsi:type="dcterms:W3CDTF">2020-05-19T08:12:00Z</dcterms:modified>
</cp:coreProperties>
</file>