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83DFA" w:rsidRDefault="0076725E">
      <w:pPr>
        <w:jc w:val="center"/>
        <w:rPr>
          <w:rFonts w:cs="Times New Roman"/>
          <w:b/>
          <w:bCs/>
          <w:sz w:val="28"/>
          <w:szCs w:val="28"/>
        </w:rPr>
      </w:pPr>
      <w:r w:rsidRPr="00BE68C6">
        <w:rPr>
          <w:rFonts w:cs="Times New Roman"/>
          <w:b/>
          <w:bCs/>
          <w:sz w:val="28"/>
          <w:szCs w:val="28"/>
        </w:rPr>
        <w:t>ПОРІВНЯЛЬНА ТАБЛИЦЯ</w:t>
      </w:r>
    </w:p>
    <w:p w:rsidR="00545AE0" w:rsidRDefault="00545AE0">
      <w:pPr>
        <w:jc w:val="center"/>
        <w:rPr>
          <w:rFonts w:cs="Times New Roman"/>
          <w:b/>
          <w:bCs/>
          <w:sz w:val="28"/>
          <w:szCs w:val="28"/>
        </w:rPr>
      </w:pPr>
    </w:p>
    <w:p w:rsidR="00D83DFA" w:rsidRPr="00BE68C6" w:rsidRDefault="0076725E">
      <w:pPr>
        <w:jc w:val="center"/>
        <w:rPr>
          <w:rFonts w:cs="Times New Roman"/>
          <w:b/>
          <w:bCs/>
          <w:sz w:val="28"/>
          <w:szCs w:val="28"/>
        </w:rPr>
      </w:pPr>
      <w:r w:rsidRPr="00BE68C6">
        <w:rPr>
          <w:rFonts w:cs="Times New Roman"/>
          <w:b/>
          <w:bCs/>
          <w:sz w:val="28"/>
          <w:szCs w:val="28"/>
        </w:rPr>
        <w:t xml:space="preserve">до проекту Закону України "Про внесення змін до деяких законодавчих актів щодо вдосконалення регулювання відносин у сфері забезпечення безпеки окремих категорій учасників дорожнього руху (користувачів персонального легкого електротранспорту, велосипедистів та пішоходів)" </w:t>
      </w:r>
    </w:p>
    <w:p w:rsidR="009A52D3" w:rsidRDefault="009A52D3">
      <w:pPr>
        <w:jc w:val="center"/>
        <w:rPr>
          <w:rFonts w:cs="Times New Roman"/>
          <w:b/>
          <w:bCs/>
          <w:sz w:val="28"/>
          <w:szCs w:val="28"/>
        </w:rPr>
      </w:pPr>
    </w:p>
    <w:p w:rsidR="00545AE0" w:rsidRPr="00BE68C6" w:rsidRDefault="00545AE0">
      <w:pPr>
        <w:jc w:val="center"/>
        <w:rPr>
          <w:rFonts w:cs="Times New Roman"/>
          <w:b/>
          <w:bCs/>
          <w:sz w:val="28"/>
          <w:szCs w:val="28"/>
        </w:rPr>
      </w:pPr>
    </w:p>
    <w:tbl>
      <w:tblPr>
        <w:tblStyle w:val="a3"/>
        <w:tblW w:w="14175" w:type="dxa"/>
        <w:tblInd w:w="-572" w:type="dxa"/>
        <w:tblLook w:val="04A0" w:firstRow="1" w:lastRow="0" w:firstColumn="1" w:lastColumn="0" w:noHBand="0" w:noVBand="1"/>
      </w:tblPr>
      <w:tblGrid>
        <w:gridCol w:w="7230"/>
        <w:gridCol w:w="6945"/>
      </w:tblGrid>
      <w:tr w:rsidR="00D83DFA" w:rsidRPr="00BE68C6" w:rsidTr="00BE68C6">
        <w:trPr>
          <w:trHeight w:val="300"/>
        </w:trPr>
        <w:tc>
          <w:tcPr>
            <w:tcW w:w="7230" w:type="dxa"/>
          </w:tcPr>
          <w:p w:rsidR="00D83DFA" w:rsidRPr="00BE68C6" w:rsidRDefault="0076725E">
            <w:pPr>
              <w:jc w:val="center"/>
              <w:rPr>
                <w:rFonts w:cs="Times New Roman"/>
                <w:b/>
                <w:bCs/>
                <w:sz w:val="28"/>
                <w:szCs w:val="28"/>
              </w:rPr>
            </w:pPr>
            <w:r w:rsidRPr="00BE68C6">
              <w:rPr>
                <w:rFonts w:cs="Times New Roman"/>
                <w:b/>
                <w:bCs/>
                <w:sz w:val="28"/>
                <w:szCs w:val="28"/>
              </w:rPr>
              <w:t xml:space="preserve">Зміст положення (норми) чинного </w:t>
            </w:r>
            <w:proofErr w:type="spellStart"/>
            <w:r w:rsidR="00BE68C6">
              <w:rPr>
                <w:rFonts w:cs="Times New Roman"/>
                <w:b/>
                <w:bCs/>
                <w:sz w:val="28"/>
                <w:szCs w:val="28"/>
              </w:rPr>
              <w:t>акта</w:t>
            </w:r>
            <w:proofErr w:type="spellEnd"/>
            <w:r w:rsidR="00BE68C6">
              <w:rPr>
                <w:rFonts w:cs="Times New Roman"/>
                <w:b/>
                <w:bCs/>
                <w:sz w:val="28"/>
                <w:szCs w:val="28"/>
              </w:rPr>
              <w:t xml:space="preserve"> </w:t>
            </w:r>
            <w:r w:rsidRPr="00BE68C6">
              <w:rPr>
                <w:rFonts w:cs="Times New Roman"/>
                <w:b/>
                <w:bCs/>
                <w:sz w:val="28"/>
                <w:szCs w:val="28"/>
              </w:rPr>
              <w:t>законодавства</w:t>
            </w:r>
          </w:p>
        </w:tc>
        <w:tc>
          <w:tcPr>
            <w:tcW w:w="6945" w:type="dxa"/>
          </w:tcPr>
          <w:p w:rsidR="00D83DFA" w:rsidRDefault="0076725E" w:rsidP="0040792C">
            <w:pPr>
              <w:jc w:val="center"/>
              <w:rPr>
                <w:rFonts w:cs="Times New Roman"/>
                <w:b/>
                <w:bCs/>
                <w:sz w:val="28"/>
                <w:szCs w:val="28"/>
                <w:lang w:val="ru-RU"/>
              </w:rPr>
            </w:pPr>
            <w:r w:rsidRPr="00BE68C6">
              <w:rPr>
                <w:rFonts w:cs="Times New Roman"/>
                <w:b/>
                <w:bCs/>
                <w:sz w:val="28"/>
                <w:szCs w:val="28"/>
              </w:rPr>
              <w:t xml:space="preserve">Зміст положення (норми) запропонованого проекту </w:t>
            </w:r>
            <w:proofErr w:type="spellStart"/>
            <w:r w:rsidRPr="00BE68C6">
              <w:rPr>
                <w:rFonts w:cs="Times New Roman"/>
                <w:b/>
                <w:bCs/>
                <w:sz w:val="28"/>
                <w:szCs w:val="28"/>
              </w:rPr>
              <w:t>акта</w:t>
            </w:r>
            <w:proofErr w:type="spellEnd"/>
            <w:r w:rsidR="00BE68C6" w:rsidRPr="00BE68C6">
              <w:rPr>
                <w:rFonts w:cs="Times New Roman"/>
                <w:b/>
                <w:bCs/>
                <w:sz w:val="28"/>
                <w:szCs w:val="28"/>
                <w:lang w:val="ru-RU"/>
              </w:rPr>
              <w:t xml:space="preserve"> </w:t>
            </w:r>
          </w:p>
          <w:p w:rsidR="00545AE0" w:rsidRPr="00BE68C6" w:rsidRDefault="00545AE0" w:rsidP="0040792C">
            <w:pPr>
              <w:jc w:val="center"/>
              <w:rPr>
                <w:rFonts w:cs="Times New Roman"/>
                <w:b/>
                <w:bCs/>
                <w:sz w:val="28"/>
                <w:szCs w:val="28"/>
                <w:lang w:val="ru-RU"/>
              </w:rPr>
            </w:pPr>
          </w:p>
        </w:tc>
      </w:tr>
      <w:tr w:rsidR="00D83DFA" w:rsidRPr="00BE68C6" w:rsidTr="00BE68C6">
        <w:trPr>
          <w:trHeight w:val="70"/>
        </w:trPr>
        <w:tc>
          <w:tcPr>
            <w:tcW w:w="14175" w:type="dxa"/>
            <w:gridSpan w:val="2"/>
          </w:tcPr>
          <w:p w:rsidR="00D83DFA" w:rsidRPr="00BE68C6" w:rsidRDefault="0076725E">
            <w:pPr>
              <w:ind w:firstLine="427"/>
              <w:jc w:val="center"/>
              <w:rPr>
                <w:rFonts w:cs="Times New Roman"/>
                <w:b/>
                <w:bCs/>
                <w:sz w:val="28"/>
                <w:szCs w:val="28"/>
              </w:rPr>
            </w:pPr>
            <w:r w:rsidRPr="00BE68C6">
              <w:rPr>
                <w:rFonts w:cs="Times New Roman"/>
                <w:b/>
                <w:bCs/>
                <w:sz w:val="28"/>
                <w:szCs w:val="28"/>
              </w:rPr>
              <w:t>Кодекс України про адміністративні правопорушення</w:t>
            </w:r>
          </w:p>
          <w:p w:rsidR="00D83DFA" w:rsidRPr="00BE68C6" w:rsidRDefault="0076725E">
            <w:pPr>
              <w:ind w:firstLine="427"/>
              <w:jc w:val="center"/>
              <w:rPr>
                <w:rFonts w:cs="Times New Roman"/>
                <w:b/>
                <w:bCs/>
                <w:sz w:val="28"/>
                <w:szCs w:val="28"/>
              </w:rPr>
            </w:pPr>
            <w:r w:rsidRPr="00BE68C6">
              <w:rPr>
                <w:rFonts w:cs="Times New Roman"/>
                <w:b/>
                <w:bCs/>
                <w:sz w:val="28"/>
                <w:szCs w:val="28"/>
              </w:rPr>
              <w:t>(Відомості Верховної Ради Української РСР (ВВР) 1984, додаток до № 51, ст.1122)</w:t>
            </w:r>
          </w:p>
        </w:tc>
      </w:tr>
      <w:tr w:rsidR="00D83DFA" w:rsidRPr="00BE68C6" w:rsidTr="00A361CB">
        <w:trPr>
          <w:trHeight w:val="1266"/>
        </w:trPr>
        <w:tc>
          <w:tcPr>
            <w:tcW w:w="7230" w:type="dxa"/>
          </w:tcPr>
          <w:p w:rsidR="00D83DFA" w:rsidRPr="00BE68C6" w:rsidRDefault="0076725E">
            <w:pPr>
              <w:ind w:firstLine="427"/>
              <w:jc w:val="both"/>
              <w:rPr>
                <w:rFonts w:cs="Times New Roman"/>
                <w:sz w:val="28"/>
                <w:szCs w:val="28"/>
              </w:rPr>
            </w:pPr>
            <w:r w:rsidRPr="00BE68C6">
              <w:rPr>
                <w:rFonts w:cs="Times New Roman"/>
                <w:b/>
                <w:bCs/>
                <w:sz w:val="28"/>
                <w:szCs w:val="28"/>
              </w:rPr>
              <w:t>Стаття 127.</w:t>
            </w:r>
            <w:r w:rsidRPr="00BE68C6">
              <w:rPr>
                <w:rFonts w:cs="Times New Roman"/>
                <w:sz w:val="28"/>
                <w:szCs w:val="28"/>
              </w:rPr>
              <w:t xml:space="preserve"> Порушення правил дорожнього руху пішоходами, велосипедистами та особами, які керують гужовим транспортом, і погоничами тварин</w:t>
            </w:r>
          </w:p>
          <w:p w:rsidR="00D83DFA" w:rsidRPr="00BE68C6" w:rsidRDefault="00D83DFA">
            <w:pPr>
              <w:ind w:firstLine="427"/>
              <w:jc w:val="both"/>
              <w:rPr>
                <w:rFonts w:cs="Times New Roman"/>
                <w:sz w:val="28"/>
                <w:szCs w:val="28"/>
              </w:rPr>
            </w:pPr>
          </w:p>
          <w:p w:rsidR="00D83DFA" w:rsidRPr="00BE68C6" w:rsidRDefault="00D83DFA">
            <w:pPr>
              <w:ind w:firstLine="427"/>
              <w:jc w:val="both"/>
              <w:rPr>
                <w:rFonts w:cs="Times New Roman"/>
                <w:sz w:val="28"/>
                <w:szCs w:val="28"/>
              </w:rPr>
            </w:pPr>
            <w:bookmarkStart w:id="0" w:name="n1045"/>
            <w:bookmarkEnd w:id="0"/>
          </w:p>
          <w:p w:rsidR="00D83DFA" w:rsidRDefault="00D83DFA">
            <w:pPr>
              <w:ind w:firstLine="427"/>
              <w:jc w:val="both"/>
              <w:rPr>
                <w:rFonts w:cs="Times New Roman"/>
                <w:sz w:val="28"/>
                <w:szCs w:val="28"/>
              </w:rPr>
            </w:pPr>
          </w:p>
          <w:p w:rsidR="00545AE0" w:rsidRPr="00BE68C6" w:rsidRDefault="00545AE0">
            <w:pPr>
              <w:ind w:firstLine="427"/>
              <w:jc w:val="both"/>
              <w:rPr>
                <w:rFonts w:cs="Times New Roman"/>
                <w:sz w:val="28"/>
                <w:szCs w:val="28"/>
              </w:rPr>
            </w:pPr>
          </w:p>
          <w:p w:rsidR="00D83DFA" w:rsidRPr="00BE68C6" w:rsidRDefault="0076725E">
            <w:pPr>
              <w:ind w:firstLine="427"/>
              <w:jc w:val="both"/>
              <w:rPr>
                <w:rFonts w:cs="Times New Roman"/>
                <w:sz w:val="28"/>
                <w:szCs w:val="28"/>
              </w:rPr>
            </w:pPr>
            <w:r w:rsidRPr="00BE68C6">
              <w:rPr>
                <w:rFonts w:cs="Times New Roman"/>
                <w:sz w:val="28"/>
                <w:szCs w:val="28"/>
              </w:rPr>
              <w:t>Непокора пішоходів сигналам регулювання дорожнього руху, перехід ними проїзної частини у невстановлених місцях або безпосередньо перед транспортними засобами, що наближаються, невиконання інших правил дорожнього руху -</w:t>
            </w:r>
          </w:p>
          <w:p w:rsidR="00D83DFA" w:rsidRPr="00BE68C6" w:rsidRDefault="0076725E">
            <w:pPr>
              <w:ind w:firstLine="427"/>
              <w:jc w:val="both"/>
              <w:rPr>
                <w:rFonts w:cs="Times New Roman"/>
                <w:sz w:val="28"/>
                <w:szCs w:val="28"/>
              </w:rPr>
            </w:pPr>
            <w:bookmarkStart w:id="1" w:name="n1046"/>
            <w:bookmarkEnd w:id="1"/>
            <w:r w:rsidRPr="00BE68C6">
              <w:rPr>
                <w:rFonts w:cs="Times New Roman"/>
                <w:sz w:val="28"/>
                <w:szCs w:val="28"/>
              </w:rPr>
              <w:t>тягнуть за собою попередження або накладення штрафу в розмірі трьох неоподатковуваних мінімумів доходів громадян.</w:t>
            </w:r>
          </w:p>
          <w:p w:rsidR="00D83DFA" w:rsidRPr="00BE68C6" w:rsidRDefault="0076725E">
            <w:pPr>
              <w:ind w:firstLine="427"/>
              <w:jc w:val="both"/>
              <w:rPr>
                <w:rFonts w:cs="Times New Roman"/>
                <w:sz w:val="28"/>
                <w:szCs w:val="28"/>
              </w:rPr>
            </w:pPr>
            <w:bookmarkStart w:id="2" w:name="n1047"/>
            <w:bookmarkEnd w:id="2"/>
            <w:r w:rsidRPr="00BE68C6">
              <w:rPr>
                <w:rFonts w:cs="Times New Roman"/>
                <w:sz w:val="28"/>
                <w:szCs w:val="28"/>
              </w:rPr>
              <w:t>Порушення правил дорожнього руху особами, які керують велосипедами, гужовим транспортом, і погоничами тварин, -</w:t>
            </w:r>
          </w:p>
          <w:p w:rsidR="00545AE0" w:rsidRDefault="00545AE0">
            <w:pPr>
              <w:ind w:firstLine="427"/>
              <w:jc w:val="both"/>
              <w:rPr>
                <w:rFonts w:cs="Times New Roman"/>
                <w:sz w:val="28"/>
                <w:szCs w:val="28"/>
              </w:rPr>
            </w:pPr>
            <w:bookmarkStart w:id="3" w:name="n1048"/>
            <w:bookmarkEnd w:id="3"/>
          </w:p>
          <w:p w:rsidR="00D83DFA" w:rsidRPr="00BE68C6" w:rsidRDefault="0076725E">
            <w:pPr>
              <w:ind w:firstLine="427"/>
              <w:jc w:val="both"/>
              <w:rPr>
                <w:rFonts w:cs="Times New Roman"/>
                <w:sz w:val="28"/>
                <w:szCs w:val="28"/>
              </w:rPr>
            </w:pPr>
            <w:r w:rsidRPr="00BE68C6">
              <w:rPr>
                <w:rFonts w:cs="Times New Roman"/>
                <w:sz w:val="28"/>
                <w:szCs w:val="28"/>
              </w:rPr>
              <w:lastRenderedPageBreak/>
              <w:t>тягне за собою накладення штрафу в розмірі п’яти неоподатковуваних мінімумів доходів громадян.</w:t>
            </w:r>
          </w:p>
          <w:p w:rsidR="00D83DFA" w:rsidRPr="00BE68C6" w:rsidRDefault="0076725E">
            <w:pPr>
              <w:ind w:firstLine="427"/>
              <w:jc w:val="both"/>
              <w:rPr>
                <w:rFonts w:cs="Times New Roman"/>
                <w:sz w:val="28"/>
                <w:szCs w:val="28"/>
              </w:rPr>
            </w:pPr>
            <w:bookmarkStart w:id="4" w:name="n1049"/>
            <w:bookmarkEnd w:id="4"/>
            <w:r w:rsidRPr="00BE68C6">
              <w:rPr>
                <w:rFonts w:cs="Times New Roman"/>
                <w:sz w:val="28"/>
                <w:szCs w:val="28"/>
              </w:rPr>
              <w:t>…</w:t>
            </w:r>
          </w:p>
          <w:p w:rsidR="00D83DFA" w:rsidRPr="00BE68C6" w:rsidRDefault="00D83DFA">
            <w:pPr>
              <w:ind w:firstLine="427"/>
              <w:jc w:val="both"/>
              <w:rPr>
                <w:rFonts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6945" w:type="dxa"/>
          </w:tcPr>
          <w:p w:rsidR="00D83DFA" w:rsidRDefault="0076725E">
            <w:pPr>
              <w:ind w:firstLine="427"/>
              <w:jc w:val="both"/>
              <w:rPr>
                <w:rFonts w:cs="Times New Roman"/>
                <w:sz w:val="28"/>
                <w:szCs w:val="28"/>
              </w:rPr>
            </w:pPr>
            <w:r w:rsidRPr="00BE68C6">
              <w:rPr>
                <w:rFonts w:cs="Times New Roman"/>
                <w:b/>
                <w:bCs/>
                <w:sz w:val="28"/>
                <w:szCs w:val="28"/>
              </w:rPr>
              <w:lastRenderedPageBreak/>
              <w:t>Стаття 127.</w:t>
            </w:r>
            <w:r w:rsidRPr="00BE68C6">
              <w:rPr>
                <w:rFonts w:cs="Times New Roman"/>
                <w:sz w:val="28"/>
                <w:szCs w:val="28"/>
              </w:rPr>
              <w:t xml:space="preserve"> Порушення правил дорожнього руху пішоходами, велосипедистами</w:t>
            </w:r>
            <w:r w:rsidRPr="00BE68C6">
              <w:rPr>
                <w:rFonts w:cs="Times New Roman"/>
                <w:b/>
                <w:bCs/>
                <w:sz w:val="28"/>
                <w:szCs w:val="28"/>
              </w:rPr>
              <w:t>, користувачами персонального легкого електротранспорту</w:t>
            </w:r>
            <w:r w:rsidRPr="00BE68C6">
              <w:rPr>
                <w:rFonts w:cs="Times New Roman"/>
                <w:sz w:val="28"/>
                <w:szCs w:val="28"/>
              </w:rPr>
              <w:t xml:space="preserve"> та особами, які керують гужовим транспортом, і погоничами тварин</w:t>
            </w:r>
          </w:p>
          <w:p w:rsidR="00545AE0" w:rsidRPr="00BE68C6" w:rsidRDefault="00545AE0">
            <w:pPr>
              <w:ind w:firstLine="427"/>
              <w:jc w:val="both"/>
              <w:rPr>
                <w:rFonts w:cs="Times New Roman"/>
                <w:sz w:val="28"/>
                <w:szCs w:val="28"/>
              </w:rPr>
            </w:pPr>
          </w:p>
          <w:p w:rsidR="00D83DFA" w:rsidRPr="00BE68C6" w:rsidRDefault="00D83DFA">
            <w:pPr>
              <w:ind w:firstLine="427"/>
              <w:jc w:val="both"/>
              <w:rPr>
                <w:rFonts w:cs="Times New Roman"/>
                <w:sz w:val="28"/>
                <w:szCs w:val="28"/>
              </w:rPr>
            </w:pPr>
          </w:p>
          <w:p w:rsidR="00D83DFA" w:rsidRPr="00BE68C6" w:rsidRDefault="0076725E">
            <w:pPr>
              <w:ind w:firstLine="427"/>
              <w:jc w:val="both"/>
              <w:rPr>
                <w:rFonts w:cs="Times New Roman"/>
                <w:sz w:val="28"/>
                <w:szCs w:val="28"/>
              </w:rPr>
            </w:pPr>
            <w:r w:rsidRPr="00BE68C6">
              <w:rPr>
                <w:rFonts w:cs="Times New Roman"/>
                <w:sz w:val="28"/>
                <w:szCs w:val="28"/>
              </w:rPr>
              <w:t>Непокора пішоходів сигналам регулювання дорожнього руху, перехід ними проїзної частини у невстановлених місцях або безпосередньо перед транспортними засобами, що наближаються, невиконання інших правил дорожнього руху -</w:t>
            </w:r>
          </w:p>
          <w:p w:rsidR="00D83DFA" w:rsidRPr="00BE68C6" w:rsidRDefault="0076725E">
            <w:pPr>
              <w:ind w:firstLine="427"/>
              <w:jc w:val="both"/>
              <w:rPr>
                <w:rFonts w:cs="Times New Roman"/>
                <w:sz w:val="28"/>
                <w:szCs w:val="28"/>
              </w:rPr>
            </w:pPr>
            <w:r w:rsidRPr="00BE68C6">
              <w:rPr>
                <w:rFonts w:cs="Times New Roman"/>
                <w:sz w:val="28"/>
                <w:szCs w:val="28"/>
              </w:rPr>
              <w:t>тягнуть за собою попередження або накладення штрафу в розмірі трьох неоподатковуваних мінімумів доходів громадян.</w:t>
            </w:r>
          </w:p>
          <w:p w:rsidR="00D83DFA" w:rsidRPr="00BE68C6" w:rsidRDefault="0076725E">
            <w:pPr>
              <w:ind w:firstLine="427"/>
              <w:jc w:val="both"/>
              <w:rPr>
                <w:rFonts w:cs="Times New Roman"/>
                <w:sz w:val="28"/>
                <w:szCs w:val="28"/>
              </w:rPr>
            </w:pPr>
            <w:r w:rsidRPr="00BE68C6">
              <w:rPr>
                <w:rFonts w:cs="Times New Roman"/>
                <w:sz w:val="28"/>
                <w:szCs w:val="28"/>
              </w:rPr>
              <w:t xml:space="preserve">Порушення правил дорожнього руху особами, які керують велосипедами, </w:t>
            </w:r>
            <w:r w:rsidRPr="00BE68C6">
              <w:rPr>
                <w:rFonts w:cs="Times New Roman"/>
                <w:b/>
                <w:bCs/>
                <w:sz w:val="28"/>
                <w:szCs w:val="28"/>
              </w:rPr>
              <w:t>користувачами персонального легкого електротранспорту,</w:t>
            </w:r>
            <w:r w:rsidRPr="00BE68C6">
              <w:rPr>
                <w:rFonts w:cs="Times New Roman"/>
                <w:sz w:val="28"/>
                <w:szCs w:val="28"/>
              </w:rPr>
              <w:t xml:space="preserve"> гужовим транспортом, і погоничами тварин, -</w:t>
            </w:r>
          </w:p>
          <w:p w:rsidR="00D83DFA" w:rsidRPr="00BE68C6" w:rsidRDefault="0076725E">
            <w:pPr>
              <w:ind w:firstLine="427"/>
              <w:jc w:val="both"/>
              <w:rPr>
                <w:rFonts w:cs="Times New Roman"/>
                <w:sz w:val="28"/>
                <w:szCs w:val="28"/>
              </w:rPr>
            </w:pPr>
            <w:r w:rsidRPr="00BE68C6">
              <w:rPr>
                <w:rFonts w:cs="Times New Roman"/>
                <w:sz w:val="28"/>
                <w:szCs w:val="28"/>
              </w:rPr>
              <w:lastRenderedPageBreak/>
              <w:t>тягне за собою накладення штрафу в розмірі п’яти неоподатковуваних мінімумів доходів громадян.</w:t>
            </w:r>
          </w:p>
          <w:p w:rsidR="00D83DFA" w:rsidRDefault="0076725E" w:rsidP="00105073">
            <w:pPr>
              <w:ind w:firstLine="427"/>
              <w:jc w:val="both"/>
              <w:rPr>
                <w:rFonts w:cs="Times New Roman"/>
                <w:sz w:val="28"/>
                <w:szCs w:val="28"/>
              </w:rPr>
            </w:pPr>
            <w:r w:rsidRPr="00BE68C6">
              <w:rPr>
                <w:rFonts w:cs="Times New Roman"/>
                <w:sz w:val="28"/>
                <w:szCs w:val="28"/>
              </w:rPr>
              <w:t>…</w:t>
            </w:r>
          </w:p>
          <w:p w:rsidR="000A2D85" w:rsidRDefault="000A2D85" w:rsidP="00105073">
            <w:pPr>
              <w:ind w:firstLine="427"/>
              <w:jc w:val="both"/>
              <w:rPr>
                <w:rFonts w:cs="Times New Roman"/>
                <w:sz w:val="28"/>
                <w:szCs w:val="28"/>
              </w:rPr>
            </w:pPr>
          </w:p>
          <w:p w:rsidR="000A2D85" w:rsidRPr="00BE68C6" w:rsidRDefault="000A2D85" w:rsidP="00105073">
            <w:pPr>
              <w:ind w:firstLine="427"/>
              <w:jc w:val="both"/>
              <w:rPr>
                <w:rFonts w:cs="Times New Roman"/>
                <w:b/>
                <w:bCs/>
                <w:sz w:val="28"/>
                <w:szCs w:val="28"/>
              </w:rPr>
            </w:pPr>
          </w:p>
        </w:tc>
      </w:tr>
      <w:tr w:rsidR="00D83DFA" w:rsidRPr="00BE68C6" w:rsidTr="00BE68C6">
        <w:trPr>
          <w:trHeight w:val="150"/>
        </w:trPr>
        <w:tc>
          <w:tcPr>
            <w:tcW w:w="14175" w:type="dxa"/>
            <w:gridSpan w:val="2"/>
          </w:tcPr>
          <w:p w:rsidR="00D83DFA" w:rsidRPr="00BE68C6" w:rsidRDefault="0076725E">
            <w:pPr>
              <w:jc w:val="center"/>
              <w:rPr>
                <w:rFonts w:cs="Times New Roman"/>
                <w:b/>
                <w:bCs/>
                <w:sz w:val="28"/>
                <w:szCs w:val="28"/>
              </w:rPr>
            </w:pPr>
            <w:r w:rsidRPr="00BE68C6">
              <w:rPr>
                <w:rFonts w:cs="Times New Roman"/>
                <w:b/>
                <w:bCs/>
                <w:sz w:val="28"/>
                <w:szCs w:val="28"/>
              </w:rPr>
              <w:lastRenderedPageBreak/>
              <w:t>Закон України "Про дорожній рух"</w:t>
            </w:r>
          </w:p>
          <w:p w:rsidR="00D83DFA" w:rsidRPr="00BE68C6" w:rsidRDefault="0076725E">
            <w:pPr>
              <w:jc w:val="center"/>
              <w:rPr>
                <w:rFonts w:cs="Times New Roman"/>
                <w:b/>
                <w:bCs/>
                <w:sz w:val="28"/>
                <w:szCs w:val="28"/>
              </w:rPr>
            </w:pPr>
            <w:r w:rsidRPr="00BE68C6">
              <w:rPr>
                <w:rFonts w:cs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  <w:t>(Відомості Верховної Ради України (ВВР), 1993, № 31, ст.338)</w:t>
            </w:r>
          </w:p>
        </w:tc>
      </w:tr>
      <w:tr w:rsidR="00D83DFA" w:rsidRPr="00BE68C6" w:rsidTr="00BE68C6">
        <w:trPr>
          <w:trHeight w:val="100"/>
        </w:trPr>
        <w:tc>
          <w:tcPr>
            <w:tcW w:w="7230" w:type="dxa"/>
          </w:tcPr>
          <w:p w:rsidR="00D83DFA" w:rsidRPr="00BE68C6" w:rsidRDefault="0076725E">
            <w:pPr>
              <w:ind w:firstLine="427"/>
              <w:rPr>
                <w:rFonts w:cs="Times New Roman"/>
                <w:sz w:val="28"/>
                <w:szCs w:val="28"/>
              </w:rPr>
            </w:pPr>
            <w:r w:rsidRPr="00BE68C6">
              <w:rPr>
                <w:rFonts w:cs="Times New Roman"/>
                <w:b/>
                <w:bCs/>
                <w:sz w:val="28"/>
                <w:szCs w:val="28"/>
              </w:rPr>
              <w:t xml:space="preserve">Стаття 14. </w:t>
            </w:r>
            <w:r w:rsidRPr="00BE68C6">
              <w:rPr>
                <w:rFonts w:cs="Times New Roman"/>
                <w:sz w:val="28"/>
                <w:szCs w:val="28"/>
              </w:rPr>
              <w:t>Учасники дорожнього руху</w:t>
            </w:r>
          </w:p>
          <w:p w:rsidR="00D83DFA" w:rsidRPr="00BE68C6" w:rsidRDefault="00D83DFA">
            <w:pPr>
              <w:ind w:firstLine="427"/>
              <w:rPr>
                <w:rFonts w:cs="Times New Roman"/>
                <w:sz w:val="28"/>
                <w:szCs w:val="28"/>
              </w:rPr>
            </w:pPr>
          </w:p>
          <w:p w:rsidR="00D83DFA" w:rsidRPr="00BE68C6" w:rsidRDefault="0076725E">
            <w:pPr>
              <w:ind w:firstLine="427"/>
              <w:rPr>
                <w:rFonts w:cs="Times New Roman"/>
                <w:sz w:val="28"/>
                <w:szCs w:val="28"/>
              </w:rPr>
            </w:pPr>
            <w:r w:rsidRPr="00BE68C6">
              <w:rPr>
                <w:rFonts w:cs="Times New Roman"/>
                <w:sz w:val="28"/>
                <w:szCs w:val="28"/>
              </w:rPr>
              <w:t>…</w:t>
            </w:r>
          </w:p>
          <w:p w:rsidR="00D83DFA" w:rsidRPr="00BE68C6" w:rsidRDefault="0076725E">
            <w:pPr>
              <w:ind w:firstLine="427"/>
              <w:jc w:val="both"/>
              <w:rPr>
                <w:rFonts w:cs="Times New Roman"/>
                <w:sz w:val="28"/>
                <w:szCs w:val="28"/>
              </w:rPr>
            </w:pPr>
            <w:r w:rsidRPr="00BE68C6">
              <w:rPr>
                <w:rFonts w:cs="Times New Roman"/>
                <w:color w:val="000000"/>
                <w:sz w:val="28"/>
                <w:szCs w:val="28"/>
                <w:shd w:val="clear" w:color="auto" w:fill="FFFFFF"/>
              </w:rPr>
              <w:t>До учасників дорожнього руху належать водії та пасажири транспортних засобів, пішоходи, велосипедисти, погоничі тварин.</w:t>
            </w:r>
          </w:p>
        </w:tc>
        <w:tc>
          <w:tcPr>
            <w:tcW w:w="6945" w:type="dxa"/>
          </w:tcPr>
          <w:p w:rsidR="00D83DFA" w:rsidRPr="00BE68C6" w:rsidRDefault="0076725E">
            <w:pPr>
              <w:ind w:firstLine="427"/>
              <w:jc w:val="both"/>
              <w:rPr>
                <w:rFonts w:cs="Times New Roman"/>
                <w:sz w:val="28"/>
                <w:szCs w:val="28"/>
              </w:rPr>
            </w:pPr>
            <w:r w:rsidRPr="00BE68C6">
              <w:rPr>
                <w:rFonts w:cs="Times New Roman"/>
                <w:b/>
                <w:bCs/>
                <w:sz w:val="28"/>
                <w:szCs w:val="28"/>
              </w:rPr>
              <w:t xml:space="preserve">Стаття 14. </w:t>
            </w:r>
            <w:r w:rsidRPr="00BE68C6">
              <w:rPr>
                <w:rFonts w:cs="Times New Roman"/>
                <w:sz w:val="28"/>
                <w:szCs w:val="28"/>
              </w:rPr>
              <w:t>Учасники дорожнього руху</w:t>
            </w:r>
          </w:p>
          <w:p w:rsidR="00D83DFA" w:rsidRPr="00BE68C6" w:rsidRDefault="00D83DFA">
            <w:pPr>
              <w:ind w:firstLine="427"/>
              <w:rPr>
                <w:rFonts w:cs="Times New Roman"/>
                <w:sz w:val="28"/>
                <w:szCs w:val="28"/>
              </w:rPr>
            </w:pPr>
          </w:p>
          <w:p w:rsidR="00D83DFA" w:rsidRPr="00BE68C6" w:rsidRDefault="0076725E">
            <w:pPr>
              <w:ind w:firstLine="427"/>
              <w:rPr>
                <w:rFonts w:cs="Times New Roman"/>
                <w:sz w:val="28"/>
                <w:szCs w:val="28"/>
              </w:rPr>
            </w:pPr>
            <w:r w:rsidRPr="00BE68C6">
              <w:rPr>
                <w:rFonts w:cs="Times New Roman"/>
                <w:sz w:val="28"/>
                <w:szCs w:val="28"/>
              </w:rPr>
              <w:t>…</w:t>
            </w:r>
          </w:p>
          <w:p w:rsidR="00D83DFA" w:rsidRPr="00BE68C6" w:rsidRDefault="0076725E">
            <w:pPr>
              <w:ind w:firstLine="427"/>
              <w:jc w:val="both"/>
              <w:rPr>
                <w:rFonts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BE68C6">
              <w:rPr>
                <w:rFonts w:cs="Times New Roman"/>
                <w:color w:val="000000"/>
                <w:sz w:val="28"/>
                <w:szCs w:val="28"/>
                <w:shd w:val="clear" w:color="auto" w:fill="FFFFFF"/>
              </w:rPr>
              <w:t xml:space="preserve">До учасників дорожнього руху належать водії та пасажири транспортних засобів, пішоходи, велосипедисти, погоничі тварин </w:t>
            </w:r>
            <w:r w:rsidRPr="00BE68C6">
              <w:rPr>
                <w:rFonts w:cs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  <w:t>та користувачі персонального легкого електротранспорту</w:t>
            </w:r>
            <w:r w:rsidRPr="00BE68C6">
              <w:rPr>
                <w:rFonts w:cs="Times New Roman"/>
                <w:color w:val="000000"/>
                <w:sz w:val="28"/>
                <w:szCs w:val="28"/>
                <w:shd w:val="clear" w:color="auto" w:fill="FFFFFF"/>
              </w:rPr>
              <w:t>.</w:t>
            </w:r>
          </w:p>
          <w:p w:rsidR="00D83DFA" w:rsidRDefault="00D83DFA">
            <w:pPr>
              <w:ind w:firstLine="427"/>
              <w:jc w:val="both"/>
              <w:rPr>
                <w:rFonts w:cs="Times New Roman"/>
                <w:b/>
                <w:bCs/>
                <w:sz w:val="28"/>
                <w:szCs w:val="28"/>
              </w:rPr>
            </w:pPr>
          </w:p>
          <w:p w:rsidR="000A2D85" w:rsidRPr="00BE68C6" w:rsidRDefault="000A2D85">
            <w:pPr>
              <w:ind w:firstLine="427"/>
              <w:jc w:val="both"/>
              <w:rPr>
                <w:rFonts w:cs="Times New Roman"/>
                <w:b/>
                <w:bCs/>
                <w:sz w:val="28"/>
                <w:szCs w:val="28"/>
              </w:rPr>
            </w:pPr>
          </w:p>
        </w:tc>
      </w:tr>
      <w:tr w:rsidR="00D83DFA" w:rsidRPr="00BE68C6" w:rsidTr="00BE68C6">
        <w:trPr>
          <w:trHeight w:val="225"/>
        </w:trPr>
        <w:tc>
          <w:tcPr>
            <w:tcW w:w="7230" w:type="dxa"/>
          </w:tcPr>
          <w:p w:rsidR="00D83DFA" w:rsidRPr="00BE68C6" w:rsidRDefault="0076725E">
            <w:pPr>
              <w:ind w:firstLine="427"/>
              <w:jc w:val="both"/>
              <w:rPr>
                <w:rFonts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BE68C6">
              <w:rPr>
                <w:rStyle w:val="rvts9"/>
                <w:rFonts w:cs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  <w:t>Стаття 16.</w:t>
            </w:r>
            <w:r w:rsidRPr="00BE68C6">
              <w:rPr>
                <w:rFonts w:cs="Times New Roman"/>
                <w:color w:val="000000"/>
                <w:sz w:val="28"/>
                <w:szCs w:val="28"/>
                <w:shd w:val="clear" w:color="auto" w:fill="FFFFFF"/>
                <w:lang w:val="af-ZA"/>
              </w:rPr>
              <w:t xml:space="preserve"> </w:t>
            </w:r>
            <w:r w:rsidRPr="00BE68C6">
              <w:rPr>
                <w:rFonts w:cs="Times New Roman"/>
                <w:color w:val="000000"/>
                <w:sz w:val="28"/>
                <w:szCs w:val="28"/>
                <w:shd w:val="clear" w:color="auto" w:fill="FFFFFF"/>
              </w:rPr>
              <w:t>Основні права та обов'язки водія транспортного засобу</w:t>
            </w:r>
          </w:p>
          <w:p w:rsidR="00D83DFA" w:rsidRPr="00BE68C6" w:rsidRDefault="00D83DFA">
            <w:pPr>
              <w:ind w:firstLine="427"/>
              <w:jc w:val="both"/>
              <w:rPr>
                <w:rFonts w:cs="Times New Roman"/>
                <w:color w:val="000000"/>
                <w:sz w:val="28"/>
                <w:szCs w:val="28"/>
                <w:shd w:val="clear" w:color="auto" w:fill="FFFFFF"/>
              </w:rPr>
            </w:pPr>
          </w:p>
          <w:p w:rsidR="00D83DFA" w:rsidRPr="00BE68C6" w:rsidRDefault="0076725E">
            <w:pPr>
              <w:ind w:firstLine="427"/>
              <w:jc w:val="both"/>
              <w:rPr>
                <w:rFonts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BE68C6">
              <w:rPr>
                <w:rFonts w:cs="Times New Roman"/>
                <w:color w:val="000000"/>
                <w:sz w:val="28"/>
                <w:szCs w:val="28"/>
                <w:shd w:val="clear" w:color="auto" w:fill="FFFFFF"/>
              </w:rPr>
              <w:t>…</w:t>
            </w:r>
          </w:p>
          <w:p w:rsidR="00D83DFA" w:rsidRPr="00BE68C6" w:rsidRDefault="0076725E">
            <w:pPr>
              <w:ind w:firstLine="427"/>
              <w:jc w:val="both"/>
              <w:rPr>
                <w:rFonts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BE68C6">
              <w:rPr>
                <w:rFonts w:cs="Times New Roman"/>
                <w:color w:val="000000"/>
                <w:sz w:val="28"/>
                <w:szCs w:val="28"/>
                <w:shd w:val="clear" w:color="auto" w:fill="FFFFFF"/>
              </w:rPr>
              <w:t>Водій зобов'язаний:</w:t>
            </w:r>
          </w:p>
          <w:p w:rsidR="00D83DFA" w:rsidRPr="00BE68C6" w:rsidRDefault="0076725E">
            <w:pPr>
              <w:ind w:firstLine="427"/>
              <w:jc w:val="both"/>
              <w:rPr>
                <w:rFonts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BE68C6">
              <w:rPr>
                <w:rFonts w:cs="Times New Roman"/>
                <w:color w:val="000000"/>
                <w:sz w:val="28"/>
                <w:szCs w:val="28"/>
                <w:shd w:val="clear" w:color="auto" w:fill="FFFFFF"/>
              </w:rPr>
              <w:t>…</w:t>
            </w:r>
          </w:p>
          <w:p w:rsidR="00D83DFA" w:rsidRPr="00BE68C6" w:rsidRDefault="0076725E">
            <w:pPr>
              <w:ind w:firstLine="427"/>
              <w:jc w:val="both"/>
              <w:rPr>
                <w:rFonts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BE68C6">
              <w:rPr>
                <w:rFonts w:cs="Times New Roman"/>
                <w:color w:val="000000"/>
                <w:sz w:val="28"/>
                <w:szCs w:val="28"/>
                <w:shd w:val="clear" w:color="auto" w:fill="FFFFFF"/>
              </w:rPr>
              <w:t>вживати всіх можливих заходів до забезпечення безпечних умов для пересування найбільш уразливих учасників дорожнього руху - дітей, осіб з інвалідністю, велосипедистів і людей похилого віку;</w:t>
            </w:r>
          </w:p>
          <w:p w:rsidR="009A52D3" w:rsidRDefault="009A52D3">
            <w:pPr>
              <w:ind w:firstLine="427"/>
              <w:rPr>
                <w:rFonts w:cs="Times New Roman"/>
                <w:sz w:val="28"/>
                <w:szCs w:val="28"/>
              </w:rPr>
            </w:pPr>
          </w:p>
          <w:p w:rsidR="00D83DFA" w:rsidRPr="00BE68C6" w:rsidRDefault="0076725E">
            <w:pPr>
              <w:ind w:firstLine="427"/>
              <w:rPr>
                <w:rFonts w:cs="Times New Roman"/>
                <w:sz w:val="28"/>
                <w:szCs w:val="28"/>
              </w:rPr>
            </w:pPr>
            <w:r w:rsidRPr="00BE68C6">
              <w:rPr>
                <w:rFonts w:cs="Times New Roman"/>
                <w:sz w:val="28"/>
                <w:szCs w:val="28"/>
              </w:rPr>
              <w:t>…</w:t>
            </w:r>
          </w:p>
        </w:tc>
        <w:tc>
          <w:tcPr>
            <w:tcW w:w="6945" w:type="dxa"/>
          </w:tcPr>
          <w:p w:rsidR="00D83DFA" w:rsidRPr="00BE68C6" w:rsidRDefault="0076725E">
            <w:pPr>
              <w:ind w:firstLine="427"/>
              <w:jc w:val="both"/>
              <w:rPr>
                <w:rFonts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BE68C6">
              <w:rPr>
                <w:rStyle w:val="rvts9"/>
                <w:rFonts w:cs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  <w:t>Стаття 16.</w:t>
            </w:r>
            <w:r w:rsidRPr="00BE68C6">
              <w:rPr>
                <w:rFonts w:cs="Times New Roman"/>
                <w:color w:val="000000"/>
                <w:sz w:val="28"/>
                <w:szCs w:val="28"/>
                <w:shd w:val="clear" w:color="auto" w:fill="FFFFFF"/>
                <w:lang w:val="af-ZA"/>
              </w:rPr>
              <w:t xml:space="preserve"> </w:t>
            </w:r>
            <w:r w:rsidRPr="00BE68C6">
              <w:rPr>
                <w:rFonts w:cs="Times New Roman"/>
                <w:color w:val="000000"/>
                <w:sz w:val="28"/>
                <w:szCs w:val="28"/>
                <w:shd w:val="clear" w:color="auto" w:fill="FFFFFF"/>
              </w:rPr>
              <w:t>Основні права та обов'язки водія транспортного засобу</w:t>
            </w:r>
          </w:p>
          <w:p w:rsidR="00D83DFA" w:rsidRPr="00BE68C6" w:rsidRDefault="00D83DFA">
            <w:pPr>
              <w:ind w:firstLine="427"/>
              <w:jc w:val="both"/>
              <w:rPr>
                <w:rFonts w:cs="Times New Roman"/>
                <w:color w:val="000000"/>
                <w:sz w:val="28"/>
                <w:szCs w:val="28"/>
                <w:shd w:val="clear" w:color="auto" w:fill="FFFFFF"/>
              </w:rPr>
            </w:pPr>
          </w:p>
          <w:p w:rsidR="00D83DFA" w:rsidRPr="00BE68C6" w:rsidRDefault="0076725E">
            <w:pPr>
              <w:ind w:firstLine="427"/>
              <w:jc w:val="both"/>
              <w:rPr>
                <w:rFonts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BE68C6">
              <w:rPr>
                <w:rFonts w:cs="Times New Roman"/>
                <w:color w:val="000000"/>
                <w:sz w:val="28"/>
                <w:szCs w:val="28"/>
                <w:shd w:val="clear" w:color="auto" w:fill="FFFFFF"/>
              </w:rPr>
              <w:t>…</w:t>
            </w:r>
          </w:p>
          <w:p w:rsidR="00D83DFA" w:rsidRPr="00BE68C6" w:rsidRDefault="0076725E">
            <w:pPr>
              <w:ind w:firstLine="427"/>
              <w:jc w:val="both"/>
              <w:rPr>
                <w:rFonts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BE68C6">
              <w:rPr>
                <w:rFonts w:cs="Times New Roman"/>
                <w:color w:val="000000"/>
                <w:sz w:val="28"/>
                <w:szCs w:val="28"/>
                <w:shd w:val="clear" w:color="auto" w:fill="FFFFFF"/>
              </w:rPr>
              <w:t>Водій зобов'язаний:</w:t>
            </w:r>
          </w:p>
          <w:p w:rsidR="00D83DFA" w:rsidRPr="00BE68C6" w:rsidRDefault="0076725E">
            <w:pPr>
              <w:ind w:firstLine="427"/>
              <w:jc w:val="both"/>
              <w:rPr>
                <w:rFonts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BE68C6">
              <w:rPr>
                <w:rFonts w:cs="Times New Roman"/>
                <w:color w:val="000000"/>
                <w:sz w:val="28"/>
                <w:szCs w:val="28"/>
                <w:shd w:val="clear" w:color="auto" w:fill="FFFFFF"/>
              </w:rPr>
              <w:t>…</w:t>
            </w:r>
          </w:p>
          <w:p w:rsidR="00D83DFA" w:rsidRPr="00BE68C6" w:rsidRDefault="0076725E">
            <w:pPr>
              <w:ind w:firstLine="427"/>
              <w:jc w:val="both"/>
              <w:rPr>
                <w:rFonts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BE68C6">
              <w:rPr>
                <w:rFonts w:cs="Times New Roman"/>
                <w:color w:val="000000"/>
                <w:sz w:val="28"/>
                <w:szCs w:val="28"/>
                <w:shd w:val="clear" w:color="auto" w:fill="FFFFFF"/>
              </w:rPr>
              <w:t>вживати всіх можливих заходів до забезпечення безпечних умов для пересування найбільш уразливих учасників дорожнього руху - дітей, осіб з інвалідністю, велосипедистів і людей похилого віку</w:t>
            </w:r>
            <w:r w:rsidRPr="00BE68C6">
              <w:rPr>
                <w:rFonts w:cs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  <w:t>, користувачів персонального легкого електротранспорту</w:t>
            </w:r>
            <w:r w:rsidRPr="00BE68C6">
              <w:rPr>
                <w:rFonts w:cs="Times New Roman"/>
                <w:color w:val="000000"/>
                <w:sz w:val="28"/>
                <w:szCs w:val="28"/>
                <w:shd w:val="clear" w:color="auto" w:fill="FFFFFF"/>
              </w:rPr>
              <w:t>;</w:t>
            </w:r>
          </w:p>
          <w:p w:rsidR="009A52D3" w:rsidRDefault="0076725E" w:rsidP="00545AE0">
            <w:pPr>
              <w:ind w:firstLine="427"/>
              <w:jc w:val="both"/>
              <w:rPr>
                <w:rFonts w:cs="Times New Roman"/>
                <w:sz w:val="28"/>
                <w:szCs w:val="28"/>
              </w:rPr>
            </w:pPr>
            <w:r w:rsidRPr="00BE68C6">
              <w:rPr>
                <w:rFonts w:cs="Times New Roman"/>
                <w:sz w:val="28"/>
                <w:szCs w:val="28"/>
              </w:rPr>
              <w:t>…</w:t>
            </w:r>
          </w:p>
          <w:p w:rsidR="000A2D85" w:rsidRPr="00BE68C6" w:rsidRDefault="000A2D85" w:rsidP="00545AE0">
            <w:pPr>
              <w:ind w:firstLine="427"/>
              <w:jc w:val="both"/>
              <w:rPr>
                <w:rFonts w:cs="Times New Roman"/>
                <w:sz w:val="28"/>
                <w:szCs w:val="28"/>
              </w:rPr>
            </w:pPr>
          </w:p>
        </w:tc>
      </w:tr>
      <w:tr w:rsidR="00D83DFA" w:rsidRPr="00BE68C6" w:rsidTr="00BE68C6">
        <w:trPr>
          <w:trHeight w:val="2393"/>
        </w:trPr>
        <w:tc>
          <w:tcPr>
            <w:tcW w:w="7230" w:type="dxa"/>
          </w:tcPr>
          <w:p w:rsidR="00D83DFA" w:rsidRPr="00BE68C6" w:rsidRDefault="0076725E">
            <w:pPr>
              <w:ind w:firstLine="427"/>
              <w:jc w:val="both"/>
              <w:rPr>
                <w:rFonts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BE68C6">
              <w:rPr>
                <w:rStyle w:val="rvts9"/>
                <w:rFonts w:cs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  <w:lastRenderedPageBreak/>
              <w:t>Стаття 17.</w:t>
            </w:r>
            <w:r w:rsidRPr="00BE68C6">
              <w:rPr>
                <w:rFonts w:cs="Times New Roman"/>
                <w:color w:val="000000"/>
                <w:sz w:val="28"/>
                <w:szCs w:val="28"/>
                <w:shd w:val="clear" w:color="auto" w:fill="FFFFFF"/>
              </w:rPr>
              <w:t> Основні права і обов'язки пішохода</w:t>
            </w:r>
          </w:p>
          <w:p w:rsidR="00D83DFA" w:rsidRPr="00BE68C6" w:rsidRDefault="00D83DFA">
            <w:pPr>
              <w:ind w:firstLine="427"/>
              <w:rPr>
                <w:rFonts w:cs="Times New Roman"/>
                <w:color w:val="000000"/>
                <w:sz w:val="28"/>
                <w:szCs w:val="28"/>
                <w:shd w:val="clear" w:color="auto" w:fill="FFFFFF"/>
              </w:rPr>
            </w:pPr>
          </w:p>
          <w:p w:rsidR="00D83DFA" w:rsidRPr="00BE68C6" w:rsidRDefault="0076725E">
            <w:pPr>
              <w:ind w:firstLine="427"/>
              <w:jc w:val="both"/>
              <w:rPr>
                <w:rFonts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BE68C6">
              <w:rPr>
                <w:rFonts w:cs="Times New Roman"/>
                <w:color w:val="000000"/>
                <w:sz w:val="28"/>
                <w:szCs w:val="28"/>
                <w:shd w:val="clear" w:color="auto" w:fill="FFFFFF"/>
              </w:rPr>
              <w:t xml:space="preserve">Пішохід, тобто особа, яка бере участь у дорожньому русі поза транспортними засобами і не виконує на дорозі будь-яку роботу (до пішоходів належать також особи, які рухаються в інвалідних колясках без двигунів, ведуть велосипед, </w:t>
            </w:r>
            <w:r w:rsidRPr="00BE68C6">
              <w:rPr>
                <w:rFonts w:cs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  <w:t>мопед чи мотоцикл</w:t>
            </w:r>
            <w:r w:rsidRPr="00BE68C6">
              <w:rPr>
                <w:rFonts w:cs="Times New Roman"/>
                <w:color w:val="000000"/>
                <w:sz w:val="28"/>
                <w:szCs w:val="28"/>
                <w:shd w:val="clear" w:color="auto" w:fill="FFFFFF"/>
              </w:rPr>
              <w:t>, везуть санки, візок, дитячу або інвалідну коляску), має право:</w:t>
            </w:r>
          </w:p>
          <w:p w:rsidR="00D83DFA" w:rsidRPr="00BE68C6" w:rsidRDefault="0076725E">
            <w:pPr>
              <w:ind w:firstLine="420"/>
              <w:jc w:val="both"/>
              <w:rPr>
                <w:rFonts w:cs="Times New Roman"/>
                <w:sz w:val="28"/>
                <w:szCs w:val="28"/>
              </w:rPr>
            </w:pPr>
            <w:r w:rsidRPr="00BE68C6">
              <w:rPr>
                <w:rFonts w:cs="Times New Roman"/>
                <w:sz w:val="28"/>
                <w:szCs w:val="28"/>
              </w:rPr>
              <w:t>на переважне перетинання проїзної частини по позначених пішохідних переходах;</w:t>
            </w:r>
          </w:p>
          <w:p w:rsidR="00D83DFA" w:rsidRPr="00BE68C6" w:rsidRDefault="0076725E">
            <w:pPr>
              <w:ind w:firstLine="420"/>
              <w:jc w:val="both"/>
              <w:rPr>
                <w:rFonts w:cs="Times New Roman"/>
                <w:sz w:val="28"/>
                <w:szCs w:val="28"/>
              </w:rPr>
            </w:pPr>
            <w:bookmarkStart w:id="5" w:name="n256"/>
            <w:bookmarkEnd w:id="5"/>
            <w:r w:rsidRPr="00BE68C6">
              <w:rPr>
                <w:rFonts w:cs="Times New Roman"/>
                <w:sz w:val="28"/>
                <w:szCs w:val="28"/>
              </w:rPr>
              <w:t>при відсутності в зоні видимості переходу чи перехрестя переходити дорогу, вулицю, залізничний переїзд під прямим кутом до краю проїзної частини на дільниці, де вона добре проглядається в обидві сторони;</w:t>
            </w:r>
          </w:p>
          <w:p w:rsidR="00D83DFA" w:rsidRPr="00BE68C6" w:rsidRDefault="0076725E">
            <w:pPr>
              <w:ind w:firstLine="420"/>
              <w:jc w:val="both"/>
              <w:rPr>
                <w:rFonts w:cs="Times New Roman"/>
                <w:sz w:val="28"/>
                <w:szCs w:val="28"/>
              </w:rPr>
            </w:pPr>
            <w:bookmarkStart w:id="6" w:name="n257"/>
            <w:bookmarkEnd w:id="6"/>
            <w:r w:rsidRPr="00BE68C6">
              <w:rPr>
                <w:rFonts w:cs="Times New Roman"/>
                <w:sz w:val="28"/>
                <w:szCs w:val="28"/>
              </w:rPr>
              <w:t>вимагати від державних та місцевих органів влади, власників автомобільних доріг, вулиць та залізничних переїздів створення необхідних умов для забезпечення безпеки руху.</w:t>
            </w:r>
          </w:p>
          <w:p w:rsidR="00D83DFA" w:rsidRPr="00BE68C6" w:rsidRDefault="0076725E">
            <w:pPr>
              <w:ind w:firstLine="420"/>
              <w:jc w:val="both"/>
              <w:rPr>
                <w:rFonts w:cs="Times New Roman"/>
                <w:sz w:val="28"/>
                <w:szCs w:val="28"/>
              </w:rPr>
            </w:pPr>
            <w:bookmarkStart w:id="7" w:name="n258"/>
            <w:bookmarkEnd w:id="7"/>
            <w:r w:rsidRPr="00BE68C6">
              <w:rPr>
                <w:rFonts w:cs="Times New Roman"/>
                <w:sz w:val="28"/>
                <w:szCs w:val="28"/>
              </w:rPr>
              <w:t>Пішохід зобов'язаний:</w:t>
            </w:r>
          </w:p>
          <w:p w:rsidR="00D83DFA" w:rsidRPr="00BE68C6" w:rsidRDefault="0076725E">
            <w:pPr>
              <w:ind w:firstLine="420"/>
              <w:jc w:val="both"/>
              <w:rPr>
                <w:rFonts w:cs="Times New Roman"/>
                <w:sz w:val="28"/>
                <w:szCs w:val="28"/>
              </w:rPr>
            </w:pPr>
            <w:bookmarkStart w:id="8" w:name="n259"/>
            <w:bookmarkEnd w:id="8"/>
            <w:r w:rsidRPr="00BE68C6">
              <w:rPr>
                <w:rFonts w:cs="Times New Roman"/>
                <w:sz w:val="28"/>
                <w:szCs w:val="28"/>
              </w:rPr>
              <w:t>рухатися по тротуарах, пішохідних або велосипедних доріжках, узбіччях, а в разі їх відсутності - по краю проїзної частини автомобільної дороги чи вулиці;</w:t>
            </w:r>
          </w:p>
          <w:p w:rsidR="00D83DFA" w:rsidRPr="00BE68C6" w:rsidRDefault="0076725E">
            <w:pPr>
              <w:ind w:firstLine="420"/>
              <w:jc w:val="both"/>
              <w:rPr>
                <w:rFonts w:cs="Times New Roman"/>
                <w:sz w:val="28"/>
                <w:szCs w:val="28"/>
              </w:rPr>
            </w:pPr>
            <w:bookmarkStart w:id="9" w:name="n260"/>
            <w:bookmarkEnd w:id="9"/>
            <w:r w:rsidRPr="00BE68C6">
              <w:rPr>
                <w:rFonts w:cs="Times New Roman"/>
                <w:sz w:val="28"/>
                <w:szCs w:val="28"/>
              </w:rPr>
              <w:t>перетинати проїзну частину автомобільної дороги, вулиці по пішохідних переходах, а в разі їх відсутності - на перехрестях по лінії тротуарів і узбіч;</w:t>
            </w:r>
          </w:p>
          <w:p w:rsidR="00D83DFA" w:rsidRPr="00BE68C6" w:rsidRDefault="0076725E">
            <w:pPr>
              <w:ind w:firstLine="420"/>
              <w:jc w:val="both"/>
              <w:rPr>
                <w:rFonts w:cs="Times New Roman"/>
                <w:sz w:val="28"/>
                <w:szCs w:val="28"/>
              </w:rPr>
            </w:pPr>
            <w:bookmarkStart w:id="10" w:name="n261"/>
            <w:bookmarkEnd w:id="10"/>
            <w:r w:rsidRPr="00BE68C6">
              <w:rPr>
                <w:rFonts w:cs="Times New Roman"/>
                <w:sz w:val="28"/>
                <w:szCs w:val="28"/>
              </w:rPr>
              <w:t>керуватися сигналами регулювальника та світлофора в місцях, де дорожній рух регулюється;</w:t>
            </w:r>
          </w:p>
          <w:p w:rsidR="00D83DFA" w:rsidRPr="00BE68C6" w:rsidRDefault="0076725E">
            <w:pPr>
              <w:ind w:firstLine="420"/>
              <w:jc w:val="both"/>
              <w:rPr>
                <w:rFonts w:cs="Times New Roman"/>
                <w:sz w:val="28"/>
                <w:szCs w:val="28"/>
              </w:rPr>
            </w:pPr>
            <w:bookmarkStart w:id="11" w:name="n262"/>
            <w:bookmarkEnd w:id="11"/>
            <w:r w:rsidRPr="00BE68C6">
              <w:rPr>
                <w:rFonts w:cs="Times New Roman"/>
                <w:sz w:val="28"/>
                <w:szCs w:val="28"/>
              </w:rPr>
              <w:t>не затримуватися і не зупинятися без необхідності на проїзній частині автомобільної дороги, вулиці і залізничному переїзді;</w:t>
            </w:r>
          </w:p>
          <w:p w:rsidR="00D83DFA" w:rsidRPr="00BE68C6" w:rsidRDefault="0076725E">
            <w:pPr>
              <w:ind w:firstLine="420"/>
              <w:jc w:val="both"/>
              <w:rPr>
                <w:rFonts w:cs="Times New Roman"/>
                <w:sz w:val="28"/>
                <w:szCs w:val="28"/>
              </w:rPr>
            </w:pPr>
            <w:bookmarkStart w:id="12" w:name="n263"/>
            <w:bookmarkEnd w:id="12"/>
            <w:r w:rsidRPr="00BE68C6">
              <w:rPr>
                <w:rFonts w:cs="Times New Roman"/>
                <w:sz w:val="28"/>
                <w:szCs w:val="28"/>
              </w:rPr>
              <w:lastRenderedPageBreak/>
              <w:t>не переходити проїзну частину автомобільних доріг, вулиць, залізничних переїздів безпосередньо перед транспортними засобами, що наближаються, поза пішохідними переходами при наявності роздільної смуги, а також у місцях, де встановлені пішохідні чи дорожні огородження;</w:t>
            </w:r>
          </w:p>
          <w:p w:rsidR="00D83DFA" w:rsidRPr="00BE68C6" w:rsidRDefault="0076725E">
            <w:pPr>
              <w:ind w:firstLine="420"/>
              <w:jc w:val="both"/>
              <w:rPr>
                <w:rFonts w:cs="Times New Roman"/>
                <w:sz w:val="28"/>
                <w:szCs w:val="28"/>
              </w:rPr>
            </w:pPr>
            <w:bookmarkStart w:id="13" w:name="n264"/>
            <w:bookmarkEnd w:id="13"/>
            <w:r w:rsidRPr="00BE68C6">
              <w:rPr>
                <w:rFonts w:cs="Times New Roman"/>
                <w:sz w:val="28"/>
                <w:szCs w:val="28"/>
              </w:rPr>
              <w:t>стримуватися від переходу проїзної частини при наближенні транспортного засобу з включеними проблисковим маячком та спеціальним звуковим сигналом;</w:t>
            </w:r>
          </w:p>
          <w:p w:rsidR="00D83DFA" w:rsidRPr="00BE68C6" w:rsidRDefault="0076725E">
            <w:pPr>
              <w:ind w:firstLine="420"/>
              <w:jc w:val="both"/>
              <w:rPr>
                <w:rFonts w:cs="Times New Roman"/>
                <w:sz w:val="28"/>
                <w:szCs w:val="28"/>
              </w:rPr>
            </w:pPr>
            <w:bookmarkStart w:id="14" w:name="n265"/>
            <w:bookmarkEnd w:id="14"/>
            <w:r w:rsidRPr="00BE68C6">
              <w:rPr>
                <w:rFonts w:cs="Times New Roman"/>
                <w:sz w:val="28"/>
                <w:szCs w:val="28"/>
              </w:rPr>
              <w:t>не виходити на проїзну частину із-за нерухомого транспортного засобу або іншої перешкоди, що обмежує видимість, не переконавшись у відсутності транспортних засобів, що наближаються.</w:t>
            </w:r>
          </w:p>
          <w:p w:rsidR="00D83DFA" w:rsidRPr="00BE68C6" w:rsidRDefault="00D83DFA">
            <w:pPr>
              <w:ind w:firstLine="420"/>
              <w:jc w:val="both"/>
              <w:rPr>
                <w:rFonts w:cs="Times New Roman"/>
                <w:b/>
                <w:bCs/>
                <w:sz w:val="28"/>
                <w:szCs w:val="28"/>
              </w:rPr>
            </w:pPr>
          </w:p>
          <w:p w:rsidR="00105073" w:rsidRDefault="00105073">
            <w:pPr>
              <w:ind w:firstLine="420"/>
              <w:jc w:val="both"/>
              <w:rPr>
                <w:rFonts w:cs="Times New Roman"/>
                <w:b/>
                <w:bCs/>
                <w:sz w:val="28"/>
                <w:szCs w:val="28"/>
              </w:rPr>
            </w:pPr>
          </w:p>
          <w:p w:rsidR="00105073" w:rsidRDefault="00105073">
            <w:pPr>
              <w:ind w:firstLine="420"/>
              <w:jc w:val="both"/>
              <w:rPr>
                <w:rFonts w:cs="Times New Roman"/>
                <w:b/>
                <w:bCs/>
                <w:sz w:val="28"/>
                <w:szCs w:val="28"/>
              </w:rPr>
            </w:pPr>
          </w:p>
          <w:p w:rsidR="00D83DFA" w:rsidRPr="00BE68C6" w:rsidRDefault="00D83DFA">
            <w:pPr>
              <w:pStyle w:val="rvps2"/>
              <w:shd w:val="clear" w:color="auto" w:fill="FFFFFF"/>
              <w:spacing w:before="0" w:beforeAutospacing="0" w:after="0" w:afterAutospacing="0"/>
              <w:ind w:firstLine="427"/>
              <w:jc w:val="both"/>
              <w:rPr>
                <w:b/>
                <w:color w:val="000000"/>
                <w:sz w:val="28"/>
                <w:szCs w:val="28"/>
                <w:lang w:val="uk-UA"/>
              </w:rPr>
            </w:pPr>
          </w:p>
          <w:p w:rsidR="00D83DFA" w:rsidRPr="00545AE0" w:rsidRDefault="00D83DFA">
            <w:pPr>
              <w:pStyle w:val="rvps2"/>
              <w:shd w:val="clear" w:color="auto" w:fill="FFFFFF"/>
              <w:spacing w:before="0" w:beforeAutospacing="0" w:after="0" w:afterAutospacing="0"/>
              <w:ind w:firstLine="427"/>
              <w:jc w:val="both"/>
              <w:rPr>
                <w:sz w:val="28"/>
                <w:szCs w:val="28"/>
                <w:lang w:val="ru-RU"/>
              </w:rPr>
            </w:pPr>
          </w:p>
        </w:tc>
        <w:tc>
          <w:tcPr>
            <w:tcW w:w="6945" w:type="dxa"/>
          </w:tcPr>
          <w:p w:rsidR="00D83DFA" w:rsidRPr="00BE68C6" w:rsidRDefault="0076725E">
            <w:pPr>
              <w:ind w:firstLine="427"/>
              <w:jc w:val="both"/>
              <w:rPr>
                <w:rFonts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BE68C6">
              <w:rPr>
                <w:rStyle w:val="rvts9"/>
                <w:rFonts w:cs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  <w:lastRenderedPageBreak/>
              <w:t>Стаття 17.</w:t>
            </w:r>
            <w:r w:rsidRPr="00BE68C6">
              <w:rPr>
                <w:rFonts w:cs="Times New Roman"/>
                <w:color w:val="000000"/>
                <w:sz w:val="28"/>
                <w:szCs w:val="28"/>
                <w:shd w:val="clear" w:color="auto" w:fill="FFFFFF"/>
              </w:rPr>
              <w:t> Основні права і обов'язки пішохода</w:t>
            </w:r>
          </w:p>
          <w:p w:rsidR="00D83DFA" w:rsidRPr="00BE68C6" w:rsidRDefault="00D83DFA">
            <w:pPr>
              <w:ind w:firstLine="427"/>
              <w:rPr>
                <w:rFonts w:cs="Times New Roman"/>
                <w:color w:val="000000"/>
                <w:sz w:val="28"/>
                <w:szCs w:val="28"/>
                <w:shd w:val="clear" w:color="auto" w:fill="FFFFFF"/>
              </w:rPr>
            </w:pPr>
          </w:p>
          <w:p w:rsidR="00D83DFA" w:rsidRPr="00BE68C6" w:rsidRDefault="0076725E">
            <w:pPr>
              <w:ind w:firstLine="427"/>
              <w:jc w:val="both"/>
              <w:rPr>
                <w:rFonts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BE68C6">
              <w:rPr>
                <w:rFonts w:cs="Times New Roman"/>
                <w:color w:val="000000"/>
                <w:sz w:val="28"/>
                <w:szCs w:val="28"/>
                <w:shd w:val="clear" w:color="auto" w:fill="FFFFFF"/>
              </w:rPr>
              <w:t xml:space="preserve">Пішохід, тобто особа, яка бере участь у дорожньому русі поза транспортними засобами і не виконує на дорозі будь-яку роботу (до пішоходів належать також особи, які рухаються в інвалідних колясках без двигунів, ведуть велосипед, </w:t>
            </w:r>
            <w:r w:rsidRPr="00BE68C6">
              <w:rPr>
                <w:rFonts w:cs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  <w:t>мопед, мотоцикл чи</w:t>
            </w:r>
            <w:r w:rsidRPr="00BE68C6">
              <w:rPr>
                <w:rFonts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r w:rsidRPr="00BE68C6">
              <w:rPr>
                <w:rFonts w:cs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  <w:t>персональний легкий електротранспорт,</w:t>
            </w:r>
            <w:r w:rsidRPr="00BE68C6">
              <w:rPr>
                <w:rFonts w:cs="Times New Roman"/>
                <w:color w:val="000000"/>
                <w:sz w:val="28"/>
                <w:szCs w:val="28"/>
                <w:shd w:val="clear" w:color="auto" w:fill="FFFFFF"/>
              </w:rPr>
              <w:t xml:space="preserve">  везуть санки, візок, дитячу або інвалідну коляску), має право:</w:t>
            </w:r>
          </w:p>
          <w:p w:rsidR="00D83DFA" w:rsidRPr="00BE68C6" w:rsidRDefault="0076725E">
            <w:pPr>
              <w:ind w:firstLine="420"/>
              <w:jc w:val="both"/>
              <w:rPr>
                <w:rFonts w:cs="Times New Roman"/>
                <w:sz w:val="28"/>
                <w:szCs w:val="28"/>
              </w:rPr>
            </w:pPr>
            <w:r w:rsidRPr="00BE68C6">
              <w:rPr>
                <w:rFonts w:cs="Times New Roman"/>
                <w:sz w:val="28"/>
                <w:szCs w:val="28"/>
              </w:rPr>
              <w:t>на переважне перетинання проїзної частини по позначених пішохідних переходах;</w:t>
            </w:r>
          </w:p>
          <w:p w:rsidR="00D83DFA" w:rsidRPr="00BE68C6" w:rsidRDefault="0076725E">
            <w:pPr>
              <w:ind w:firstLine="420"/>
              <w:jc w:val="both"/>
              <w:rPr>
                <w:rFonts w:cs="Times New Roman"/>
                <w:sz w:val="28"/>
                <w:szCs w:val="28"/>
              </w:rPr>
            </w:pPr>
            <w:r w:rsidRPr="00BE68C6">
              <w:rPr>
                <w:rFonts w:cs="Times New Roman"/>
                <w:sz w:val="28"/>
                <w:szCs w:val="28"/>
              </w:rPr>
              <w:t>при відсутності в зоні видимості переходу чи перехрестя переходити дорогу, вулицю, залізничний переїзд під прямим кутом до краю проїзної частини на дільниці, де вона добре проглядається в обидві сторони;</w:t>
            </w:r>
          </w:p>
          <w:p w:rsidR="00D83DFA" w:rsidRPr="00BE68C6" w:rsidRDefault="0076725E">
            <w:pPr>
              <w:ind w:firstLine="420"/>
              <w:jc w:val="both"/>
              <w:rPr>
                <w:rFonts w:cs="Times New Roman"/>
                <w:sz w:val="28"/>
                <w:szCs w:val="28"/>
              </w:rPr>
            </w:pPr>
            <w:r w:rsidRPr="00BE68C6">
              <w:rPr>
                <w:rFonts w:cs="Times New Roman"/>
                <w:sz w:val="28"/>
                <w:szCs w:val="28"/>
              </w:rPr>
              <w:t>вимагати від державних та місцевих органів влади, власників автомобільних доріг, вулиць та залізничних переїздів створення необхідних умов для забезпечення безпеки руху.</w:t>
            </w:r>
          </w:p>
          <w:p w:rsidR="00D83DFA" w:rsidRPr="00BE68C6" w:rsidRDefault="0076725E">
            <w:pPr>
              <w:ind w:firstLine="420"/>
              <w:jc w:val="both"/>
              <w:rPr>
                <w:rFonts w:cs="Times New Roman"/>
                <w:sz w:val="28"/>
                <w:szCs w:val="28"/>
              </w:rPr>
            </w:pPr>
            <w:r w:rsidRPr="00BE68C6">
              <w:rPr>
                <w:rFonts w:cs="Times New Roman"/>
                <w:sz w:val="28"/>
                <w:szCs w:val="28"/>
              </w:rPr>
              <w:t>Пішохід зобов'язаний:</w:t>
            </w:r>
          </w:p>
          <w:p w:rsidR="00D83DFA" w:rsidRPr="00BE68C6" w:rsidRDefault="0076725E">
            <w:pPr>
              <w:ind w:firstLine="420"/>
              <w:jc w:val="both"/>
              <w:rPr>
                <w:rFonts w:cs="Times New Roman"/>
                <w:sz w:val="28"/>
                <w:szCs w:val="28"/>
              </w:rPr>
            </w:pPr>
            <w:r w:rsidRPr="00BE68C6">
              <w:rPr>
                <w:rFonts w:cs="Times New Roman"/>
                <w:sz w:val="28"/>
                <w:szCs w:val="28"/>
              </w:rPr>
              <w:t>рухатися по тротуарах, пішохідних або велосипедних доріжках, узбіччях, а в разі їх відсутності - по краю проїзної частини автомобільної дороги чи вулиці;</w:t>
            </w:r>
          </w:p>
          <w:p w:rsidR="00D83DFA" w:rsidRPr="00BE68C6" w:rsidRDefault="0076725E">
            <w:pPr>
              <w:ind w:firstLine="420"/>
              <w:jc w:val="both"/>
              <w:rPr>
                <w:rFonts w:cs="Times New Roman"/>
                <w:sz w:val="28"/>
                <w:szCs w:val="28"/>
              </w:rPr>
            </w:pPr>
            <w:r w:rsidRPr="00BE68C6">
              <w:rPr>
                <w:rFonts w:cs="Times New Roman"/>
                <w:sz w:val="28"/>
                <w:szCs w:val="28"/>
              </w:rPr>
              <w:t>перетинати проїзну частину автомобільної дороги, вулиці по пішохідних переходах, а в разі їх відсутності - на перехрестях по лінії тротуарів і узбіч;</w:t>
            </w:r>
          </w:p>
          <w:p w:rsidR="00D83DFA" w:rsidRPr="00BE68C6" w:rsidRDefault="0076725E">
            <w:pPr>
              <w:ind w:firstLine="420"/>
              <w:jc w:val="both"/>
              <w:rPr>
                <w:rFonts w:cs="Times New Roman"/>
                <w:sz w:val="28"/>
                <w:szCs w:val="28"/>
              </w:rPr>
            </w:pPr>
            <w:r w:rsidRPr="00BE68C6">
              <w:rPr>
                <w:rFonts w:cs="Times New Roman"/>
                <w:sz w:val="28"/>
                <w:szCs w:val="28"/>
              </w:rPr>
              <w:t>керуватися сигналами регулювальника та світлофора в місцях, де дорожній рух регулюється;</w:t>
            </w:r>
          </w:p>
          <w:p w:rsidR="00D83DFA" w:rsidRPr="00BE68C6" w:rsidRDefault="0076725E">
            <w:pPr>
              <w:ind w:firstLine="420"/>
              <w:jc w:val="both"/>
              <w:rPr>
                <w:rFonts w:cs="Times New Roman"/>
                <w:sz w:val="28"/>
                <w:szCs w:val="28"/>
              </w:rPr>
            </w:pPr>
            <w:r w:rsidRPr="00BE68C6">
              <w:rPr>
                <w:rFonts w:cs="Times New Roman"/>
                <w:sz w:val="28"/>
                <w:szCs w:val="28"/>
              </w:rPr>
              <w:lastRenderedPageBreak/>
              <w:t>не затримуватися і не зупинятися без необхідності на проїзній частині автомобільної дороги, вулиці і залізничному переїзді;</w:t>
            </w:r>
          </w:p>
          <w:p w:rsidR="00D83DFA" w:rsidRPr="00BE68C6" w:rsidRDefault="0076725E">
            <w:pPr>
              <w:ind w:firstLine="420"/>
              <w:jc w:val="both"/>
              <w:rPr>
                <w:rFonts w:cs="Times New Roman"/>
                <w:sz w:val="28"/>
                <w:szCs w:val="28"/>
              </w:rPr>
            </w:pPr>
            <w:r w:rsidRPr="00BE68C6">
              <w:rPr>
                <w:rFonts w:cs="Times New Roman"/>
                <w:sz w:val="28"/>
                <w:szCs w:val="28"/>
              </w:rPr>
              <w:t>не переходити проїзну частину автомобільних доріг, вулиць, залізничних переїздів безпосередньо перед транспортними засобами, що наближаються, поза пішохідними переходами при наявності роздільної смуги, а також у місцях, де встановлені пішохідні чи дорожні огородження;</w:t>
            </w:r>
          </w:p>
          <w:p w:rsidR="00D83DFA" w:rsidRPr="00BE68C6" w:rsidRDefault="0076725E">
            <w:pPr>
              <w:ind w:firstLine="420"/>
              <w:jc w:val="both"/>
              <w:rPr>
                <w:rFonts w:cs="Times New Roman"/>
                <w:sz w:val="28"/>
                <w:szCs w:val="28"/>
              </w:rPr>
            </w:pPr>
            <w:r w:rsidRPr="00BE68C6">
              <w:rPr>
                <w:rFonts w:cs="Times New Roman"/>
                <w:sz w:val="28"/>
                <w:szCs w:val="28"/>
              </w:rPr>
              <w:t>стримуватися від переходу проїзної частини при наближенні транспортного засобу з включеними проблисковим маячком та спеціальним звуковим сигналом;</w:t>
            </w:r>
          </w:p>
          <w:p w:rsidR="00D83DFA" w:rsidRPr="00BE68C6" w:rsidRDefault="0076725E" w:rsidP="00545AE0">
            <w:pPr>
              <w:ind w:firstLine="420"/>
              <w:jc w:val="both"/>
              <w:rPr>
                <w:b/>
                <w:bCs/>
                <w:sz w:val="28"/>
                <w:szCs w:val="28"/>
                <w:lang w:val="ru-RU"/>
              </w:rPr>
            </w:pPr>
            <w:r w:rsidRPr="00BE68C6">
              <w:rPr>
                <w:rFonts w:cs="Times New Roman"/>
                <w:sz w:val="28"/>
                <w:szCs w:val="28"/>
              </w:rPr>
              <w:t>не виходити на проїзну частину із-за нерухомого транспортного засобу або іншої перешкоди, що обмежує видимість, не переконавшись у відсутності транспортних засобів, що наближаються</w:t>
            </w:r>
            <w:r w:rsidRPr="00BE68C6">
              <w:rPr>
                <w:rFonts w:cs="Times New Roman"/>
                <w:b/>
                <w:bCs/>
                <w:sz w:val="28"/>
                <w:szCs w:val="28"/>
              </w:rPr>
              <w:t>;</w:t>
            </w:r>
          </w:p>
        </w:tc>
      </w:tr>
      <w:tr w:rsidR="00D83DFA" w:rsidRPr="00BE68C6" w:rsidTr="00BE68C6">
        <w:trPr>
          <w:trHeight w:val="620"/>
        </w:trPr>
        <w:tc>
          <w:tcPr>
            <w:tcW w:w="7230" w:type="dxa"/>
          </w:tcPr>
          <w:p w:rsidR="00D83DFA" w:rsidRPr="00BE68C6" w:rsidRDefault="0076725E">
            <w:pPr>
              <w:ind w:firstLine="427"/>
              <w:jc w:val="both"/>
              <w:rPr>
                <w:rFonts w:cs="Times New Roman"/>
                <w:sz w:val="28"/>
                <w:szCs w:val="28"/>
              </w:rPr>
            </w:pPr>
            <w:r w:rsidRPr="00BE68C6">
              <w:rPr>
                <w:rFonts w:cs="Times New Roman"/>
                <w:b/>
                <w:bCs/>
                <w:sz w:val="28"/>
                <w:szCs w:val="28"/>
              </w:rPr>
              <w:lastRenderedPageBreak/>
              <w:t>Стаття 19.</w:t>
            </w:r>
            <w:r w:rsidRPr="00BE68C6">
              <w:rPr>
                <w:rFonts w:cs="Times New Roman"/>
                <w:sz w:val="28"/>
                <w:szCs w:val="28"/>
              </w:rPr>
              <w:t> Основні права і обов'язки велосипедистів і погоничів тварин</w:t>
            </w:r>
          </w:p>
          <w:p w:rsidR="00D83DFA" w:rsidRPr="00BE68C6" w:rsidRDefault="00D83DFA">
            <w:pPr>
              <w:ind w:firstLine="427"/>
              <w:rPr>
                <w:rFonts w:cs="Times New Roman"/>
                <w:sz w:val="28"/>
                <w:szCs w:val="28"/>
              </w:rPr>
            </w:pPr>
          </w:p>
          <w:p w:rsidR="00D83DFA" w:rsidRPr="00BE68C6" w:rsidRDefault="0076725E">
            <w:pPr>
              <w:ind w:firstLine="427"/>
              <w:jc w:val="both"/>
              <w:rPr>
                <w:rFonts w:cs="Times New Roman"/>
                <w:sz w:val="28"/>
                <w:szCs w:val="28"/>
              </w:rPr>
            </w:pPr>
            <w:r w:rsidRPr="00BE68C6">
              <w:rPr>
                <w:rFonts w:cs="Times New Roman"/>
                <w:sz w:val="28"/>
                <w:szCs w:val="28"/>
              </w:rPr>
              <w:t>Особи, які керують велосипедами без двигунів, мають право:</w:t>
            </w:r>
          </w:p>
          <w:p w:rsidR="00D83DFA" w:rsidRPr="00BE68C6" w:rsidRDefault="0076725E">
            <w:pPr>
              <w:ind w:firstLine="427"/>
              <w:jc w:val="both"/>
              <w:rPr>
                <w:rFonts w:cs="Times New Roman"/>
                <w:sz w:val="28"/>
                <w:szCs w:val="28"/>
              </w:rPr>
            </w:pPr>
            <w:r w:rsidRPr="00BE68C6">
              <w:rPr>
                <w:rFonts w:cs="Times New Roman"/>
                <w:sz w:val="28"/>
                <w:szCs w:val="28"/>
              </w:rPr>
              <w:t>їздити по спеціальних велосипедних доріжках, а в разі їх відсутності - по краю проїзної частини дороги, вулиці чи узбіччю.</w:t>
            </w:r>
          </w:p>
          <w:p w:rsidR="00D83DFA" w:rsidRPr="00BE68C6" w:rsidRDefault="0076725E">
            <w:pPr>
              <w:ind w:firstLine="427"/>
              <w:jc w:val="both"/>
              <w:rPr>
                <w:rFonts w:cs="Times New Roman"/>
                <w:sz w:val="28"/>
                <w:szCs w:val="28"/>
              </w:rPr>
            </w:pPr>
            <w:r w:rsidRPr="00BE68C6">
              <w:rPr>
                <w:rFonts w:cs="Times New Roman"/>
                <w:sz w:val="28"/>
                <w:szCs w:val="28"/>
              </w:rPr>
              <w:t>Вони зобов'язані:</w:t>
            </w:r>
          </w:p>
          <w:p w:rsidR="00D83DFA" w:rsidRPr="00BE68C6" w:rsidRDefault="0076725E">
            <w:pPr>
              <w:ind w:firstLine="427"/>
              <w:jc w:val="both"/>
              <w:rPr>
                <w:rFonts w:cs="Times New Roman"/>
                <w:sz w:val="28"/>
                <w:szCs w:val="28"/>
              </w:rPr>
            </w:pPr>
            <w:r w:rsidRPr="00BE68C6">
              <w:rPr>
                <w:rFonts w:cs="Times New Roman"/>
                <w:sz w:val="28"/>
                <w:szCs w:val="28"/>
              </w:rPr>
              <w:t>використовувати технічно справні та належним чином обладнані велосипеди;</w:t>
            </w:r>
          </w:p>
          <w:p w:rsidR="00D83DFA" w:rsidRPr="00BE68C6" w:rsidRDefault="0076725E">
            <w:pPr>
              <w:ind w:firstLine="427"/>
              <w:jc w:val="both"/>
              <w:rPr>
                <w:rFonts w:cs="Times New Roman"/>
                <w:sz w:val="28"/>
                <w:szCs w:val="28"/>
              </w:rPr>
            </w:pPr>
            <w:r w:rsidRPr="00BE68C6">
              <w:rPr>
                <w:rFonts w:cs="Times New Roman"/>
                <w:sz w:val="28"/>
                <w:szCs w:val="28"/>
              </w:rPr>
              <w:lastRenderedPageBreak/>
              <w:t>не перевозити вантажів, що заважають керуванню;</w:t>
            </w:r>
          </w:p>
          <w:p w:rsidR="00D83DFA" w:rsidRPr="00BE68C6" w:rsidRDefault="0076725E">
            <w:pPr>
              <w:ind w:firstLine="427"/>
              <w:jc w:val="both"/>
              <w:rPr>
                <w:rFonts w:cs="Times New Roman"/>
                <w:sz w:val="28"/>
                <w:szCs w:val="28"/>
              </w:rPr>
            </w:pPr>
            <w:r w:rsidRPr="00BE68C6">
              <w:rPr>
                <w:rFonts w:cs="Times New Roman"/>
                <w:sz w:val="28"/>
                <w:szCs w:val="28"/>
              </w:rPr>
              <w:t>не перевозити пасажирів, за винятком дітей віком до семи років, на спеціально обладнаному сидінні.</w:t>
            </w:r>
          </w:p>
          <w:p w:rsidR="00D83DFA" w:rsidRPr="00BE68C6" w:rsidRDefault="0076725E">
            <w:pPr>
              <w:ind w:firstLine="427"/>
              <w:jc w:val="both"/>
              <w:rPr>
                <w:rFonts w:cs="Times New Roman"/>
                <w:b/>
                <w:bCs/>
                <w:sz w:val="28"/>
                <w:szCs w:val="28"/>
              </w:rPr>
            </w:pPr>
            <w:r w:rsidRPr="00BE68C6">
              <w:rPr>
                <w:rFonts w:cs="Times New Roman"/>
                <w:b/>
                <w:bCs/>
                <w:sz w:val="28"/>
                <w:szCs w:val="28"/>
              </w:rPr>
              <w:t>Абзаци відсутні</w:t>
            </w:r>
          </w:p>
          <w:p w:rsidR="00D83DFA" w:rsidRPr="00BE68C6" w:rsidRDefault="00D83DFA">
            <w:pPr>
              <w:ind w:firstLine="427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6945" w:type="dxa"/>
          </w:tcPr>
          <w:p w:rsidR="00D83DFA" w:rsidRPr="00BE68C6" w:rsidRDefault="0076725E">
            <w:pPr>
              <w:ind w:firstLine="427"/>
              <w:jc w:val="both"/>
              <w:rPr>
                <w:rFonts w:cs="Times New Roman"/>
                <w:sz w:val="28"/>
                <w:szCs w:val="28"/>
              </w:rPr>
            </w:pPr>
            <w:r w:rsidRPr="00BE68C6">
              <w:rPr>
                <w:rFonts w:cs="Times New Roman"/>
                <w:b/>
                <w:bCs/>
                <w:sz w:val="28"/>
                <w:szCs w:val="28"/>
              </w:rPr>
              <w:lastRenderedPageBreak/>
              <w:t>Стаття 19.</w:t>
            </w:r>
            <w:r w:rsidRPr="00BE68C6">
              <w:rPr>
                <w:rFonts w:cs="Times New Roman"/>
                <w:sz w:val="28"/>
                <w:szCs w:val="28"/>
              </w:rPr>
              <w:t> Основні права і обов'язки велосипедистів і погоничів тварин</w:t>
            </w:r>
          </w:p>
          <w:p w:rsidR="00D83DFA" w:rsidRPr="00BE68C6" w:rsidRDefault="00D83DFA">
            <w:pPr>
              <w:ind w:firstLine="427"/>
              <w:rPr>
                <w:rFonts w:cs="Times New Roman"/>
                <w:sz w:val="28"/>
                <w:szCs w:val="28"/>
              </w:rPr>
            </w:pPr>
            <w:bookmarkStart w:id="15" w:name="n277"/>
            <w:bookmarkEnd w:id="15"/>
          </w:p>
          <w:p w:rsidR="00D83DFA" w:rsidRPr="00BE68C6" w:rsidRDefault="0076725E">
            <w:pPr>
              <w:ind w:firstLine="427"/>
              <w:jc w:val="both"/>
              <w:rPr>
                <w:rFonts w:cs="Times New Roman"/>
                <w:sz w:val="28"/>
                <w:szCs w:val="28"/>
              </w:rPr>
            </w:pPr>
            <w:r w:rsidRPr="00BE68C6">
              <w:rPr>
                <w:rFonts w:cs="Times New Roman"/>
                <w:sz w:val="28"/>
                <w:szCs w:val="28"/>
              </w:rPr>
              <w:t>Особи, які керують велосипедами без двигунів, мають право:</w:t>
            </w:r>
          </w:p>
          <w:p w:rsidR="00D83DFA" w:rsidRPr="00BE68C6" w:rsidRDefault="0076725E">
            <w:pPr>
              <w:ind w:firstLine="427"/>
              <w:jc w:val="both"/>
              <w:rPr>
                <w:rFonts w:cs="Times New Roman"/>
                <w:sz w:val="28"/>
                <w:szCs w:val="28"/>
              </w:rPr>
            </w:pPr>
            <w:bookmarkStart w:id="16" w:name="n278"/>
            <w:bookmarkEnd w:id="16"/>
            <w:r w:rsidRPr="00BE68C6">
              <w:rPr>
                <w:rFonts w:cs="Times New Roman"/>
                <w:sz w:val="28"/>
                <w:szCs w:val="28"/>
              </w:rPr>
              <w:t>їздити по спеціальних велосипедних доріжках, а в разі їх відсутності - по краю проїзної частини дороги, вулиці чи узбіччю.</w:t>
            </w:r>
          </w:p>
          <w:p w:rsidR="00D83DFA" w:rsidRPr="00BE68C6" w:rsidRDefault="0076725E">
            <w:pPr>
              <w:ind w:firstLine="427"/>
              <w:jc w:val="both"/>
              <w:rPr>
                <w:rFonts w:cs="Times New Roman"/>
                <w:sz w:val="28"/>
                <w:szCs w:val="28"/>
              </w:rPr>
            </w:pPr>
            <w:bookmarkStart w:id="17" w:name="n279"/>
            <w:bookmarkEnd w:id="17"/>
            <w:r w:rsidRPr="00BE68C6">
              <w:rPr>
                <w:rFonts w:cs="Times New Roman"/>
                <w:sz w:val="28"/>
                <w:szCs w:val="28"/>
              </w:rPr>
              <w:t>Вони зобов'язані:</w:t>
            </w:r>
          </w:p>
          <w:p w:rsidR="00D83DFA" w:rsidRPr="00BE68C6" w:rsidRDefault="0076725E">
            <w:pPr>
              <w:ind w:firstLine="427"/>
              <w:jc w:val="both"/>
              <w:rPr>
                <w:rFonts w:cs="Times New Roman"/>
                <w:sz w:val="28"/>
                <w:szCs w:val="28"/>
              </w:rPr>
            </w:pPr>
            <w:bookmarkStart w:id="18" w:name="n280"/>
            <w:bookmarkEnd w:id="18"/>
            <w:r w:rsidRPr="00BE68C6">
              <w:rPr>
                <w:rFonts w:cs="Times New Roman"/>
                <w:sz w:val="28"/>
                <w:szCs w:val="28"/>
              </w:rPr>
              <w:t>використовувати технічно справні та належним чином обладнані велосипеди;</w:t>
            </w:r>
          </w:p>
          <w:p w:rsidR="00D83DFA" w:rsidRPr="00BE68C6" w:rsidRDefault="0076725E">
            <w:pPr>
              <w:ind w:firstLine="427"/>
              <w:jc w:val="both"/>
              <w:rPr>
                <w:rFonts w:cs="Times New Roman"/>
                <w:sz w:val="28"/>
                <w:szCs w:val="28"/>
              </w:rPr>
            </w:pPr>
            <w:bookmarkStart w:id="19" w:name="n281"/>
            <w:bookmarkEnd w:id="19"/>
            <w:r w:rsidRPr="00BE68C6">
              <w:rPr>
                <w:rFonts w:cs="Times New Roman"/>
                <w:sz w:val="28"/>
                <w:szCs w:val="28"/>
              </w:rPr>
              <w:lastRenderedPageBreak/>
              <w:t>не перевозити вантажів, що заважають керуванню;</w:t>
            </w:r>
          </w:p>
          <w:p w:rsidR="00D83DFA" w:rsidRPr="00BE68C6" w:rsidRDefault="0076725E">
            <w:pPr>
              <w:ind w:firstLine="427"/>
              <w:jc w:val="both"/>
              <w:rPr>
                <w:rFonts w:cs="Times New Roman"/>
                <w:b/>
                <w:bCs/>
                <w:sz w:val="28"/>
                <w:szCs w:val="28"/>
              </w:rPr>
            </w:pPr>
            <w:bookmarkStart w:id="20" w:name="n282"/>
            <w:bookmarkEnd w:id="20"/>
            <w:r w:rsidRPr="00BE68C6">
              <w:rPr>
                <w:rFonts w:cs="Times New Roman"/>
                <w:sz w:val="28"/>
                <w:szCs w:val="28"/>
              </w:rPr>
              <w:t>не перевозити пасажирів, за винятком дітей віком до семи років, на спеціально обладнаному сидінні</w:t>
            </w:r>
            <w:r w:rsidRPr="00BE68C6">
              <w:rPr>
                <w:rFonts w:cs="Times New Roman"/>
                <w:b/>
                <w:bCs/>
                <w:sz w:val="28"/>
                <w:szCs w:val="28"/>
              </w:rPr>
              <w:t>;</w:t>
            </w:r>
          </w:p>
          <w:p w:rsidR="00D83DFA" w:rsidRPr="00BE68C6" w:rsidRDefault="0076725E">
            <w:pPr>
              <w:ind w:firstLine="427"/>
              <w:jc w:val="both"/>
              <w:rPr>
                <w:rFonts w:cs="Times New Roman"/>
                <w:b/>
                <w:bCs/>
                <w:sz w:val="28"/>
                <w:szCs w:val="28"/>
              </w:rPr>
            </w:pPr>
            <w:r w:rsidRPr="00BE68C6">
              <w:rPr>
                <w:rFonts w:cs="Times New Roman"/>
                <w:b/>
                <w:bCs/>
                <w:sz w:val="28"/>
                <w:szCs w:val="28"/>
              </w:rPr>
              <w:t>не користуватися під час руху засобами зв’язку, тримаючи їх у руці</w:t>
            </w:r>
            <w:bookmarkStart w:id="21" w:name="n283"/>
            <w:bookmarkEnd w:id="21"/>
            <w:r w:rsidRPr="00BE68C6">
              <w:rPr>
                <w:rFonts w:cs="Times New Roman"/>
                <w:b/>
                <w:bCs/>
                <w:sz w:val="28"/>
                <w:szCs w:val="28"/>
              </w:rPr>
              <w:t>;</w:t>
            </w:r>
          </w:p>
          <w:p w:rsidR="00D83DFA" w:rsidRPr="00BE68C6" w:rsidRDefault="0076725E">
            <w:pPr>
              <w:pStyle w:val="rvps2"/>
              <w:shd w:val="clear" w:color="auto" w:fill="FFFFFF"/>
              <w:spacing w:before="0" w:beforeAutospacing="0" w:after="0" w:afterAutospacing="0"/>
              <w:ind w:firstLine="427"/>
              <w:jc w:val="both"/>
              <w:rPr>
                <w:b/>
                <w:bCs/>
                <w:sz w:val="28"/>
                <w:szCs w:val="28"/>
                <w:lang w:val="uk-UA"/>
              </w:rPr>
            </w:pPr>
            <w:r w:rsidRPr="00BE68C6">
              <w:rPr>
                <w:b/>
                <w:bCs/>
                <w:sz w:val="28"/>
                <w:szCs w:val="28"/>
                <w:lang w:val="uk-UA"/>
              </w:rPr>
              <w:t xml:space="preserve">під час руху у темну пору доби та в умовах недостатньої видимості, або під час руху за межами населеного пункту, виділити себе за допомогою </w:t>
            </w:r>
            <w:proofErr w:type="spellStart"/>
            <w:r w:rsidRPr="00BE68C6">
              <w:rPr>
                <w:b/>
                <w:bCs/>
                <w:sz w:val="28"/>
                <w:szCs w:val="28"/>
                <w:lang w:val="uk-UA"/>
              </w:rPr>
              <w:t>світлоповертальних</w:t>
            </w:r>
            <w:proofErr w:type="spellEnd"/>
            <w:r w:rsidRPr="00BE68C6">
              <w:rPr>
                <w:b/>
                <w:bCs/>
                <w:sz w:val="28"/>
                <w:szCs w:val="28"/>
                <w:lang w:val="uk-UA"/>
              </w:rPr>
              <w:t xml:space="preserve"> елементів, що закріплюються на зовнішньому одязі або в інший спосіб;</w:t>
            </w:r>
          </w:p>
          <w:p w:rsidR="00D83DFA" w:rsidRPr="00BE68C6" w:rsidRDefault="0076725E">
            <w:pPr>
              <w:pStyle w:val="rvps2"/>
              <w:shd w:val="clear" w:color="auto" w:fill="FFFFFF"/>
              <w:spacing w:before="0" w:beforeAutospacing="0" w:after="0" w:afterAutospacing="0"/>
              <w:ind w:firstLine="427"/>
              <w:jc w:val="both"/>
              <w:rPr>
                <w:b/>
                <w:bCs/>
                <w:color w:val="000000"/>
                <w:sz w:val="28"/>
                <w:szCs w:val="28"/>
                <w:shd w:val="clear" w:color="auto" w:fill="FFFFFF"/>
                <w:lang w:val="uk-UA"/>
              </w:rPr>
            </w:pPr>
            <w:r w:rsidRPr="00BE68C6">
              <w:rPr>
                <w:b/>
                <w:bCs/>
                <w:color w:val="000000"/>
                <w:sz w:val="28"/>
                <w:szCs w:val="28"/>
                <w:shd w:val="clear" w:color="auto" w:fill="FFFFFF"/>
                <w:lang w:val="uk-UA"/>
              </w:rPr>
              <w:t>не допускати випадків керування велосипедом у стані алкогольного, наркотичного чи іншого сп'яніння або під впливом лікарських препаратів, що знижують їх увагу та швидкість реакції.</w:t>
            </w:r>
          </w:p>
          <w:p w:rsidR="00D83DFA" w:rsidRPr="00BE68C6" w:rsidRDefault="00D83DFA">
            <w:pPr>
              <w:pStyle w:val="rvps2"/>
              <w:shd w:val="clear" w:color="auto" w:fill="FFFFFF"/>
              <w:spacing w:before="0" w:beforeAutospacing="0" w:after="0" w:afterAutospacing="0"/>
              <w:ind w:firstLine="427"/>
              <w:jc w:val="both"/>
              <w:rPr>
                <w:sz w:val="28"/>
                <w:szCs w:val="28"/>
                <w:lang w:val="uk-UA"/>
              </w:rPr>
            </w:pPr>
          </w:p>
        </w:tc>
      </w:tr>
      <w:tr w:rsidR="00D83DFA" w:rsidRPr="00BE68C6" w:rsidTr="00BE68C6">
        <w:trPr>
          <w:trHeight w:val="225"/>
        </w:trPr>
        <w:tc>
          <w:tcPr>
            <w:tcW w:w="7230" w:type="dxa"/>
          </w:tcPr>
          <w:p w:rsidR="00D83DFA" w:rsidRPr="00BE68C6" w:rsidRDefault="0076725E">
            <w:pPr>
              <w:ind w:firstLine="427"/>
              <w:rPr>
                <w:rFonts w:cs="Times New Roman"/>
                <w:b/>
                <w:bCs/>
                <w:sz w:val="28"/>
                <w:szCs w:val="28"/>
              </w:rPr>
            </w:pPr>
            <w:r w:rsidRPr="00BE68C6">
              <w:rPr>
                <w:rFonts w:cs="Times New Roman"/>
                <w:b/>
                <w:bCs/>
                <w:sz w:val="28"/>
                <w:szCs w:val="28"/>
              </w:rPr>
              <w:lastRenderedPageBreak/>
              <w:t>Норма відсутня</w:t>
            </w:r>
          </w:p>
        </w:tc>
        <w:tc>
          <w:tcPr>
            <w:tcW w:w="6945" w:type="dxa"/>
          </w:tcPr>
          <w:p w:rsidR="00D83DFA" w:rsidRPr="00BE68C6" w:rsidRDefault="0076725E">
            <w:pPr>
              <w:ind w:firstLine="427"/>
              <w:jc w:val="both"/>
              <w:rPr>
                <w:rFonts w:cs="Times New Roman"/>
                <w:b/>
                <w:bCs/>
                <w:sz w:val="28"/>
                <w:szCs w:val="28"/>
              </w:rPr>
            </w:pPr>
            <w:r w:rsidRPr="00BE68C6">
              <w:rPr>
                <w:rFonts w:cs="Times New Roman"/>
                <w:b/>
                <w:bCs/>
                <w:sz w:val="28"/>
                <w:szCs w:val="28"/>
              </w:rPr>
              <w:t>Стаття 19-1. Правовий статус, основні права і обов’язки користувачів персонального легкого електротранспорту</w:t>
            </w:r>
          </w:p>
          <w:p w:rsidR="00D83DFA" w:rsidRPr="00BE68C6" w:rsidRDefault="00D83DFA">
            <w:pPr>
              <w:ind w:firstLine="427"/>
              <w:jc w:val="both"/>
              <w:rPr>
                <w:rFonts w:cs="Times New Roman"/>
                <w:b/>
                <w:bCs/>
                <w:sz w:val="28"/>
                <w:szCs w:val="28"/>
              </w:rPr>
            </w:pPr>
          </w:p>
          <w:p w:rsidR="00D83DFA" w:rsidRPr="00BE68C6" w:rsidRDefault="0076725E">
            <w:pPr>
              <w:ind w:firstLine="427"/>
              <w:jc w:val="both"/>
              <w:rPr>
                <w:rFonts w:cs="Times New Roman"/>
                <w:b/>
                <w:bCs/>
                <w:sz w:val="28"/>
                <w:szCs w:val="28"/>
              </w:rPr>
            </w:pPr>
            <w:r w:rsidRPr="00BE68C6">
              <w:rPr>
                <w:rFonts w:cs="Times New Roman"/>
                <w:b/>
                <w:bCs/>
                <w:sz w:val="28"/>
                <w:szCs w:val="28"/>
              </w:rPr>
              <w:t xml:space="preserve">До користувачів персонального легкого електротранспорту відносяться особи, які пересуваються з використанням одно-, </w:t>
            </w:r>
            <w:proofErr w:type="spellStart"/>
            <w:r w:rsidRPr="00BE68C6">
              <w:rPr>
                <w:rFonts w:cs="Times New Roman"/>
                <w:b/>
                <w:bCs/>
                <w:sz w:val="28"/>
                <w:szCs w:val="28"/>
              </w:rPr>
              <w:t>дво</w:t>
            </w:r>
            <w:proofErr w:type="spellEnd"/>
            <w:r w:rsidRPr="00BE68C6">
              <w:rPr>
                <w:rFonts w:cs="Times New Roman"/>
                <w:b/>
                <w:bCs/>
                <w:sz w:val="28"/>
                <w:szCs w:val="28"/>
              </w:rPr>
              <w:t xml:space="preserve">- або </w:t>
            </w:r>
            <w:proofErr w:type="spellStart"/>
            <w:r w:rsidRPr="00BE68C6">
              <w:rPr>
                <w:rFonts w:cs="Times New Roman"/>
                <w:b/>
                <w:bCs/>
                <w:sz w:val="28"/>
                <w:szCs w:val="28"/>
              </w:rPr>
              <w:t>триколесного</w:t>
            </w:r>
            <w:proofErr w:type="spellEnd"/>
            <w:r w:rsidRPr="00BE68C6">
              <w:rPr>
                <w:rFonts w:cs="Times New Roman"/>
                <w:b/>
                <w:bCs/>
                <w:sz w:val="28"/>
                <w:szCs w:val="28"/>
              </w:rPr>
              <w:t xml:space="preserve"> механічного транспортного засобу, що приводиться в рух за допомогою електричного двигуна</w:t>
            </w:r>
            <w:r w:rsidR="00434CF4">
              <w:rPr>
                <w:rFonts w:cs="Times New Roman"/>
                <w:b/>
                <w:bCs/>
                <w:sz w:val="28"/>
                <w:szCs w:val="28"/>
              </w:rPr>
              <w:t xml:space="preserve"> (електричні скутери, </w:t>
            </w:r>
            <w:proofErr w:type="spellStart"/>
            <w:r w:rsidR="00434CF4">
              <w:rPr>
                <w:rFonts w:cs="Times New Roman"/>
                <w:b/>
                <w:bCs/>
                <w:sz w:val="28"/>
                <w:szCs w:val="28"/>
              </w:rPr>
              <w:t>c</w:t>
            </w:r>
            <w:r w:rsidRPr="00BE68C6">
              <w:rPr>
                <w:rFonts w:cs="Times New Roman"/>
                <w:b/>
                <w:bCs/>
                <w:sz w:val="28"/>
                <w:szCs w:val="28"/>
              </w:rPr>
              <w:t>ігвеї</w:t>
            </w:r>
            <w:proofErr w:type="spellEnd"/>
            <w:r w:rsidRPr="00BE68C6">
              <w:rPr>
                <w:rFonts w:cs="Times New Roman"/>
                <w:b/>
                <w:bCs/>
                <w:sz w:val="28"/>
                <w:szCs w:val="28"/>
              </w:rPr>
              <w:t xml:space="preserve">, </w:t>
            </w:r>
            <w:proofErr w:type="spellStart"/>
            <w:r w:rsidRPr="00BE68C6">
              <w:rPr>
                <w:rFonts w:cs="Times New Roman"/>
                <w:b/>
                <w:bCs/>
                <w:sz w:val="28"/>
                <w:szCs w:val="28"/>
              </w:rPr>
              <w:t>гіроборди</w:t>
            </w:r>
            <w:proofErr w:type="spellEnd"/>
            <w:r w:rsidRPr="00BE68C6">
              <w:rPr>
                <w:rFonts w:cs="Times New Roman"/>
                <w:b/>
                <w:bCs/>
                <w:sz w:val="28"/>
                <w:szCs w:val="28"/>
              </w:rPr>
              <w:t xml:space="preserve">, </w:t>
            </w:r>
            <w:proofErr w:type="spellStart"/>
            <w:r w:rsidRPr="00BE68C6">
              <w:rPr>
                <w:rFonts w:cs="Times New Roman"/>
                <w:b/>
                <w:bCs/>
                <w:sz w:val="28"/>
                <w:szCs w:val="28"/>
              </w:rPr>
              <w:t>гіроскутери</w:t>
            </w:r>
            <w:proofErr w:type="spellEnd"/>
            <w:r w:rsidRPr="00BE68C6">
              <w:rPr>
                <w:rFonts w:cs="Times New Roman"/>
                <w:b/>
                <w:bCs/>
                <w:sz w:val="28"/>
                <w:szCs w:val="28"/>
              </w:rPr>
              <w:t xml:space="preserve"> тощо), окрім інвалідних колясок та велосипедів</w:t>
            </w:r>
            <w:r w:rsidRPr="00BE68C6">
              <w:rPr>
                <w:rFonts w:cs="Times New Roman"/>
                <w:b/>
                <w:bCs/>
                <w:sz w:val="28"/>
                <w:szCs w:val="28"/>
                <w:lang w:val="ru-RU"/>
              </w:rPr>
              <w:t xml:space="preserve">, </w:t>
            </w:r>
            <w:r w:rsidRPr="00BE68C6">
              <w:rPr>
                <w:rFonts w:cs="Times New Roman"/>
                <w:b/>
                <w:bCs/>
                <w:sz w:val="28"/>
                <w:szCs w:val="28"/>
              </w:rPr>
              <w:t>обладнаних електродвигунами.</w:t>
            </w:r>
          </w:p>
          <w:p w:rsidR="00D83DFA" w:rsidRPr="00BE68C6" w:rsidRDefault="0076725E">
            <w:pPr>
              <w:ind w:firstLine="427"/>
              <w:jc w:val="both"/>
              <w:rPr>
                <w:rFonts w:cs="Times New Roman"/>
                <w:b/>
                <w:bCs/>
                <w:sz w:val="28"/>
                <w:szCs w:val="28"/>
              </w:rPr>
            </w:pPr>
            <w:r w:rsidRPr="00BE68C6">
              <w:rPr>
                <w:rFonts w:cs="Times New Roman"/>
                <w:b/>
                <w:bCs/>
                <w:sz w:val="28"/>
                <w:szCs w:val="28"/>
              </w:rPr>
              <w:t>Особи, які керують персональним легким електротранспортом, мають право:</w:t>
            </w:r>
          </w:p>
          <w:p w:rsidR="00D83DFA" w:rsidRPr="00BE68C6" w:rsidRDefault="0076725E">
            <w:pPr>
              <w:ind w:firstLine="427"/>
              <w:jc w:val="both"/>
              <w:rPr>
                <w:rFonts w:cs="Times New Roman"/>
                <w:b/>
                <w:sz w:val="28"/>
                <w:szCs w:val="28"/>
              </w:rPr>
            </w:pPr>
            <w:r w:rsidRPr="00BE68C6">
              <w:rPr>
                <w:rFonts w:cs="Times New Roman"/>
                <w:b/>
                <w:sz w:val="28"/>
                <w:szCs w:val="28"/>
              </w:rPr>
              <w:lastRenderedPageBreak/>
              <w:t>їздити по спеціальних велосипедних доріжках, а в разі їх відсутності - по краю проїзної частини дороги, вулиці чи узбіччю;</w:t>
            </w:r>
          </w:p>
          <w:p w:rsidR="00D83DFA" w:rsidRPr="00BE68C6" w:rsidRDefault="0076725E">
            <w:pPr>
              <w:ind w:firstLine="427"/>
              <w:jc w:val="both"/>
              <w:rPr>
                <w:rFonts w:cs="Times New Roman"/>
                <w:b/>
                <w:bCs/>
                <w:sz w:val="28"/>
                <w:szCs w:val="28"/>
              </w:rPr>
            </w:pPr>
            <w:r w:rsidRPr="00BE68C6">
              <w:rPr>
                <w:rFonts w:cs="Times New Roman"/>
                <w:b/>
                <w:bCs/>
                <w:sz w:val="28"/>
                <w:szCs w:val="28"/>
              </w:rPr>
              <w:t>Вони зобов’язані:</w:t>
            </w:r>
          </w:p>
          <w:p w:rsidR="00D83DFA" w:rsidRPr="00BE68C6" w:rsidRDefault="0076725E">
            <w:pPr>
              <w:ind w:firstLine="427"/>
              <w:jc w:val="both"/>
              <w:rPr>
                <w:rFonts w:cs="Times New Roman"/>
                <w:b/>
                <w:bCs/>
                <w:sz w:val="28"/>
                <w:szCs w:val="28"/>
              </w:rPr>
            </w:pPr>
            <w:r w:rsidRPr="00BE68C6">
              <w:rPr>
                <w:rFonts w:cs="Times New Roman"/>
                <w:b/>
                <w:bCs/>
                <w:sz w:val="28"/>
                <w:szCs w:val="28"/>
              </w:rPr>
              <w:t>використовувати технічно справний та належним чином обладнаний персональний легкий електротранспорт;</w:t>
            </w:r>
          </w:p>
          <w:p w:rsidR="00D83DFA" w:rsidRPr="00BE68C6" w:rsidRDefault="0076725E">
            <w:pPr>
              <w:ind w:firstLine="427"/>
              <w:jc w:val="both"/>
              <w:rPr>
                <w:rFonts w:cs="Times New Roman"/>
                <w:b/>
                <w:bCs/>
                <w:sz w:val="28"/>
                <w:szCs w:val="28"/>
              </w:rPr>
            </w:pPr>
            <w:r w:rsidRPr="00BE68C6">
              <w:rPr>
                <w:rFonts w:cs="Times New Roman"/>
                <w:b/>
                <w:bCs/>
                <w:sz w:val="28"/>
                <w:szCs w:val="28"/>
              </w:rPr>
              <w:t xml:space="preserve">рухатися по дорогах і спеціальних </w:t>
            </w:r>
            <w:r w:rsidRPr="00BE68C6">
              <w:rPr>
                <w:rFonts w:cs="Times New Roman"/>
                <w:b/>
                <w:sz w:val="28"/>
                <w:szCs w:val="28"/>
              </w:rPr>
              <w:t>велосипедних доріжках</w:t>
            </w:r>
            <w:r w:rsidRPr="00BE68C6">
              <w:rPr>
                <w:rFonts w:cs="Times New Roman"/>
                <w:b/>
                <w:bCs/>
                <w:sz w:val="28"/>
                <w:szCs w:val="28"/>
              </w:rPr>
              <w:t xml:space="preserve"> попутно із загальним потоком транспортних засобів; </w:t>
            </w:r>
          </w:p>
          <w:p w:rsidR="00D83DFA" w:rsidRPr="00BE68C6" w:rsidRDefault="0076725E">
            <w:pPr>
              <w:ind w:firstLine="427"/>
              <w:jc w:val="both"/>
              <w:rPr>
                <w:rFonts w:cs="Times New Roman"/>
                <w:b/>
                <w:bCs/>
                <w:sz w:val="28"/>
                <w:szCs w:val="28"/>
                <w:lang w:val="af-ZA"/>
              </w:rPr>
            </w:pPr>
            <w:r w:rsidRPr="00BE68C6">
              <w:rPr>
                <w:rFonts w:cs="Times New Roman"/>
                <w:b/>
                <w:bCs/>
                <w:sz w:val="28"/>
                <w:szCs w:val="28"/>
              </w:rPr>
              <w:t xml:space="preserve">керувати персональним легким електротранспортом, що обладнаний звуковим сигналом та </w:t>
            </w:r>
            <w:proofErr w:type="spellStart"/>
            <w:r w:rsidRPr="00BE68C6">
              <w:rPr>
                <w:rFonts w:cs="Times New Roman"/>
                <w:b/>
                <w:bCs/>
                <w:sz w:val="28"/>
                <w:szCs w:val="28"/>
              </w:rPr>
              <w:t>світлоповертачами</w:t>
            </w:r>
            <w:proofErr w:type="spellEnd"/>
            <w:r w:rsidRPr="00BE68C6">
              <w:rPr>
                <w:rFonts w:cs="Times New Roman"/>
                <w:b/>
                <w:bCs/>
                <w:sz w:val="28"/>
                <w:szCs w:val="28"/>
              </w:rPr>
              <w:t>. Вимога щодо обов’язкового обладнання персонального легкого електротранспорту звуковим сигналом не поширюється на випадки, коли можливість такого обладнання не передбачена конструктивним рішенням виробника;</w:t>
            </w:r>
          </w:p>
          <w:p w:rsidR="00D83DFA" w:rsidRPr="00BE68C6" w:rsidRDefault="0076725E">
            <w:pPr>
              <w:pStyle w:val="rvps2"/>
              <w:shd w:val="clear" w:color="auto" w:fill="FFFFFF"/>
              <w:spacing w:before="0" w:beforeAutospacing="0" w:after="0" w:afterAutospacing="0"/>
              <w:ind w:firstLine="427"/>
              <w:jc w:val="both"/>
              <w:rPr>
                <w:b/>
                <w:bCs/>
                <w:sz w:val="28"/>
                <w:szCs w:val="28"/>
                <w:lang w:val="uk-UA"/>
              </w:rPr>
            </w:pPr>
            <w:r w:rsidRPr="00BE68C6">
              <w:rPr>
                <w:b/>
                <w:bCs/>
                <w:sz w:val="28"/>
                <w:szCs w:val="28"/>
                <w:lang w:val="uk-UA"/>
              </w:rPr>
              <w:t xml:space="preserve">під час руху у темну пору доби та в умовах недостатньої видимості незалежно від ступеня освітлення дороги мати увімкнений ліхтар (фару) та виділити себе за допомогою </w:t>
            </w:r>
            <w:proofErr w:type="spellStart"/>
            <w:r w:rsidRPr="00BE68C6">
              <w:rPr>
                <w:b/>
                <w:bCs/>
                <w:sz w:val="28"/>
                <w:szCs w:val="28"/>
                <w:lang w:val="uk-UA"/>
              </w:rPr>
              <w:t>світлоповертальних</w:t>
            </w:r>
            <w:proofErr w:type="spellEnd"/>
            <w:r w:rsidRPr="00BE68C6">
              <w:rPr>
                <w:b/>
                <w:bCs/>
                <w:sz w:val="28"/>
                <w:szCs w:val="28"/>
                <w:lang w:val="uk-UA"/>
              </w:rPr>
              <w:t xml:space="preserve"> елементів, що закріплюються на зовнішньому одязі або в інший спосіб;</w:t>
            </w:r>
          </w:p>
          <w:p w:rsidR="00D83DFA" w:rsidRPr="00BE68C6" w:rsidRDefault="0076725E">
            <w:pPr>
              <w:ind w:firstLine="427"/>
              <w:jc w:val="both"/>
              <w:rPr>
                <w:rFonts w:cs="Times New Roman"/>
                <w:b/>
                <w:bCs/>
                <w:sz w:val="28"/>
                <w:szCs w:val="28"/>
              </w:rPr>
            </w:pPr>
            <w:r w:rsidRPr="00BE68C6">
              <w:rPr>
                <w:rFonts w:cs="Times New Roman"/>
                <w:b/>
                <w:bCs/>
                <w:sz w:val="28"/>
                <w:szCs w:val="28"/>
              </w:rPr>
              <w:t>не перевозити пасажирів, окрім випадків, коли їх перевезення прямо передбачено конструктивним рішенням виробника персонального легкого електротранспорту;</w:t>
            </w:r>
          </w:p>
          <w:p w:rsidR="00D83DFA" w:rsidRPr="00BE68C6" w:rsidRDefault="0076725E">
            <w:pPr>
              <w:ind w:firstLine="427"/>
              <w:jc w:val="both"/>
              <w:rPr>
                <w:rFonts w:cs="Times New Roman"/>
                <w:b/>
                <w:bCs/>
                <w:sz w:val="28"/>
                <w:szCs w:val="28"/>
              </w:rPr>
            </w:pPr>
            <w:r w:rsidRPr="00BE68C6">
              <w:rPr>
                <w:rFonts w:cs="Times New Roman"/>
                <w:b/>
                <w:bCs/>
                <w:sz w:val="28"/>
                <w:szCs w:val="28"/>
              </w:rPr>
              <w:t>не користуватися під час руху засобами зв’язку, тримаючи їх у руці;</w:t>
            </w:r>
          </w:p>
          <w:p w:rsidR="00D83DFA" w:rsidRDefault="0076725E" w:rsidP="006A4A8B">
            <w:pPr>
              <w:pStyle w:val="rvps2"/>
              <w:shd w:val="clear" w:color="auto" w:fill="FFFFFF"/>
              <w:spacing w:before="0" w:beforeAutospacing="0" w:after="0" w:afterAutospacing="0"/>
              <w:ind w:firstLine="427"/>
              <w:jc w:val="both"/>
              <w:rPr>
                <w:b/>
                <w:bCs/>
                <w:color w:val="000000"/>
                <w:sz w:val="28"/>
                <w:szCs w:val="28"/>
                <w:shd w:val="clear" w:color="auto" w:fill="FFFFFF"/>
                <w:lang w:val="uk-UA"/>
              </w:rPr>
            </w:pPr>
            <w:r w:rsidRPr="00BE68C6">
              <w:rPr>
                <w:b/>
                <w:bCs/>
                <w:color w:val="000000"/>
                <w:sz w:val="28"/>
                <w:szCs w:val="28"/>
                <w:shd w:val="clear" w:color="auto" w:fill="FFFFFF"/>
                <w:lang w:val="uk-UA"/>
              </w:rPr>
              <w:lastRenderedPageBreak/>
              <w:t>не допускати випадків керування персональним легким електротранспортом у стані алкогольного, наркотичного чи іншого сп'яніння або під впливом лікарських препаратів, що знижують їх увагу та швидкість реакції.</w:t>
            </w:r>
          </w:p>
          <w:p w:rsidR="00545AE0" w:rsidRDefault="00545AE0" w:rsidP="006A4A8B">
            <w:pPr>
              <w:pStyle w:val="rvps2"/>
              <w:shd w:val="clear" w:color="auto" w:fill="FFFFFF"/>
              <w:spacing w:before="0" w:beforeAutospacing="0" w:after="0" w:afterAutospacing="0"/>
              <w:ind w:firstLine="427"/>
              <w:jc w:val="both"/>
              <w:rPr>
                <w:b/>
                <w:bCs/>
                <w:color w:val="000000"/>
                <w:sz w:val="28"/>
                <w:szCs w:val="28"/>
                <w:shd w:val="clear" w:color="auto" w:fill="FFFFFF"/>
                <w:lang w:val="uk-UA"/>
              </w:rPr>
            </w:pPr>
          </w:p>
          <w:p w:rsidR="009A52D3" w:rsidRPr="006A4A8B" w:rsidRDefault="009A52D3" w:rsidP="006A4A8B">
            <w:pPr>
              <w:pStyle w:val="rvps2"/>
              <w:shd w:val="clear" w:color="auto" w:fill="FFFFFF"/>
              <w:spacing w:before="0" w:beforeAutospacing="0" w:after="0" w:afterAutospacing="0"/>
              <w:ind w:firstLine="427"/>
              <w:jc w:val="both"/>
              <w:rPr>
                <w:b/>
                <w:bCs/>
                <w:color w:val="000000"/>
                <w:sz w:val="28"/>
                <w:szCs w:val="28"/>
                <w:shd w:val="clear" w:color="auto" w:fill="FFFFFF"/>
                <w:lang w:val="uk-UA"/>
              </w:rPr>
            </w:pPr>
          </w:p>
        </w:tc>
      </w:tr>
      <w:tr w:rsidR="00D83DFA" w:rsidRPr="00BE68C6" w:rsidTr="00BE68C6">
        <w:trPr>
          <w:trHeight w:val="225"/>
        </w:trPr>
        <w:tc>
          <w:tcPr>
            <w:tcW w:w="7230" w:type="dxa"/>
          </w:tcPr>
          <w:p w:rsidR="00D83DFA" w:rsidRPr="00BE68C6" w:rsidRDefault="0076725E">
            <w:pPr>
              <w:ind w:firstLine="427"/>
              <w:jc w:val="both"/>
              <w:rPr>
                <w:rFonts w:cs="Times New Roman"/>
                <w:sz w:val="28"/>
                <w:szCs w:val="28"/>
              </w:rPr>
            </w:pPr>
            <w:r w:rsidRPr="00BE68C6">
              <w:rPr>
                <w:rFonts w:cs="Times New Roman"/>
                <w:b/>
                <w:bCs/>
                <w:sz w:val="28"/>
                <w:szCs w:val="28"/>
              </w:rPr>
              <w:lastRenderedPageBreak/>
              <w:t>Стаття 28.</w:t>
            </w:r>
            <w:r w:rsidRPr="00BE68C6">
              <w:rPr>
                <w:rFonts w:cs="Times New Roman"/>
                <w:sz w:val="28"/>
                <w:szCs w:val="28"/>
              </w:rPr>
              <w:t xml:space="preserve"> Організація руху велосипедистів, гужового транспорту та прогону тварин</w:t>
            </w:r>
          </w:p>
          <w:p w:rsidR="00D83DFA" w:rsidRPr="00BE68C6" w:rsidRDefault="00D83DFA">
            <w:pPr>
              <w:ind w:firstLine="427"/>
              <w:jc w:val="both"/>
              <w:rPr>
                <w:rFonts w:cs="Times New Roman"/>
                <w:sz w:val="28"/>
                <w:szCs w:val="28"/>
              </w:rPr>
            </w:pPr>
          </w:p>
          <w:p w:rsidR="00D83DFA" w:rsidRPr="00BE68C6" w:rsidRDefault="0076725E">
            <w:pPr>
              <w:ind w:firstLine="427"/>
              <w:jc w:val="both"/>
              <w:rPr>
                <w:rFonts w:cs="Times New Roman"/>
                <w:sz w:val="28"/>
                <w:szCs w:val="28"/>
              </w:rPr>
            </w:pPr>
            <w:bookmarkStart w:id="22" w:name="n351"/>
            <w:bookmarkEnd w:id="22"/>
            <w:r w:rsidRPr="00BE68C6">
              <w:rPr>
                <w:rFonts w:cs="Times New Roman"/>
                <w:sz w:val="28"/>
                <w:szCs w:val="28"/>
              </w:rPr>
              <w:t>Рух велосипедистів, гужового транспорту та прогін погоничами домашніх тварин організовуються з використанням дублюючих шляхів, узбіч. На автомобільних дорогах державного значення такий рух обмежується.</w:t>
            </w:r>
          </w:p>
          <w:p w:rsidR="00D83DFA" w:rsidRPr="00BE68C6" w:rsidRDefault="00D83DFA">
            <w:pPr>
              <w:ind w:firstLine="427"/>
              <w:rPr>
                <w:rFonts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6945" w:type="dxa"/>
          </w:tcPr>
          <w:p w:rsidR="00D83DFA" w:rsidRPr="00BE68C6" w:rsidRDefault="0076725E">
            <w:pPr>
              <w:ind w:firstLine="427"/>
              <w:jc w:val="both"/>
              <w:rPr>
                <w:rFonts w:cs="Times New Roman"/>
                <w:sz w:val="28"/>
                <w:szCs w:val="28"/>
              </w:rPr>
            </w:pPr>
            <w:r w:rsidRPr="00BE68C6">
              <w:rPr>
                <w:rFonts w:cs="Times New Roman"/>
                <w:b/>
                <w:bCs/>
                <w:sz w:val="28"/>
                <w:szCs w:val="28"/>
              </w:rPr>
              <w:t>Стаття 28.</w:t>
            </w:r>
            <w:r w:rsidRPr="00BE68C6">
              <w:rPr>
                <w:rFonts w:cs="Times New Roman"/>
                <w:sz w:val="28"/>
                <w:szCs w:val="28"/>
              </w:rPr>
              <w:t xml:space="preserve"> Організація руху велосипедистів, гужового транспорту та прогону тварин</w:t>
            </w:r>
          </w:p>
          <w:p w:rsidR="00D83DFA" w:rsidRPr="00BE68C6" w:rsidRDefault="00D83DFA">
            <w:pPr>
              <w:ind w:firstLine="427"/>
              <w:jc w:val="both"/>
              <w:rPr>
                <w:rFonts w:cs="Times New Roman"/>
                <w:sz w:val="28"/>
                <w:szCs w:val="28"/>
              </w:rPr>
            </w:pPr>
          </w:p>
          <w:p w:rsidR="00D83DFA" w:rsidRPr="00BE68C6" w:rsidRDefault="0076725E">
            <w:pPr>
              <w:ind w:firstLine="427"/>
              <w:jc w:val="both"/>
              <w:rPr>
                <w:rFonts w:cs="Times New Roman"/>
                <w:sz w:val="28"/>
                <w:szCs w:val="28"/>
              </w:rPr>
            </w:pPr>
            <w:r w:rsidRPr="00BE68C6">
              <w:rPr>
                <w:rFonts w:cs="Times New Roman"/>
                <w:sz w:val="28"/>
                <w:szCs w:val="28"/>
              </w:rPr>
              <w:t>Рух велосипедистів,</w:t>
            </w:r>
            <w:r w:rsidRPr="00BE68C6">
              <w:rPr>
                <w:rFonts w:cs="Times New Roman"/>
                <w:b/>
                <w:bCs/>
                <w:sz w:val="28"/>
                <w:szCs w:val="28"/>
              </w:rPr>
              <w:t xml:space="preserve"> користувачів персонального легкого електротранспорту, </w:t>
            </w:r>
            <w:r w:rsidRPr="00BE68C6">
              <w:rPr>
                <w:rFonts w:cs="Times New Roman"/>
                <w:sz w:val="28"/>
                <w:szCs w:val="28"/>
              </w:rPr>
              <w:t>гужового транспорту та прогін погоничами домашніх тварин організовуються з використанням дублюючих шляхів, узбіч. На автомобільних дорогах державного значення такий рух обмежується.</w:t>
            </w:r>
          </w:p>
          <w:p w:rsidR="00D83DFA" w:rsidRPr="00BE68C6" w:rsidRDefault="00D83DFA">
            <w:pPr>
              <w:ind w:firstLine="427"/>
              <w:jc w:val="both"/>
              <w:rPr>
                <w:rFonts w:cs="Times New Roman"/>
                <w:b/>
                <w:bCs/>
                <w:sz w:val="28"/>
                <w:szCs w:val="28"/>
              </w:rPr>
            </w:pPr>
          </w:p>
        </w:tc>
      </w:tr>
      <w:tr w:rsidR="00D83DFA" w:rsidRPr="00BE68C6" w:rsidTr="00BE68C6">
        <w:trPr>
          <w:trHeight w:val="350"/>
        </w:trPr>
        <w:tc>
          <w:tcPr>
            <w:tcW w:w="7230" w:type="dxa"/>
          </w:tcPr>
          <w:p w:rsidR="00D83DFA" w:rsidRPr="00BE68C6" w:rsidRDefault="0076725E">
            <w:pPr>
              <w:ind w:firstLine="427"/>
              <w:jc w:val="both"/>
              <w:rPr>
                <w:rFonts w:cs="Times New Roman"/>
                <w:sz w:val="28"/>
                <w:szCs w:val="28"/>
              </w:rPr>
            </w:pPr>
            <w:r w:rsidRPr="00BE68C6">
              <w:rPr>
                <w:rFonts w:cs="Times New Roman"/>
                <w:b/>
                <w:bCs/>
                <w:sz w:val="28"/>
                <w:szCs w:val="28"/>
              </w:rPr>
              <w:t>Стаття 41.</w:t>
            </w:r>
            <w:r w:rsidRPr="00BE68C6">
              <w:rPr>
                <w:rFonts w:cs="Times New Roman"/>
                <w:sz w:val="28"/>
                <w:szCs w:val="28"/>
              </w:rPr>
              <w:t xml:space="preserve"> Правила дорожнього руху</w:t>
            </w:r>
          </w:p>
          <w:p w:rsidR="00D83DFA" w:rsidRPr="00BE68C6" w:rsidRDefault="00D83DFA">
            <w:pPr>
              <w:ind w:firstLine="427"/>
              <w:jc w:val="both"/>
              <w:rPr>
                <w:rFonts w:cs="Times New Roman"/>
                <w:sz w:val="28"/>
                <w:szCs w:val="28"/>
              </w:rPr>
            </w:pPr>
            <w:bookmarkStart w:id="23" w:name="n478"/>
            <w:bookmarkEnd w:id="23"/>
          </w:p>
          <w:p w:rsidR="00D83DFA" w:rsidRPr="00BE68C6" w:rsidRDefault="0076725E">
            <w:pPr>
              <w:ind w:firstLine="427"/>
              <w:jc w:val="both"/>
              <w:rPr>
                <w:rFonts w:cs="Times New Roman"/>
                <w:sz w:val="28"/>
                <w:szCs w:val="28"/>
              </w:rPr>
            </w:pPr>
            <w:r w:rsidRPr="00BE68C6">
              <w:rPr>
                <w:rFonts w:cs="Times New Roman"/>
                <w:sz w:val="28"/>
                <w:szCs w:val="28"/>
              </w:rPr>
              <w:t>…</w:t>
            </w:r>
          </w:p>
          <w:p w:rsidR="00D83DFA" w:rsidRPr="00BE68C6" w:rsidRDefault="0076725E">
            <w:pPr>
              <w:ind w:firstLine="427"/>
              <w:jc w:val="both"/>
              <w:rPr>
                <w:rFonts w:cs="Times New Roman"/>
                <w:sz w:val="28"/>
                <w:szCs w:val="28"/>
              </w:rPr>
            </w:pPr>
            <w:bookmarkStart w:id="24" w:name="n642"/>
            <w:bookmarkStart w:id="25" w:name="n479"/>
            <w:bookmarkEnd w:id="24"/>
            <w:bookmarkEnd w:id="25"/>
            <w:r w:rsidRPr="00BE68C6">
              <w:rPr>
                <w:rFonts w:cs="Times New Roman"/>
                <w:sz w:val="28"/>
                <w:szCs w:val="28"/>
              </w:rPr>
              <w:t>Порядок початку руху, зміни руху за напрямком, розташування транспортних засобів і пішоходів, вибору швидкості руху та дистанції, обгону та стоянки, проїзду перехресть, пішохідних переходів і залізничних переїздів, зупинок транспортних засобів загального користування, користування зовнішніми світловими приладами, правила пересування пішоходів, проїзд велосипедистів, а також питання організації руху та його безпеки регулюються Правилами дорожнього руху, що затверджуються Кабінетом Міністрів України.</w:t>
            </w:r>
          </w:p>
          <w:p w:rsidR="00D83DFA" w:rsidRPr="00BE68C6" w:rsidRDefault="00D83DFA">
            <w:pPr>
              <w:ind w:firstLine="427"/>
              <w:rPr>
                <w:rFonts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6945" w:type="dxa"/>
          </w:tcPr>
          <w:p w:rsidR="00D83DFA" w:rsidRPr="00BE68C6" w:rsidRDefault="0076725E">
            <w:pPr>
              <w:ind w:firstLine="427"/>
              <w:jc w:val="both"/>
              <w:rPr>
                <w:rFonts w:cs="Times New Roman"/>
                <w:sz w:val="28"/>
                <w:szCs w:val="28"/>
              </w:rPr>
            </w:pPr>
            <w:r w:rsidRPr="00BE68C6">
              <w:rPr>
                <w:rFonts w:cs="Times New Roman"/>
                <w:b/>
                <w:bCs/>
                <w:sz w:val="28"/>
                <w:szCs w:val="28"/>
              </w:rPr>
              <w:lastRenderedPageBreak/>
              <w:t>Стаття 41.</w:t>
            </w:r>
            <w:r w:rsidRPr="00BE68C6">
              <w:rPr>
                <w:rFonts w:cs="Times New Roman"/>
                <w:sz w:val="28"/>
                <w:szCs w:val="28"/>
              </w:rPr>
              <w:t xml:space="preserve"> Правила дорожнього руху</w:t>
            </w:r>
          </w:p>
          <w:p w:rsidR="00D83DFA" w:rsidRPr="00BE68C6" w:rsidRDefault="00D83DFA">
            <w:pPr>
              <w:ind w:firstLine="427"/>
              <w:jc w:val="both"/>
              <w:rPr>
                <w:rFonts w:cs="Times New Roman"/>
                <w:sz w:val="28"/>
                <w:szCs w:val="28"/>
              </w:rPr>
            </w:pPr>
          </w:p>
          <w:p w:rsidR="00D83DFA" w:rsidRPr="00BE68C6" w:rsidRDefault="0076725E">
            <w:pPr>
              <w:ind w:firstLine="427"/>
              <w:jc w:val="both"/>
              <w:rPr>
                <w:rFonts w:cs="Times New Roman"/>
                <w:sz w:val="28"/>
                <w:szCs w:val="28"/>
              </w:rPr>
            </w:pPr>
            <w:r w:rsidRPr="00BE68C6">
              <w:rPr>
                <w:rFonts w:cs="Times New Roman"/>
                <w:sz w:val="28"/>
                <w:szCs w:val="28"/>
              </w:rPr>
              <w:t>…</w:t>
            </w:r>
          </w:p>
          <w:p w:rsidR="00D83DFA" w:rsidRPr="00BE68C6" w:rsidRDefault="0076725E" w:rsidP="00105073">
            <w:pPr>
              <w:ind w:firstLine="427"/>
              <w:jc w:val="both"/>
              <w:rPr>
                <w:rFonts w:cs="Times New Roman"/>
                <w:sz w:val="28"/>
                <w:szCs w:val="28"/>
              </w:rPr>
            </w:pPr>
            <w:r w:rsidRPr="00BE68C6">
              <w:rPr>
                <w:rFonts w:cs="Times New Roman"/>
                <w:sz w:val="28"/>
                <w:szCs w:val="28"/>
              </w:rPr>
              <w:t xml:space="preserve">Порядок початку руху, зміни руху за напрямком, розташування транспортних засобів і пішоходів, вибору швидкості руху та дистанції, обгону та стоянки, проїзду перехресть, пішохідних переходів і залізничних переїздів, зупинок транспортних засобів загального користування, користування зовнішніми світловими приладами, правила пересування пішоходів, проїзд велосипедистів </w:t>
            </w:r>
            <w:r w:rsidRPr="00BE68C6">
              <w:rPr>
                <w:rFonts w:cs="Times New Roman"/>
                <w:b/>
                <w:bCs/>
                <w:sz w:val="28"/>
                <w:szCs w:val="28"/>
              </w:rPr>
              <w:t>та користувачів персонального легкого електротранспорту</w:t>
            </w:r>
            <w:r w:rsidRPr="00BE68C6">
              <w:rPr>
                <w:rFonts w:cs="Times New Roman"/>
                <w:sz w:val="28"/>
                <w:szCs w:val="28"/>
              </w:rPr>
              <w:t xml:space="preserve">, а також питання організації руху та його безпеки регулюються </w:t>
            </w:r>
            <w:r w:rsidRPr="00BE68C6">
              <w:rPr>
                <w:rFonts w:cs="Times New Roman"/>
                <w:sz w:val="28"/>
                <w:szCs w:val="28"/>
              </w:rPr>
              <w:lastRenderedPageBreak/>
              <w:t>Правилами дорожнього руху, що затверджуються Кабінетом Міністрів України.</w:t>
            </w:r>
          </w:p>
        </w:tc>
      </w:tr>
    </w:tbl>
    <w:p w:rsidR="00BE68C6" w:rsidRPr="00BE68C6" w:rsidRDefault="00BE68C6">
      <w:pPr>
        <w:rPr>
          <w:rFonts w:cs="Times New Roman"/>
          <w:sz w:val="28"/>
          <w:szCs w:val="28"/>
        </w:rPr>
      </w:pPr>
    </w:p>
    <w:p w:rsidR="00BE68C6" w:rsidRPr="00BE68C6" w:rsidRDefault="00BE68C6">
      <w:pPr>
        <w:rPr>
          <w:rFonts w:cs="Times New Roman"/>
          <w:sz w:val="28"/>
          <w:szCs w:val="28"/>
        </w:rPr>
      </w:pPr>
    </w:p>
    <w:tbl>
      <w:tblPr>
        <w:tblStyle w:val="a3"/>
        <w:tblW w:w="14029" w:type="dxa"/>
        <w:tblInd w:w="-42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076"/>
        <w:gridCol w:w="5953"/>
      </w:tblGrid>
      <w:tr w:rsidR="00A361CB" w:rsidTr="004B6D28">
        <w:tc>
          <w:tcPr>
            <w:tcW w:w="8076" w:type="dxa"/>
          </w:tcPr>
          <w:p w:rsidR="00A361CB" w:rsidRDefault="00A361CB" w:rsidP="00A361CB">
            <w:pPr>
              <w:rPr>
                <w:rFonts w:cs="Times New Roman"/>
                <w:b/>
                <w:sz w:val="28"/>
                <w:szCs w:val="28"/>
              </w:rPr>
            </w:pPr>
            <w:r w:rsidRPr="00BE68C6">
              <w:rPr>
                <w:rFonts w:cs="Times New Roman"/>
                <w:b/>
                <w:sz w:val="28"/>
                <w:szCs w:val="28"/>
              </w:rPr>
              <w:t>Народні депутати України:</w:t>
            </w:r>
          </w:p>
        </w:tc>
        <w:tc>
          <w:tcPr>
            <w:tcW w:w="5953" w:type="dxa"/>
          </w:tcPr>
          <w:p w:rsidR="004B6D28" w:rsidRDefault="004B6D28" w:rsidP="004B6D28">
            <w:pPr>
              <w:autoSpaceDE w:val="0"/>
              <w:autoSpaceDN w:val="0"/>
              <w:adjustRightInd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Клименко Ю.Л. (</w:t>
            </w:r>
            <w:proofErr w:type="spellStart"/>
            <w:r>
              <w:rPr>
                <w:bCs/>
                <w:sz w:val="28"/>
                <w:szCs w:val="28"/>
              </w:rPr>
              <w:t>посв</w:t>
            </w:r>
            <w:proofErr w:type="spellEnd"/>
            <w:r>
              <w:rPr>
                <w:bCs/>
                <w:sz w:val="28"/>
                <w:szCs w:val="28"/>
              </w:rPr>
              <w:t>. №210</w:t>
            </w:r>
          </w:p>
          <w:p w:rsidR="004B6D28" w:rsidRDefault="004B6D28" w:rsidP="004B6D28">
            <w:pPr>
              <w:autoSpaceDE w:val="0"/>
              <w:autoSpaceDN w:val="0"/>
              <w:adjustRightInd w:val="0"/>
              <w:rPr>
                <w:bCs/>
                <w:sz w:val="28"/>
                <w:szCs w:val="28"/>
              </w:rPr>
            </w:pPr>
            <w:proofErr w:type="spellStart"/>
            <w:r>
              <w:rPr>
                <w:bCs/>
                <w:sz w:val="28"/>
                <w:szCs w:val="28"/>
              </w:rPr>
              <w:t>Горенюк</w:t>
            </w:r>
            <w:proofErr w:type="spellEnd"/>
            <w:r>
              <w:rPr>
                <w:bCs/>
                <w:sz w:val="28"/>
                <w:szCs w:val="28"/>
              </w:rPr>
              <w:t xml:space="preserve"> О.О. (</w:t>
            </w:r>
            <w:proofErr w:type="spellStart"/>
            <w:r>
              <w:rPr>
                <w:bCs/>
                <w:sz w:val="28"/>
                <w:szCs w:val="28"/>
              </w:rPr>
              <w:t>посв</w:t>
            </w:r>
            <w:proofErr w:type="spellEnd"/>
            <w:r>
              <w:rPr>
                <w:bCs/>
                <w:sz w:val="28"/>
                <w:szCs w:val="28"/>
              </w:rPr>
              <w:t>. №337)</w:t>
            </w:r>
          </w:p>
          <w:p w:rsidR="004B6D28" w:rsidRDefault="004B6D28" w:rsidP="004B6D28">
            <w:pPr>
              <w:autoSpaceDE w:val="0"/>
              <w:autoSpaceDN w:val="0"/>
              <w:adjustRightInd w:val="0"/>
              <w:rPr>
                <w:bCs/>
                <w:sz w:val="28"/>
                <w:szCs w:val="28"/>
              </w:rPr>
            </w:pPr>
            <w:proofErr w:type="spellStart"/>
            <w:r>
              <w:rPr>
                <w:bCs/>
                <w:sz w:val="28"/>
                <w:szCs w:val="28"/>
              </w:rPr>
              <w:t>Піпа</w:t>
            </w:r>
            <w:proofErr w:type="spellEnd"/>
            <w:r>
              <w:rPr>
                <w:bCs/>
                <w:sz w:val="28"/>
                <w:szCs w:val="28"/>
              </w:rPr>
              <w:t xml:space="preserve"> Н.Р. (</w:t>
            </w:r>
            <w:proofErr w:type="spellStart"/>
            <w:r>
              <w:rPr>
                <w:bCs/>
                <w:sz w:val="28"/>
                <w:szCs w:val="28"/>
              </w:rPr>
              <w:t>посв</w:t>
            </w:r>
            <w:proofErr w:type="spellEnd"/>
            <w:r>
              <w:rPr>
                <w:bCs/>
                <w:sz w:val="28"/>
                <w:szCs w:val="28"/>
              </w:rPr>
              <w:t>. №316)</w:t>
            </w:r>
          </w:p>
          <w:p w:rsidR="004B6D28" w:rsidRDefault="004B6D28" w:rsidP="004B6D28">
            <w:pPr>
              <w:autoSpaceDE w:val="0"/>
              <w:autoSpaceDN w:val="0"/>
              <w:adjustRightInd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Васильченко Г.І. (</w:t>
            </w:r>
            <w:proofErr w:type="spellStart"/>
            <w:r>
              <w:rPr>
                <w:bCs/>
                <w:sz w:val="28"/>
                <w:szCs w:val="28"/>
              </w:rPr>
              <w:t>посв</w:t>
            </w:r>
            <w:proofErr w:type="spellEnd"/>
            <w:r>
              <w:rPr>
                <w:bCs/>
                <w:sz w:val="28"/>
                <w:szCs w:val="28"/>
              </w:rPr>
              <w:t>. №319)</w:t>
            </w:r>
          </w:p>
          <w:p w:rsidR="004B6D28" w:rsidRDefault="004B6D28" w:rsidP="004B6D28">
            <w:pPr>
              <w:autoSpaceDE w:val="0"/>
              <w:autoSpaceDN w:val="0"/>
              <w:adjustRightInd w:val="0"/>
              <w:rPr>
                <w:bCs/>
                <w:sz w:val="28"/>
                <w:szCs w:val="28"/>
              </w:rPr>
            </w:pPr>
            <w:proofErr w:type="spellStart"/>
            <w:r>
              <w:rPr>
                <w:bCs/>
                <w:sz w:val="28"/>
                <w:szCs w:val="28"/>
              </w:rPr>
              <w:t>Бобровська</w:t>
            </w:r>
            <w:proofErr w:type="spellEnd"/>
            <w:r>
              <w:rPr>
                <w:bCs/>
                <w:sz w:val="28"/>
                <w:szCs w:val="28"/>
              </w:rPr>
              <w:t xml:space="preserve"> С.А. (</w:t>
            </w:r>
            <w:proofErr w:type="spellStart"/>
            <w:r>
              <w:rPr>
                <w:bCs/>
                <w:sz w:val="28"/>
                <w:szCs w:val="28"/>
              </w:rPr>
              <w:t>посв</w:t>
            </w:r>
            <w:proofErr w:type="spellEnd"/>
            <w:r>
              <w:rPr>
                <w:bCs/>
                <w:sz w:val="28"/>
                <w:szCs w:val="28"/>
              </w:rPr>
              <w:t>. №217)</w:t>
            </w:r>
          </w:p>
          <w:p w:rsidR="00A361CB" w:rsidRDefault="004B6D28" w:rsidP="004B6D28">
            <w:pPr>
              <w:rPr>
                <w:rFonts w:cs="Times New Roman"/>
                <w:b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Савчук О.В. (</w:t>
            </w:r>
            <w:proofErr w:type="spellStart"/>
            <w:r>
              <w:rPr>
                <w:bCs/>
                <w:sz w:val="28"/>
                <w:szCs w:val="28"/>
              </w:rPr>
              <w:t>посв</w:t>
            </w:r>
            <w:proofErr w:type="spellEnd"/>
            <w:r>
              <w:rPr>
                <w:bCs/>
                <w:sz w:val="28"/>
                <w:szCs w:val="28"/>
              </w:rPr>
              <w:t>. №289)</w:t>
            </w:r>
          </w:p>
        </w:tc>
      </w:tr>
    </w:tbl>
    <w:p w:rsidR="00BE68C6" w:rsidRPr="00BE68C6" w:rsidRDefault="00BE68C6" w:rsidP="00A361CB">
      <w:pPr>
        <w:ind w:left="-426"/>
        <w:rPr>
          <w:rFonts w:cs="Times New Roman"/>
          <w:b/>
          <w:sz w:val="28"/>
          <w:szCs w:val="28"/>
        </w:rPr>
      </w:pPr>
    </w:p>
    <w:p w:rsidR="00BE68C6" w:rsidRPr="00BE68C6" w:rsidRDefault="00BE68C6">
      <w:pPr>
        <w:rPr>
          <w:rFonts w:cs="Times New Roman"/>
          <w:sz w:val="28"/>
          <w:szCs w:val="28"/>
        </w:rPr>
      </w:pPr>
      <w:bookmarkStart w:id="26" w:name="_GoBack"/>
      <w:bookmarkEnd w:id="26"/>
    </w:p>
    <w:p w:rsidR="00BE68C6" w:rsidRDefault="00BE68C6">
      <w:pPr>
        <w:rPr>
          <w:rFonts w:cs="Times New Roman"/>
          <w:szCs w:val="26"/>
        </w:rPr>
      </w:pPr>
    </w:p>
    <w:sectPr w:rsidR="00BE68C6" w:rsidSect="009A52D3">
      <w:footerReference w:type="default" r:id="rId7"/>
      <w:pgSz w:w="15840" w:h="12240" w:orient="landscape"/>
      <w:pgMar w:top="1134" w:right="851" w:bottom="567" w:left="1701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97E49" w:rsidRDefault="00A97E49">
      <w:r>
        <w:separator/>
      </w:r>
    </w:p>
  </w:endnote>
  <w:endnote w:type="continuationSeparator" w:id="0">
    <w:p w:rsidR="00A97E49" w:rsidRDefault="00A97E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3DFA" w:rsidRDefault="0076725E">
    <w:pPr>
      <w:pStyle w:val="ae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4B6D28">
      <w:rPr>
        <w:noProof/>
      </w:rPr>
      <w:t>8</w:t>
    </w:r>
    <w:r>
      <w:rPr>
        <w:noProof/>
      </w:rPr>
      <w:fldChar w:fldCharType="end"/>
    </w:r>
  </w:p>
  <w:p w:rsidR="00D83DFA" w:rsidRDefault="00D83DFA">
    <w:pPr>
      <w:pStyle w:val="a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97E49" w:rsidRDefault="00A97E49">
      <w:r>
        <w:separator/>
      </w:r>
    </w:p>
  </w:footnote>
  <w:footnote w:type="continuationSeparator" w:id="0">
    <w:p w:rsidR="00A97E49" w:rsidRDefault="00A97E4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318648D"/>
    <w:multiLevelType w:val="multilevel"/>
    <w:tmpl w:val="E7D0A604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3DFA"/>
    <w:rsid w:val="000A2D85"/>
    <w:rsid w:val="000D1BFA"/>
    <w:rsid w:val="00105073"/>
    <w:rsid w:val="0014417F"/>
    <w:rsid w:val="00345AF9"/>
    <w:rsid w:val="0040792C"/>
    <w:rsid w:val="00434CF4"/>
    <w:rsid w:val="004B6D28"/>
    <w:rsid w:val="004C7AB3"/>
    <w:rsid w:val="00545AE0"/>
    <w:rsid w:val="00612B0A"/>
    <w:rsid w:val="00614658"/>
    <w:rsid w:val="006A4A8B"/>
    <w:rsid w:val="0076584E"/>
    <w:rsid w:val="0076725E"/>
    <w:rsid w:val="00801389"/>
    <w:rsid w:val="008C0028"/>
    <w:rsid w:val="009864F8"/>
    <w:rsid w:val="009A52D3"/>
    <w:rsid w:val="00A2370F"/>
    <w:rsid w:val="00A23962"/>
    <w:rsid w:val="00A361CB"/>
    <w:rsid w:val="00A97E49"/>
    <w:rsid w:val="00BE68C6"/>
    <w:rsid w:val="00C6131A"/>
    <w:rsid w:val="00C632EF"/>
    <w:rsid w:val="00CD1B8D"/>
    <w:rsid w:val="00D83DFA"/>
    <w:rsid w:val="00E62D64"/>
    <w:rsid w:val="00E910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081AFF3-E5F9-4E48-936D-F433C0698E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Calibri" w:hAnsi="Times New Roman" w:cs="Arial"/>
        <w:sz w:val="26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rvts9">
    <w:name w:val="rvts9"/>
    <w:basedOn w:val="a0"/>
  </w:style>
  <w:style w:type="paragraph" w:customStyle="1" w:styleId="rvps2">
    <w:name w:val="rvps2"/>
    <w:basedOn w:val="a"/>
    <w:pPr>
      <w:spacing w:before="100" w:beforeAutospacing="1" w:after="100" w:afterAutospacing="1"/>
    </w:pPr>
    <w:rPr>
      <w:rFonts w:eastAsia="Times New Roman" w:cs="Times New Roman"/>
      <w:sz w:val="24"/>
      <w:lang w:val="en-US"/>
    </w:rPr>
  </w:style>
  <w:style w:type="character" w:customStyle="1" w:styleId="rvts46">
    <w:name w:val="rvts46"/>
    <w:basedOn w:val="a0"/>
  </w:style>
  <w:style w:type="character" w:styleId="a4">
    <w:name w:val="Hyperlink"/>
    <w:basedOn w:val="a0"/>
    <w:uiPriority w:val="99"/>
    <w:rPr>
      <w:color w:val="0000FF"/>
      <w:u w:val="single"/>
    </w:rPr>
  </w:style>
  <w:style w:type="paragraph" w:customStyle="1" w:styleId="rvps7">
    <w:name w:val="rvps7"/>
    <w:basedOn w:val="a"/>
    <w:pPr>
      <w:spacing w:before="100" w:beforeAutospacing="1" w:after="100" w:afterAutospacing="1"/>
    </w:pPr>
    <w:rPr>
      <w:rFonts w:eastAsia="Times New Roman" w:cs="Times New Roman"/>
      <w:sz w:val="24"/>
      <w:lang w:val="en-US"/>
    </w:rPr>
  </w:style>
  <w:style w:type="character" w:styleId="a5">
    <w:name w:val="annotation reference"/>
    <w:basedOn w:val="a0"/>
    <w:uiPriority w:val="99"/>
    <w:rPr>
      <w:sz w:val="16"/>
      <w:szCs w:val="16"/>
    </w:rPr>
  </w:style>
  <w:style w:type="paragraph" w:styleId="a6">
    <w:name w:val="annotation text"/>
    <w:basedOn w:val="a"/>
    <w:link w:val="a7"/>
    <w:uiPriority w:val="99"/>
    <w:rPr>
      <w:sz w:val="20"/>
      <w:szCs w:val="20"/>
    </w:rPr>
  </w:style>
  <w:style w:type="character" w:customStyle="1" w:styleId="a7">
    <w:name w:val="Текст примітки Знак"/>
    <w:basedOn w:val="a0"/>
    <w:link w:val="a6"/>
    <w:uiPriority w:val="99"/>
    <w:rPr>
      <w:sz w:val="20"/>
      <w:szCs w:val="20"/>
      <w:lang w:val="uk-UA"/>
    </w:rPr>
  </w:style>
  <w:style w:type="paragraph" w:styleId="a8">
    <w:name w:val="annotation subject"/>
    <w:basedOn w:val="a6"/>
    <w:next w:val="a6"/>
    <w:link w:val="a9"/>
    <w:uiPriority w:val="99"/>
    <w:rPr>
      <w:b/>
      <w:bCs/>
    </w:rPr>
  </w:style>
  <w:style w:type="character" w:customStyle="1" w:styleId="a9">
    <w:name w:val="Тема примітки Знак"/>
    <w:basedOn w:val="a7"/>
    <w:link w:val="a8"/>
    <w:uiPriority w:val="99"/>
    <w:rPr>
      <w:b/>
      <w:bCs/>
      <w:sz w:val="20"/>
      <w:szCs w:val="20"/>
      <w:lang w:val="uk-UA"/>
    </w:rPr>
  </w:style>
  <w:style w:type="paragraph" w:styleId="aa">
    <w:name w:val="Balloon Text"/>
    <w:basedOn w:val="a"/>
    <w:link w:val="ab"/>
    <w:uiPriority w:val="99"/>
    <w:rPr>
      <w:rFonts w:ascii="Segoe UI" w:hAnsi="Segoe UI" w:cs="Segoe UI"/>
      <w:sz w:val="18"/>
      <w:szCs w:val="18"/>
    </w:rPr>
  </w:style>
  <w:style w:type="character" w:customStyle="1" w:styleId="ab">
    <w:name w:val="Текст у виносці Знак"/>
    <w:basedOn w:val="a0"/>
    <w:link w:val="aa"/>
    <w:uiPriority w:val="99"/>
    <w:rPr>
      <w:rFonts w:ascii="Segoe UI" w:hAnsi="Segoe UI" w:cs="Segoe UI"/>
      <w:sz w:val="18"/>
      <w:szCs w:val="18"/>
      <w:lang w:val="uk-UA"/>
    </w:rPr>
  </w:style>
  <w:style w:type="paragraph" w:styleId="ac">
    <w:name w:val="header"/>
    <w:basedOn w:val="a"/>
    <w:link w:val="ad"/>
    <w:uiPriority w:val="99"/>
    <w:pPr>
      <w:tabs>
        <w:tab w:val="center" w:pos="4680"/>
        <w:tab w:val="right" w:pos="9360"/>
      </w:tabs>
    </w:pPr>
  </w:style>
  <w:style w:type="character" w:customStyle="1" w:styleId="ad">
    <w:name w:val="Верхній колонтитул Знак"/>
    <w:basedOn w:val="a0"/>
    <w:link w:val="ac"/>
    <w:uiPriority w:val="99"/>
    <w:rPr>
      <w:lang w:val="uk-UA"/>
    </w:rPr>
  </w:style>
  <w:style w:type="paragraph" w:styleId="ae">
    <w:name w:val="footer"/>
    <w:basedOn w:val="a"/>
    <w:link w:val="af"/>
    <w:uiPriority w:val="99"/>
    <w:pPr>
      <w:tabs>
        <w:tab w:val="center" w:pos="4680"/>
        <w:tab w:val="right" w:pos="9360"/>
      </w:tabs>
    </w:pPr>
  </w:style>
  <w:style w:type="character" w:customStyle="1" w:styleId="af">
    <w:name w:val="Нижній колонтитул Знак"/>
    <w:basedOn w:val="a0"/>
    <w:link w:val="ae"/>
    <w:uiPriority w:val="99"/>
    <w:rPr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152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1</Pages>
  <Words>7885</Words>
  <Characters>4496</Characters>
  <Application>Microsoft Office Word</Application>
  <DocSecurity>0</DocSecurity>
  <Lines>37</Lines>
  <Paragraphs>24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Ivan Bozhko</dc:creator>
  <cp:lastModifiedBy>Клименко Юлія Леонідівна</cp:lastModifiedBy>
  <cp:revision>24</cp:revision>
  <cp:lastPrinted>2020-02-03T11:40:00Z</cp:lastPrinted>
  <dcterms:created xsi:type="dcterms:W3CDTF">2020-01-27T15:30:00Z</dcterms:created>
  <dcterms:modified xsi:type="dcterms:W3CDTF">2020-02-06T07:30:00Z</dcterms:modified>
</cp:coreProperties>
</file>