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E68" w:rsidRPr="00B57E68" w:rsidRDefault="00B57E68" w:rsidP="00B57E68">
      <w:pPr>
        <w:jc w:val="center"/>
        <w:rPr>
          <w:rFonts w:ascii="Times New Roman" w:hAnsi="Times New Roman"/>
          <w:b/>
          <w:sz w:val="28"/>
        </w:rPr>
      </w:pPr>
      <w:bookmarkStart w:id="0" w:name="_GoBack"/>
      <w:bookmarkEnd w:id="0"/>
      <w:r w:rsidRPr="00B57E68">
        <w:rPr>
          <w:rFonts w:ascii="Times New Roman" w:hAnsi="Times New Roman"/>
          <w:b/>
          <w:sz w:val="28"/>
        </w:rPr>
        <w:t>Висновок</w:t>
      </w:r>
    </w:p>
    <w:p w:rsidR="00B57E68" w:rsidRPr="00B57E68" w:rsidRDefault="00B57E68" w:rsidP="00B57E68">
      <w:pPr>
        <w:spacing w:after="0" w:line="240" w:lineRule="auto"/>
        <w:jc w:val="center"/>
        <w:rPr>
          <w:rFonts w:ascii="Times New Roman" w:hAnsi="Times New Roman"/>
          <w:b/>
          <w:sz w:val="28"/>
        </w:rPr>
      </w:pPr>
      <w:r w:rsidRPr="00B57E68">
        <w:rPr>
          <w:rFonts w:ascii="Times New Roman" w:hAnsi="Times New Roman"/>
          <w:b/>
          <w:sz w:val="28"/>
        </w:rPr>
        <w:t>на предмет відповідності праву ЄС проекту Закону України «Про внесення змін до деяких законодавчих актів щодо вдосконалення регулювання відносин у сфері забезпечення безпеки окремих категорій учасників дорожнього руху (користувачів персонального легкого електротранспорту, велосипедистів та пішоходів)» (реєстр. 3023 від 06.02.</w:t>
      </w:r>
      <w:r>
        <w:rPr>
          <w:rFonts w:ascii="Times New Roman" w:hAnsi="Times New Roman"/>
          <w:b/>
          <w:sz w:val="28"/>
        </w:rPr>
        <w:t>2020</w:t>
      </w:r>
      <w:r w:rsidRPr="00B57E68">
        <w:rPr>
          <w:rFonts w:ascii="Times New Roman" w:hAnsi="Times New Roman"/>
          <w:b/>
          <w:sz w:val="28"/>
        </w:rPr>
        <w:t>)</w:t>
      </w:r>
    </w:p>
    <w:p w:rsidR="00B57E68" w:rsidRPr="00B57E68" w:rsidRDefault="00B57E68" w:rsidP="00B57E68">
      <w:pPr>
        <w:spacing w:after="0" w:line="240" w:lineRule="auto"/>
        <w:jc w:val="center"/>
        <w:rPr>
          <w:rFonts w:ascii="Times New Roman" w:hAnsi="Times New Roman"/>
          <w:b/>
          <w:sz w:val="28"/>
        </w:rPr>
      </w:pPr>
      <w:r w:rsidRPr="00B57E68">
        <w:rPr>
          <w:rFonts w:ascii="Times New Roman" w:hAnsi="Times New Roman"/>
          <w:b/>
          <w:sz w:val="28"/>
        </w:rPr>
        <w:t xml:space="preserve">та </w:t>
      </w:r>
    </w:p>
    <w:p w:rsidR="00B57E68" w:rsidRPr="00B57E68" w:rsidRDefault="00B57E68" w:rsidP="00B57E68">
      <w:pPr>
        <w:spacing w:after="0" w:line="240" w:lineRule="auto"/>
        <w:jc w:val="center"/>
        <w:rPr>
          <w:rFonts w:ascii="Times New Roman" w:hAnsi="Times New Roman"/>
          <w:b/>
          <w:sz w:val="28"/>
        </w:rPr>
      </w:pPr>
      <w:r w:rsidRPr="00B57E68">
        <w:rPr>
          <w:rFonts w:ascii="Times New Roman" w:hAnsi="Times New Roman"/>
          <w:b/>
          <w:sz w:val="28"/>
        </w:rPr>
        <w:t>проекту Закону України «Про внесення змін до деяких законодавчих актів України щодо організації дорожнього руху для осіб, які рухаються за допомогою портативних транспортних засобів на електричній тязі»</w:t>
      </w:r>
    </w:p>
    <w:p w:rsidR="00B57E68" w:rsidRPr="00B57E68" w:rsidRDefault="00B57E68" w:rsidP="00B57E68">
      <w:pPr>
        <w:spacing w:after="0" w:line="240" w:lineRule="auto"/>
        <w:jc w:val="center"/>
        <w:rPr>
          <w:rFonts w:ascii="Times New Roman" w:hAnsi="Times New Roman"/>
          <w:b/>
          <w:sz w:val="28"/>
        </w:rPr>
      </w:pPr>
      <w:r w:rsidRPr="00B57E68">
        <w:rPr>
          <w:rFonts w:ascii="Times New Roman" w:hAnsi="Times New Roman"/>
          <w:b/>
          <w:sz w:val="28"/>
        </w:rPr>
        <w:t>(</w:t>
      </w:r>
      <w:r w:rsidR="001C3AA7" w:rsidRPr="001C3AA7">
        <w:rPr>
          <w:rFonts w:ascii="Times New Roman" w:hAnsi="Times New Roman"/>
          <w:b/>
          <w:sz w:val="28"/>
        </w:rPr>
        <w:t xml:space="preserve">реєстр. </w:t>
      </w:r>
      <w:r w:rsidRPr="00B57E68">
        <w:rPr>
          <w:rFonts w:ascii="Times New Roman" w:hAnsi="Times New Roman"/>
          <w:b/>
          <w:sz w:val="28"/>
        </w:rPr>
        <w:t>3023-1 від 20.02.2020)</w:t>
      </w:r>
    </w:p>
    <w:p w:rsidR="00B57E68" w:rsidRPr="00B57E68" w:rsidRDefault="00B57E68" w:rsidP="00B57E68">
      <w:pPr>
        <w:numPr>
          <w:ilvl w:val="0"/>
          <w:numId w:val="1"/>
        </w:numPr>
        <w:spacing w:after="200" w:line="276" w:lineRule="auto"/>
        <w:contextualSpacing/>
        <w:rPr>
          <w:rFonts w:ascii="Times New Roman" w:hAnsi="Times New Roman"/>
          <w:b/>
          <w:sz w:val="28"/>
        </w:rPr>
      </w:pPr>
      <w:r w:rsidRPr="00B57E68">
        <w:rPr>
          <w:rFonts w:ascii="Times New Roman" w:hAnsi="Times New Roman"/>
          <w:b/>
          <w:sz w:val="28"/>
        </w:rPr>
        <w:t>Загальна характеристика законопроектів:</w:t>
      </w:r>
    </w:p>
    <w:p w:rsidR="00B57E68" w:rsidRPr="00B57E68" w:rsidRDefault="00B57E68" w:rsidP="00B57E68">
      <w:pPr>
        <w:ind w:firstLine="360"/>
        <w:jc w:val="both"/>
        <w:rPr>
          <w:rFonts w:ascii="Times New Roman" w:hAnsi="Times New Roman"/>
          <w:sz w:val="28"/>
        </w:rPr>
      </w:pPr>
      <w:r w:rsidRPr="00B57E68">
        <w:rPr>
          <w:rFonts w:ascii="Times New Roman" w:hAnsi="Times New Roman"/>
          <w:sz w:val="28"/>
        </w:rPr>
        <w:t>Проекти законів України «Про внесення змін до деяких законодавчих актів щодо вдосконалення регулювання відносин у сфері забезпечення безпеки окремих категорій учасників дорожнього руху (користувачів персонального легкого електротранспорту, велосипедистів та пішоходів)</w:t>
      </w:r>
      <w:r>
        <w:rPr>
          <w:rFonts w:ascii="Times New Roman" w:hAnsi="Times New Roman"/>
          <w:sz w:val="28"/>
        </w:rPr>
        <w:t>»</w:t>
      </w:r>
      <w:r w:rsidRPr="00B57E68">
        <w:rPr>
          <w:rFonts w:ascii="Times New Roman" w:hAnsi="Times New Roman"/>
          <w:sz w:val="28"/>
        </w:rPr>
        <w:t xml:space="preserve"> та </w:t>
      </w:r>
      <w:r>
        <w:rPr>
          <w:rFonts w:ascii="Times New Roman" w:hAnsi="Times New Roman"/>
          <w:sz w:val="28"/>
        </w:rPr>
        <w:t>«</w:t>
      </w:r>
      <w:r w:rsidRPr="00B57E68">
        <w:rPr>
          <w:rFonts w:ascii="Times New Roman" w:hAnsi="Times New Roman"/>
          <w:sz w:val="28"/>
        </w:rPr>
        <w:t xml:space="preserve">Про внесення змін до деяких законодавчих актів України щодо організації дорожнього руху для осіб, які рухаються за допомогою портативних транспортних засобів на електричній тязі» (далі – проекти законів) розроблено з метою вдосконалення правового врегулювання відносин у сфері забезпечення безпеки дорожнього руху для окремих його учасників та спрямовання в цілому на покращення безпеки на дорогах. </w:t>
      </w:r>
    </w:p>
    <w:p w:rsidR="00B57E68" w:rsidRPr="00B57E68" w:rsidRDefault="00B57E68" w:rsidP="00B57E68">
      <w:pPr>
        <w:spacing w:after="0" w:line="240" w:lineRule="auto"/>
        <w:ind w:firstLine="708"/>
        <w:jc w:val="both"/>
        <w:rPr>
          <w:rFonts w:ascii="Times New Roman" w:eastAsia="Times New Roman" w:hAnsi="Times New Roman" w:cs="Times New Roman"/>
          <w:color w:val="000000"/>
          <w:spacing w:val="-4"/>
          <w:sz w:val="28"/>
          <w:szCs w:val="28"/>
        </w:rPr>
      </w:pPr>
      <w:r w:rsidRPr="00B57E68">
        <w:rPr>
          <w:rFonts w:ascii="Times New Roman" w:eastAsia="Times New Roman" w:hAnsi="Times New Roman" w:cs="Times New Roman"/>
          <w:color w:val="000000"/>
          <w:spacing w:val="-4"/>
          <w:sz w:val="28"/>
          <w:szCs w:val="28"/>
        </w:rPr>
        <w:t>Зокрема, у зазначених законопроектах пропонується врегулювати питання щодо забезпечення безпеки дорожнього руху та визначення відповідальності осіб, які керують портативними транспортними засобами на електричній тязі, за порушення правил дорожнього руху.</w:t>
      </w:r>
    </w:p>
    <w:p w:rsidR="00B57E68" w:rsidRPr="00B57E68" w:rsidRDefault="00B57E68" w:rsidP="00B57E68">
      <w:pPr>
        <w:spacing w:after="0" w:line="240" w:lineRule="auto"/>
        <w:ind w:firstLine="708"/>
        <w:jc w:val="both"/>
        <w:rPr>
          <w:rFonts w:ascii="Times New Roman" w:eastAsia="Times New Roman" w:hAnsi="Times New Roman" w:cs="Times New Roman"/>
          <w:color w:val="000000"/>
          <w:spacing w:val="-4"/>
          <w:sz w:val="28"/>
          <w:szCs w:val="28"/>
        </w:rPr>
      </w:pPr>
      <w:r w:rsidRPr="00B57E68">
        <w:rPr>
          <w:rFonts w:ascii="Times New Roman" w:eastAsia="Times New Roman" w:hAnsi="Times New Roman" w:cs="Times New Roman"/>
          <w:color w:val="000000"/>
          <w:spacing w:val="-4"/>
          <w:sz w:val="28"/>
          <w:szCs w:val="28"/>
        </w:rPr>
        <w:t xml:space="preserve">За інформацією ініціаторів законопроектів, на </w:t>
      </w:r>
      <w:r>
        <w:rPr>
          <w:rFonts w:ascii="Times New Roman" w:eastAsia="Times New Roman" w:hAnsi="Times New Roman" w:cs="Times New Roman"/>
          <w:color w:val="000000"/>
          <w:spacing w:val="-4"/>
          <w:sz w:val="28"/>
          <w:szCs w:val="28"/>
        </w:rPr>
        <w:t>станом на сьогодні</w:t>
      </w:r>
      <w:r w:rsidRPr="00B57E68">
        <w:rPr>
          <w:rFonts w:ascii="Times New Roman" w:eastAsia="Times New Roman" w:hAnsi="Times New Roman" w:cs="Times New Roman"/>
          <w:color w:val="000000"/>
          <w:spacing w:val="-4"/>
          <w:sz w:val="28"/>
          <w:szCs w:val="28"/>
        </w:rPr>
        <w:t xml:space="preserve"> не передбачено ведення окремої звітності щодо дорожньо-транспортних пригод (ДТП), що сталися за участю портативних транспортних засобів на електричній тязі. Щодо статистики ДТП за участю велосипедистів (куди ймовірно відносять ДТП, що сталися за участю портативних транспортних засобів на електричній тязі), згідно з обліковими даними інформаційно-телекомунікаційної системи «Інформаційний портал Національної поліції України», на території України:</w:t>
      </w:r>
    </w:p>
    <w:p w:rsidR="00B57E68" w:rsidRPr="00B57E68" w:rsidRDefault="00B57E68" w:rsidP="00B57E68">
      <w:pPr>
        <w:spacing w:after="0" w:line="240" w:lineRule="auto"/>
        <w:ind w:firstLine="708"/>
        <w:jc w:val="both"/>
        <w:rPr>
          <w:rFonts w:ascii="Times New Roman" w:eastAsia="Times New Roman" w:hAnsi="Times New Roman" w:cs="Times New Roman"/>
          <w:color w:val="000000"/>
          <w:spacing w:val="-4"/>
          <w:sz w:val="28"/>
          <w:szCs w:val="28"/>
        </w:rPr>
      </w:pPr>
      <w:r w:rsidRPr="00B57E68">
        <w:rPr>
          <w:rFonts w:ascii="Times New Roman" w:eastAsia="Times New Roman" w:hAnsi="Times New Roman" w:cs="Times New Roman"/>
          <w:color w:val="000000"/>
          <w:spacing w:val="-4"/>
          <w:sz w:val="28"/>
          <w:szCs w:val="28"/>
        </w:rPr>
        <w:t>за 2018 рік сталось 2189 ДТП, з них – 450 ДТП у темну пору доби;</w:t>
      </w:r>
    </w:p>
    <w:p w:rsidR="00B57E68" w:rsidRPr="00B57E68" w:rsidRDefault="00B57E68" w:rsidP="00B57E68">
      <w:pPr>
        <w:spacing w:after="0" w:line="240" w:lineRule="auto"/>
        <w:ind w:firstLine="708"/>
        <w:jc w:val="both"/>
        <w:rPr>
          <w:rFonts w:ascii="Times New Roman" w:eastAsia="Times New Roman" w:hAnsi="Times New Roman" w:cs="Times New Roman"/>
          <w:color w:val="000000"/>
          <w:spacing w:val="-4"/>
          <w:sz w:val="28"/>
          <w:szCs w:val="28"/>
        </w:rPr>
      </w:pPr>
      <w:r w:rsidRPr="00B57E68">
        <w:rPr>
          <w:rFonts w:ascii="Times New Roman" w:eastAsia="Times New Roman" w:hAnsi="Times New Roman" w:cs="Times New Roman"/>
          <w:color w:val="000000"/>
          <w:spacing w:val="-4"/>
          <w:sz w:val="28"/>
          <w:szCs w:val="28"/>
        </w:rPr>
        <w:t>з 01.01.2019 до 31.11.2019 сталось 2161 ДТП, з них – 451 у темну пору доби.</w:t>
      </w:r>
    </w:p>
    <w:p w:rsidR="00B57E68" w:rsidRPr="00B57E68" w:rsidRDefault="00B57E68" w:rsidP="00B57E68">
      <w:pPr>
        <w:spacing w:after="0" w:line="240" w:lineRule="auto"/>
        <w:ind w:firstLine="708"/>
        <w:jc w:val="both"/>
        <w:rPr>
          <w:rFonts w:ascii="Times New Roman" w:eastAsia="Times New Roman" w:hAnsi="Times New Roman" w:cs="Times New Roman"/>
          <w:color w:val="000000"/>
          <w:spacing w:val="-4"/>
          <w:sz w:val="28"/>
          <w:szCs w:val="28"/>
        </w:rPr>
      </w:pPr>
    </w:p>
    <w:p w:rsidR="00B57E68" w:rsidRPr="00B57E68" w:rsidRDefault="00B57E68" w:rsidP="00B57E68">
      <w:pPr>
        <w:numPr>
          <w:ilvl w:val="0"/>
          <w:numId w:val="1"/>
        </w:numPr>
        <w:spacing w:after="200" w:line="276" w:lineRule="auto"/>
        <w:contextualSpacing/>
        <w:jc w:val="both"/>
        <w:rPr>
          <w:rFonts w:ascii="Times New Roman" w:hAnsi="Times New Roman"/>
          <w:b/>
          <w:sz w:val="28"/>
        </w:rPr>
      </w:pPr>
      <w:r w:rsidRPr="00B57E68">
        <w:rPr>
          <w:rFonts w:ascii="Times New Roman" w:hAnsi="Times New Roman"/>
          <w:b/>
          <w:sz w:val="28"/>
        </w:rPr>
        <w:t>Політико – правове обґрунтування законопроектів:</w:t>
      </w:r>
    </w:p>
    <w:p w:rsidR="00B57E68" w:rsidRDefault="00B57E68" w:rsidP="002D05BD">
      <w:pPr>
        <w:spacing w:after="0" w:line="240" w:lineRule="auto"/>
        <w:ind w:firstLine="705"/>
        <w:jc w:val="both"/>
        <w:rPr>
          <w:rFonts w:ascii="Times New Roman" w:eastAsia="Times New Roman" w:hAnsi="Times New Roman" w:cs="Times New Roman"/>
          <w:color w:val="000000"/>
          <w:sz w:val="28"/>
          <w:szCs w:val="28"/>
          <w:lang w:eastAsia="ru-RU"/>
        </w:rPr>
      </w:pPr>
      <w:r w:rsidRPr="00B57E68">
        <w:rPr>
          <w:rFonts w:ascii="Times New Roman" w:eastAsia="Times New Roman" w:hAnsi="Times New Roman" w:cs="Times New Roman"/>
          <w:color w:val="000000"/>
          <w:sz w:val="28"/>
          <w:szCs w:val="28"/>
          <w:lang w:eastAsia="ru-RU"/>
        </w:rPr>
        <w:t xml:space="preserve">Угода про асоціацію між Україною та ЄС передбачає зобов’язання щодо імплементації 10 актів законодавства Європейського Союзу (додаток XXXII до глави 7 «Транспорт» розділу V “Економічне і галузеве співробітництво» Угоди про асоціацію Україна – ЄС), які сприятимуть підвищенню рівня безпеки на автотранспорті, створенню сприятливих умов праці для водіїв, зниженню аварійності на дорогах, підвищенню відповідальності </w:t>
      </w:r>
      <w:r w:rsidR="0077620C">
        <w:rPr>
          <w:rFonts w:ascii="Times New Roman" w:eastAsia="Times New Roman" w:hAnsi="Times New Roman" w:cs="Times New Roman"/>
          <w:color w:val="000000"/>
          <w:sz w:val="28"/>
          <w:szCs w:val="28"/>
          <w:lang w:eastAsia="ru-RU"/>
        </w:rPr>
        <w:t>учасників дорожнього руху</w:t>
      </w:r>
      <w:r w:rsidRPr="00B57E68">
        <w:rPr>
          <w:rFonts w:ascii="Times New Roman" w:eastAsia="Times New Roman" w:hAnsi="Times New Roman" w:cs="Times New Roman"/>
          <w:color w:val="000000"/>
          <w:sz w:val="28"/>
          <w:szCs w:val="28"/>
          <w:lang w:eastAsia="ru-RU"/>
        </w:rPr>
        <w:t xml:space="preserve"> за дотриманням законодавства у сфері автомобільного транспорту.</w:t>
      </w:r>
    </w:p>
    <w:p w:rsidR="0077620C" w:rsidRDefault="0077620C" w:rsidP="002D05BD">
      <w:pPr>
        <w:spacing w:after="0" w:line="240" w:lineRule="auto"/>
        <w:ind w:firstLine="703"/>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У</w:t>
      </w:r>
      <w:r w:rsidRPr="0077620C">
        <w:rPr>
          <w:rFonts w:ascii="Times New Roman" w:eastAsia="Times New Roman" w:hAnsi="Times New Roman" w:cs="Times New Roman"/>
          <w:color w:val="000000"/>
          <w:sz w:val="28"/>
          <w:szCs w:val="28"/>
          <w:lang w:eastAsia="ru-RU"/>
        </w:rPr>
        <w:t xml:space="preserve"> статті 91 Договору про функціонування Європейського Союзу (Офіційний вісник ЄС 326, 26.10.2012)</w:t>
      </w:r>
      <w:r>
        <w:rPr>
          <w:rFonts w:ascii="Times New Roman" w:eastAsia="Times New Roman" w:hAnsi="Times New Roman" w:cs="Times New Roman"/>
          <w:color w:val="000000"/>
          <w:sz w:val="28"/>
          <w:szCs w:val="28"/>
          <w:lang w:eastAsia="ru-RU"/>
        </w:rPr>
        <w:t xml:space="preserve"> </w:t>
      </w:r>
      <w:r w:rsidRPr="0077620C">
        <w:rPr>
          <w:rFonts w:ascii="Times New Roman" w:eastAsia="Times New Roman" w:hAnsi="Times New Roman" w:cs="Times New Roman"/>
          <w:color w:val="000000"/>
          <w:sz w:val="28"/>
          <w:szCs w:val="28"/>
          <w:lang w:eastAsia="ru-RU"/>
        </w:rPr>
        <w:t>зазначається, що одним із головних напрямків політики Європейського Союзу є підвищення та удосконалення заходів безпеки у сфері транспорту.</w:t>
      </w:r>
    </w:p>
    <w:p w:rsidR="0077620C" w:rsidRDefault="0077620C" w:rsidP="002D05BD">
      <w:pPr>
        <w:spacing w:after="0" w:line="240" w:lineRule="auto"/>
        <w:ind w:firstLine="703"/>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Pr="0077620C">
        <w:rPr>
          <w:rFonts w:ascii="Times New Roman" w:eastAsia="Times New Roman" w:hAnsi="Times New Roman" w:cs="Times New Roman"/>
          <w:color w:val="000000"/>
          <w:sz w:val="28"/>
          <w:szCs w:val="28"/>
          <w:lang w:eastAsia="ru-RU"/>
        </w:rPr>
        <w:t xml:space="preserve">ідвищення рівня безпеки дорожнього руху в усіх секторах, пов’язаних з попередженням дорожніх пригод, а також необхідністю підтримання дорожньої інфраструктури в належному стані є пріоритетним напрямком політики ЄС. Саме </w:t>
      </w:r>
      <w:r>
        <w:rPr>
          <w:rFonts w:ascii="Times New Roman" w:eastAsia="Times New Roman" w:hAnsi="Times New Roman" w:cs="Times New Roman"/>
          <w:color w:val="000000"/>
          <w:sz w:val="28"/>
          <w:szCs w:val="28"/>
          <w:lang w:eastAsia="ru-RU"/>
        </w:rPr>
        <w:t>такий підхід</w:t>
      </w:r>
      <w:r w:rsidRPr="0077620C">
        <w:rPr>
          <w:rFonts w:ascii="Times New Roman" w:eastAsia="Times New Roman" w:hAnsi="Times New Roman" w:cs="Times New Roman"/>
          <w:color w:val="000000"/>
          <w:sz w:val="28"/>
          <w:szCs w:val="28"/>
          <w:lang w:eastAsia="ru-RU"/>
        </w:rPr>
        <w:t xml:space="preserve"> відображено у Резолюції Європейського Парламенту від 27 вересня 2001 року про безпеку європейських доріг 2011-2020 (Офіційний вісник ЄС с 56 Е, 2602,2013) та Повідомленні Комісії від 20 липня 2010 року «До </w:t>
      </w:r>
      <w:r w:rsidR="00EB2929">
        <w:rPr>
          <w:rFonts w:ascii="Times New Roman" w:eastAsia="Times New Roman" w:hAnsi="Times New Roman" w:cs="Times New Roman"/>
          <w:color w:val="000000"/>
          <w:sz w:val="28"/>
          <w:szCs w:val="28"/>
          <w:lang w:eastAsia="ru-RU"/>
        </w:rPr>
        <w:t>Є</w:t>
      </w:r>
      <w:r w:rsidRPr="0077620C">
        <w:rPr>
          <w:rFonts w:ascii="Times New Roman" w:eastAsia="Times New Roman" w:hAnsi="Times New Roman" w:cs="Times New Roman"/>
          <w:color w:val="000000"/>
          <w:sz w:val="28"/>
          <w:szCs w:val="28"/>
          <w:lang w:eastAsia="ru-RU"/>
        </w:rPr>
        <w:t>вропейської зони безпеки дорожнього руху: політика орієнтації на безпеку дорожнього руху 2011-2020» (COM(2010) 389 final).</w:t>
      </w:r>
    </w:p>
    <w:p w:rsidR="0077620C" w:rsidRPr="002D05BD" w:rsidRDefault="0077620C" w:rsidP="009E430E">
      <w:pPr>
        <w:spacing w:after="0" w:line="240" w:lineRule="auto"/>
        <w:ind w:firstLine="703"/>
        <w:jc w:val="both"/>
        <w:rPr>
          <w:rFonts w:ascii="Times New Roman" w:eastAsia="Times New Roman" w:hAnsi="Times New Roman" w:cs="Times New Roman"/>
          <w:color w:val="000000"/>
          <w:sz w:val="28"/>
          <w:szCs w:val="28"/>
          <w:lang w:eastAsia="ru-RU"/>
        </w:rPr>
      </w:pPr>
      <w:r w:rsidRPr="0077620C">
        <w:rPr>
          <w:rFonts w:ascii="Times New Roman" w:eastAsia="Times New Roman" w:hAnsi="Times New Roman" w:cs="Times New Roman"/>
          <w:color w:val="000000"/>
          <w:sz w:val="28"/>
          <w:szCs w:val="28"/>
          <w:lang w:eastAsia="ru-RU"/>
        </w:rPr>
        <w:t>Водночас</w:t>
      </w:r>
      <w:r w:rsidR="002D05BD">
        <w:rPr>
          <w:rFonts w:ascii="Times New Roman" w:eastAsia="Times New Roman" w:hAnsi="Times New Roman" w:cs="Times New Roman"/>
          <w:color w:val="000000"/>
          <w:sz w:val="28"/>
          <w:szCs w:val="28"/>
          <w:lang w:eastAsia="ru-RU"/>
        </w:rPr>
        <w:t>,</w:t>
      </w:r>
      <w:r w:rsidRPr="0077620C">
        <w:rPr>
          <w:rFonts w:ascii="Times New Roman" w:eastAsia="Times New Roman" w:hAnsi="Times New Roman" w:cs="Times New Roman"/>
          <w:color w:val="000000"/>
          <w:sz w:val="28"/>
          <w:szCs w:val="28"/>
          <w:lang w:eastAsia="ru-RU"/>
        </w:rPr>
        <w:t xml:space="preserve"> правовідносини щодо </w:t>
      </w:r>
      <w:r w:rsidR="00314A95" w:rsidRPr="00314A95">
        <w:rPr>
          <w:rFonts w:ascii="Times New Roman" w:eastAsia="Times New Roman" w:hAnsi="Times New Roman" w:cs="Times New Roman"/>
          <w:color w:val="000000"/>
          <w:sz w:val="28"/>
          <w:szCs w:val="28"/>
          <w:lang w:eastAsia="ru-RU"/>
        </w:rPr>
        <w:t>організації дорожнього руху для осіб, які рухаються за допомогою портативних транспортних засобів на електричній тязі</w:t>
      </w:r>
      <w:r w:rsidRPr="0077620C">
        <w:rPr>
          <w:rFonts w:ascii="Times New Roman" w:eastAsia="Times New Roman" w:hAnsi="Times New Roman" w:cs="Times New Roman"/>
          <w:color w:val="000000"/>
          <w:sz w:val="28"/>
          <w:szCs w:val="28"/>
          <w:lang w:eastAsia="ru-RU"/>
        </w:rPr>
        <w:t>, в Європейському Союзі регулюються на рівні національно</w:t>
      </w:r>
      <w:r w:rsidR="002D05BD">
        <w:rPr>
          <w:rFonts w:ascii="Times New Roman" w:eastAsia="Times New Roman" w:hAnsi="Times New Roman" w:cs="Times New Roman"/>
          <w:color w:val="000000"/>
          <w:sz w:val="28"/>
          <w:szCs w:val="28"/>
          <w:lang w:eastAsia="ru-RU"/>
        </w:rPr>
        <w:t>го законодавства держав-членів</w:t>
      </w:r>
      <w:r w:rsidR="00B57E68" w:rsidRPr="00B57E68">
        <w:rPr>
          <w:rFonts w:ascii="Times New Roman" w:eastAsia="Times New Roman" w:hAnsi="Times New Roman" w:cs="Times New Roman"/>
          <w:sz w:val="28"/>
          <w:szCs w:val="28"/>
          <w:lang w:eastAsia="ru-RU"/>
        </w:rPr>
        <w:t>,</w:t>
      </w:r>
      <w:r w:rsidR="002D05BD">
        <w:rPr>
          <w:rFonts w:ascii="Times New Roman" w:eastAsia="Times New Roman" w:hAnsi="Times New Roman" w:cs="Times New Roman"/>
          <w:sz w:val="28"/>
          <w:szCs w:val="28"/>
          <w:lang w:eastAsia="ru-RU"/>
        </w:rPr>
        <w:t xml:space="preserve"> і саме існуюча практика може бути корисною в рамках </w:t>
      </w:r>
      <w:r w:rsidR="00B57E68" w:rsidRPr="00B57E68">
        <w:rPr>
          <w:rFonts w:ascii="Times New Roman" w:eastAsia="Times New Roman" w:hAnsi="Times New Roman" w:cs="Times New Roman"/>
          <w:sz w:val="28"/>
          <w:szCs w:val="28"/>
          <w:lang w:eastAsia="ru-RU"/>
        </w:rPr>
        <w:t xml:space="preserve"> </w:t>
      </w:r>
      <w:r w:rsidR="002D05BD">
        <w:rPr>
          <w:rFonts w:ascii="Times New Roman" w:eastAsia="Times New Roman" w:hAnsi="Times New Roman" w:cs="Times New Roman"/>
          <w:sz w:val="28"/>
          <w:szCs w:val="28"/>
          <w:lang w:eastAsia="ru-RU"/>
        </w:rPr>
        <w:t>доопрацювання</w:t>
      </w:r>
      <w:r w:rsidR="00B57E68" w:rsidRPr="00B57E68">
        <w:rPr>
          <w:rFonts w:ascii="Times New Roman" w:eastAsia="Times New Roman" w:hAnsi="Times New Roman" w:cs="Times New Roman"/>
          <w:sz w:val="28"/>
          <w:szCs w:val="28"/>
          <w:lang w:eastAsia="ru-RU"/>
        </w:rPr>
        <w:t xml:space="preserve"> зазначен</w:t>
      </w:r>
      <w:r w:rsidR="002D05BD">
        <w:rPr>
          <w:rFonts w:ascii="Times New Roman" w:eastAsia="Times New Roman" w:hAnsi="Times New Roman" w:cs="Times New Roman"/>
          <w:sz w:val="28"/>
          <w:szCs w:val="28"/>
          <w:lang w:eastAsia="ru-RU"/>
        </w:rPr>
        <w:t>их</w:t>
      </w:r>
      <w:r w:rsidR="00B57E68" w:rsidRPr="00B57E68">
        <w:rPr>
          <w:rFonts w:ascii="Times New Roman" w:eastAsia="Times New Roman" w:hAnsi="Times New Roman" w:cs="Times New Roman"/>
          <w:sz w:val="28"/>
          <w:szCs w:val="28"/>
          <w:lang w:eastAsia="ru-RU"/>
        </w:rPr>
        <w:t xml:space="preserve"> проект</w:t>
      </w:r>
      <w:r w:rsidR="002D05BD">
        <w:rPr>
          <w:rFonts w:ascii="Times New Roman" w:eastAsia="Times New Roman" w:hAnsi="Times New Roman" w:cs="Times New Roman"/>
          <w:sz w:val="28"/>
          <w:szCs w:val="28"/>
          <w:lang w:eastAsia="ru-RU"/>
        </w:rPr>
        <w:t>ів законів.</w:t>
      </w:r>
    </w:p>
    <w:p w:rsidR="00B57E68" w:rsidRDefault="00EB2929" w:rsidP="009E430E">
      <w:pPr>
        <w:spacing w:after="0" w:line="240" w:lineRule="auto"/>
        <w:ind w:firstLine="70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рівні Європейського Союзу для правового врегулювання використання двох- та трьох колісних  транспортних засобів, у тому числі,  квадроциклів, з січня 2016 року діє Регламент 168/2013.  </w:t>
      </w:r>
      <w:r w:rsidR="00F44276" w:rsidRPr="00F44276">
        <w:rPr>
          <w:rFonts w:ascii="Times New Roman" w:eastAsia="Times New Roman" w:hAnsi="Times New Roman" w:cs="Times New Roman"/>
          <w:sz w:val="28"/>
          <w:szCs w:val="28"/>
          <w:lang w:eastAsia="ru-RU"/>
        </w:rPr>
        <w:t>Самобаланс</w:t>
      </w:r>
      <w:r w:rsidR="00F44276">
        <w:rPr>
          <w:rFonts w:ascii="Times New Roman" w:eastAsia="Times New Roman" w:hAnsi="Times New Roman" w:cs="Times New Roman"/>
          <w:sz w:val="28"/>
          <w:szCs w:val="28"/>
          <w:lang w:eastAsia="ru-RU"/>
        </w:rPr>
        <w:t>уючі</w:t>
      </w:r>
      <w:r w:rsidR="00F44276" w:rsidRPr="00F44276">
        <w:rPr>
          <w:rFonts w:ascii="Times New Roman" w:eastAsia="Times New Roman" w:hAnsi="Times New Roman" w:cs="Times New Roman"/>
          <w:sz w:val="28"/>
          <w:szCs w:val="28"/>
          <w:lang w:eastAsia="ru-RU"/>
        </w:rPr>
        <w:t xml:space="preserve"> транспортні засоби та транспортні засоби без сидіння прямо виключаються зі сфери застосування цього </w:t>
      </w:r>
      <w:r w:rsidR="00F44276">
        <w:rPr>
          <w:rFonts w:ascii="Times New Roman" w:eastAsia="Times New Roman" w:hAnsi="Times New Roman" w:cs="Times New Roman"/>
          <w:sz w:val="28"/>
          <w:szCs w:val="28"/>
          <w:lang w:eastAsia="ru-RU"/>
        </w:rPr>
        <w:t>Регламенту</w:t>
      </w:r>
      <w:r w:rsidR="00F44276" w:rsidRPr="00F44276">
        <w:rPr>
          <w:rFonts w:ascii="Times New Roman" w:eastAsia="Times New Roman" w:hAnsi="Times New Roman" w:cs="Times New Roman"/>
          <w:sz w:val="28"/>
          <w:szCs w:val="28"/>
          <w:lang w:eastAsia="ru-RU"/>
        </w:rPr>
        <w:t xml:space="preserve">. </w:t>
      </w:r>
      <w:r w:rsidR="005F42FE" w:rsidRPr="005F42FE">
        <w:rPr>
          <w:rFonts w:ascii="Times New Roman" w:eastAsia="Times New Roman" w:hAnsi="Times New Roman" w:cs="Times New Roman"/>
          <w:sz w:val="28"/>
          <w:szCs w:val="28"/>
          <w:lang w:eastAsia="ru-RU"/>
        </w:rPr>
        <w:t>У зв’язку із зростанням тенденції користування персональним легким електротранспортом, в деяких країнах Є</w:t>
      </w:r>
      <w:r>
        <w:rPr>
          <w:rFonts w:ascii="Times New Roman" w:eastAsia="Times New Roman" w:hAnsi="Times New Roman" w:cs="Times New Roman"/>
          <w:sz w:val="28"/>
          <w:szCs w:val="28"/>
          <w:lang w:eastAsia="ru-RU"/>
        </w:rPr>
        <w:t>С</w:t>
      </w:r>
      <w:r w:rsidR="005F42FE" w:rsidRPr="005F42FE">
        <w:rPr>
          <w:rFonts w:ascii="Times New Roman" w:eastAsia="Times New Roman" w:hAnsi="Times New Roman" w:cs="Times New Roman"/>
          <w:sz w:val="28"/>
          <w:szCs w:val="28"/>
          <w:lang w:eastAsia="ru-RU"/>
        </w:rPr>
        <w:t xml:space="preserve">, наприклад, у ФРН, Франції, </w:t>
      </w:r>
      <w:r w:rsidR="005F42FE">
        <w:rPr>
          <w:rFonts w:ascii="Times New Roman" w:eastAsia="Times New Roman" w:hAnsi="Times New Roman" w:cs="Times New Roman"/>
          <w:sz w:val="28"/>
          <w:szCs w:val="28"/>
          <w:lang w:eastAsia="ru-RU"/>
        </w:rPr>
        <w:t xml:space="preserve">Данії та Нідерландах </w:t>
      </w:r>
      <w:r w:rsidR="005F42FE" w:rsidRPr="005F42FE">
        <w:rPr>
          <w:rFonts w:ascii="Times New Roman" w:eastAsia="Times New Roman" w:hAnsi="Times New Roman" w:cs="Times New Roman"/>
          <w:sz w:val="28"/>
          <w:szCs w:val="28"/>
          <w:lang w:eastAsia="ru-RU"/>
        </w:rPr>
        <w:t>станом на сьогодні вже прийняті відповідні нормативно-правові акти і встановлені передбачувані правила.</w:t>
      </w:r>
    </w:p>
    <w:p w:rsidR="00F44276" w:rsidRDefault="00F44276" w:rsidP="009E430E">
      <w:pPr>
        <w:spacing w:after="0" w:line="240" w:lineRule="auto"/>
        <w:ind w:firstLine="70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Разом з тим, процес уніфікації термінологічного апарату допоки триває. Найбільш вживаним терміном у державах-членах є особистий легкий електричний транспортний засіб </w:t>
      </w:r>
      <w:r w:rsidR="009E430E">
        <w:rPr>
          <w:rFonts w:ascii="Times New Roman" w:eastAsia="Times New Roman" w:hAnsi="Times New Roman" w:cs="Times New Roman"/>
          <w:sz w:val="28"/>
          <w:szCs w:val="28"/>
          <w:lang w:eastAsia="ru-RU"/>
        </w:rPr>
        <w:t>/ «легкий електротранспорт»</w:t>
      </w:r>
      <w:r w:rsidR="00C07524" w:rsidRPr="00C07524">
        <w:rPr>
          <w:rFonts w:ascii="Times New Roman" w:eastAsia="Times New Roman" w:hAnsi="Times New Roman" w:cs="Times New Roman"/>
          <w:sz w:val="28"/>
          <w:szCs w:val="28"/>
          <w:lang w:eastAsia="ru-RU"/>
        </w:rPr>
        <w:t xml:space="preserve"> </w:t>
      </w:r>
      <w:r w:rsidR="00C07524">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9E430E" w:rsidRPr="009E430E">
        <w:rPr>
          <w:rFonts w:ascii="Times New Roman" w:eastAsia="Times New Roman" w:hAnsi="Times New Roman" w:cs="Times New Roman"/>
          <w:sz w:val="28"/>
          <w:szCs w:val="28"/>
          <w:lang w:eastAsia="ru-RU"/>
        </w:rPr>
        <w:t xml:space="preserve">легкий </w:t>
      </w:r>
      <w:r w:rsidR="009E430E">
        <w:rPr>
          <w:rFonts w:ascii="Times New Roman" w:eastAsia="Times New Roman" w:hAnsi="Times New Roman" w:cs="Times New Roman"/>
          <w:sz w:val="28"/>
          <w:szCs w:val="28"/>
          <w:lang w:eastAsia="ru-RU"/>
        </w:rPr>
        <w:t xml:space="preserve">електричний </w:t>
      </w:r>
      <w:r w:rsidR="009E430E" w:rsidRPr="009E430E">
        <w:rPr>
          <w:rFonts w:ascii="Times New Roman" w:eastAsia="Times New Roman" w:hAnsi="Times New Roman" w:cs="Times New Roman"/>
          <w:sz w:val="28"/>
          <w:szCs w:val="28"/>
          <w:lang w:eastAsia="ru-RU"/>
        </w:rPr>
        <w:t xml:space="preserve">транспортний засіб для особистого використання </w:t>
      </w:r>
      <w:r>
        <w:rPr>
          <w:rFonts w:ascii="Times New Roman" w:eastAsia="Times New Roman" w:hAnsi="Times New Roman" w:cs="Times New Roman"/>
          <w:sz w:val="28"/>
          <w:szCs w:val="28"/>
          <w:lang w:eastAsia="ru-RU"/>
        </w:rPr>
        <w:t>(</w:t>
      </w:r>
      <w:r w:rsidRPr="005F42FE">
        <w:rPr>
          <w:rFonts w:ascii="Times New Roman" w:eastAsia="Times New Roman" w:hAnsi="Times New Roman" w:cs="Times New Roman"/>
          <w:sz w:val="28"/>
          <w:szCs w:val="28"/>
          <w:lang w:eastAsia="ru-RU"/>
        </w:rPr>
        <w:t>personal light electric vehicles</w:t>
      </w:r>
      <w:r>
        <w:rPr>
          <w:rFonts w:ascii="Times New Roman" w:eastAsia="Times New Roman" w:hAnsi="Times New Roman" w:cs="Times New Roman"/>
          <w:sz w:val="28"/>
          <w:szCs w:val="28"/>
          <w:lang w:eastAsia="ru-RU"/>
        </w:rPr>
        <w:t xml:space="preserve">).  </w:t>
      </w:r>
    </w:p>
    <w:p w:rsidR="001A28B3" w:rsidRDefault="009E430E" w:rsidP="001A28B3">
      <w:pPr>
        <w:spacing w:after="0" w:line="240" w:lineRule="auto"/>
        <w:ind w:firstLine="70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Цей термін </w:t>
      </w:r>
      <w:r w:rsidRPr="009E430E">
        <w:rPr>
          <w:rFonts w:ascii="Times New Roman" w:eastAsia="Times New Roman" w:hAnsi="Times New Roman" w:cs="Times New Roman"/>
          <w:sz w:val="28"/>
          <w:szCs w:val="28"/>
          <w:lang w:eastAsia="ru-RU"/>
        </w:rPr>
        <w:t>охоплює широкий спектр найрізно</w:t>
      </w:r>
      <w:r w:rsidR="00C07524">
        <w:rPr>
          <w:rFonts w:ascii="Times New Roman" w:eastAsia="Times New Roman" w:hAnsi="Times New Roman" w:cs="Times New Roman"/>
          <w:sz w:val="28"/>
          <w:szCs w:val="28"/>
          <w:lang w:eastAsia="ru-RU"/>
        </w:rPr>
        <w:t>манітніших транспортних засобів</w:t>
      </w:r>
      <w:r>
        <w:rPr>
          <w:rFonts w:ascii="Times New Roman" w:eastAsia="Times New Roman" w:hAnsi="Times New Roman" w:cs="Times New Roman"/>
          <w:sz w:val="28"/>
          <w:szCs w:val="28"/>
          <w:lang w:eastAsia="ru-RU"/>
        </w:rPr>
        <w:t>.</w:t>
      </w:r>
      <w:r w:rsidRPr="009E430E">
        <w:rPr>
          <w:rFonts w:ascii="Times New Roman" w:eastAsia="Times New Roman" w:hAnsi="Times New Roman" w:cs="Times New Roman"/>
          <w:sz w:val="28"/>
          <w:szCs w:val="28"/>
          <w:lang w:eastAsia="ru-RU"/>
        </w:rPr>
        <w:t xml:space="preserve"> </w:t>
      </w:r>
      <w:r w:rsidR="00C07524">
        <w:rPr>
          <w:rFonts w:ascii="Times New Roman" w:eastAsia="Times New Roman" w:hAnsi="Times New Roman" w:cs="Times New Roman"/>
          <w:sz w:val="28"/>
          <w:szCs w:val="28"/>
          <w:lang w:eastAsia="ru-RU"/>
        </w:rPr>
        <w:t xml:space="preserve">Відповідно до </w:t>
      </w:r>
      <w:r w:rsidR="00A35A4F">
        <w:rPr>
          <w:rFonts w:ascii="Times New Roman" w:eastAsia="Times New Roman" w:hAnsi="Times New Roman" w:cs="Times New Roman"/>
          <w:sz w:val="28"/>
          <w:szCs w:val="28"/>
          <w:lang w:eastAsia="ru-RU"/>
        </w:rPr>
        <w:t>Правил</w:t>
      </w:r>
      <w:r w:rsidR="00C07524">
        <w:rPr>
          <w:rFonts w:ascii="Times New Roman" w:eastAsia="Times New Roman" w:hAnsi="Times New Roman" w:cs="Times New Roman"/>
          <w:sz w:val="28"/>
          <w:szCs w:val="28"/>
          <w:lang w:eastAsia="ru-RU"/>
        </w:rPr>
        <w:t xml:space="preserve"> в</w:t>
      </w:r>
      <w:r w:rsidR="00C07524" w:rsidRPr="00C07524">
        <w:rPr>
          <w:rFonts w:ascii="Times New Roman" w:eastAsia="Times New Roman" w:hAnsi="Times New Roman" w:cs="Times New Roman"/>
          <w:sz w:val="28"/>
          <w:szCs w:val="28"/>
          <w:lang w:eastAsia="ru-RU"/>
        </w:rPr>
        <w:t>икористання електр</w:t>
      </w:r>
      <w:r w:rsidR="00C07524">
        <w:rPr>
          <w:rFonts w:ascii="Times New Roman" w:eastAsia="Times New Roman" w:hAnsi="Times New Roman" w:cs="Times New Roman"/>
          <w:sz w:val="28"/>
          <w:szCs w:val="28"/>
          <w:lang w:eastAsia="ru-RU"/>
        </w:rPr>
        <w:t>ичних</w:t>
      </w:r>
      <w:r w:rsidR="00C07524" w:rsidRPr="00C07524">
        <w:rPr>
          <w:rFonts w:ascii="Times New Roman" w:eastAsia="Times New Roman" w:hAnsi="Times New Roman" w:cs="Times New Roman"/>
          <w:sz w:val="28"/>
          <w:szCs w:val="28"/>
          <w:lang w:eastAsia="ru-RU"/>
        </w:rPr>
        <w:t xml:space="preserve"> скутерів на загальнодоступних дорогах</w:t>
      </w:r>
      <w:r w:rsidR="00C07524">
        <w:rPr>
          <w:rFonts w:ascii="Times New Roman" w:eastAsia="Times New Roman" w:hAnsi="Times New Roman" w:cs="Times New Roman"/>
          <w:sz w:val="28"/>
          <w:szCs w:val="28"/>
          <w:lang w:eastAsia="ru-RU"/>
        </w:rPr>
        <w:t xml:space="preserve">, який було розроблено Міністерством транспорту Німеччини, </w:t>
      </w:r>
      <w:r w:rsidR="00C07524" w:rsidRPr="009E430E">
        <w:rPr>
          <w:rFonts w:ascii="Times New Roman" w:eastAsia="Times New Roman" w:hAnsi="Times New Roman" w:cs="Times New Roman"/>
          <w:sz w:val="28"/>
          <w:szCs w:val="28"/>
          <w:lang w:eastAsia="ru-RU"/>
        </w:rPr>
        <w:t xml:space="preserve">легкий </w:t>
      </w:r>
      <w:r w:rsidR="00C07524">
        <w:rPr>
          <w:rFonts w:ascii="Times New Roman" w:eastAsia="Times New Roman" w:hAnsi="Times New Roman" w:cs="Times New Roman"/>
          <w:sz w:val="28"/>
          <w:szCs w:val="28"/>
          <w:lang w:eastAsia="ru-RU"/>
        </w:rPr>
        <w:t xml:space="preserve">електричний </w:t>
      </w:r>
      <w:r w:rsidR="00C07524" w:rsidRPr="009E430E">
        <w:rPr>
          <w:rFonts w:ascii="Times New Roman" w:eastAsia="Times New Roman" w:hAnsi="Times New Roman" w:cs="Times New Roman"/>
          <w:sz w:val="28"/>
          <w:szCs w:val="28"/>
          <w:lang w:eastAsia="ru-RU"/>
        </w:rPr>
        <w:t xml:space="preserve">транспортний засіб для особистого використання </w:t>
      </w:r>
      <w:r w:rsidR="00C07524">
        <w:rPr>
          <w:rFonts w:ascii="Times New Roman" w:eastAsia="Times New Roman" w:hAnsi="Times New Roman" w:cs="Times New Roman"/>
          <w:sz w:val="28"/>
          <w:szCs w:val="28"/>
          <w:lang w:eastAsia="ru-RU"/>
        </w:rPr>
        <w:t>означає</w:t>
      </w:r>
      <w:r w:rsidR="00C07524" w:rsidRPr="00C07524">
        <w:rPr>
          <w:rFonts w:ascii="Times New Roman" w:eastAsia="Times New Roman" w:hAnsi="Times New Roman" w:cs="Times New Roman"/>
          <w:sz w:val="28"/>
          <w:szCs w:val="28"/>
          <w:lang w:eastAsia="ru-RU"/>
        </w:rPr>
        <w:t xml:space="preserve"> "моторн</w:t>
      </w:r>
      <w:r w:rsidR="00C07524">
        <w:rPr>
          <w:rFonts w:ascii="Times New Roman" w:eastAsia="Times New Roman" w:hAnsi="Times New Roman" w:cs="Times New Roman"/>
          <w:sz w:val="28"/>
          <w:szCs w:val="28"/>
          <w:lang w:eastAsia="ru-RU"/>
        </w:rPr>
        <w:t>ий</w:t>
      </w:r>
      <w:r w:rsidR="00C07524" w:rsidRPr="00C07524">
        <w:rPr>
          <w:rFonts w:ascii="Times New Roman" w:eastAsia="Times New Roman" w:hAnsi="Times New Roman" w:cs="Times New Roman"/>
          <w:sz w:val="28"/>
          <w:szCs w:val="28"/>
          <w:lang w:eastAsia="ru-RU"/>
        </w:rPr>
        <w:t xml:space="preserve"> транспортн</w:t>
      </w:r>
      <w:r w:rsidR="00C07524">
        <w:rPr>
          <w:rFonts w:ascii="Times New Roman" w:eastAsia="Times New Roman" w:hAnsi="Times New Roman" w:cs="Times New Roman"/>
          <w:sz w:val="28"/>
          <w:szCs w:val="28"/>
          <w:lang w:eastAsia="ru-RU"/>
        </w:rPr>
        <w:t>ий</w:t>
      </w:r>
      <w:r w:rsidR="00C07524" w:rsidRPr="00C07524">
        <w:rPr>
          <w:rFonts w:ascii="Times New Roman" w:eastAsia="Times New Roman" w:hAnsi="Times New Roman" w:cs="Times New Roman"/>
          <w:sz w:val="28"/>
          <w:szCs w:val="28"/>
          <w:lang w:eastAsia="ru-RU"/>
        </w:rPr>
        <w:t xml:space="preserve"> зас</w:t>
      </w:r>
      <w:r w:rsidR="00C07524">
        <w:rPr>
          <w:rFonts w:ascii="Times New Roman" w:eastAsia="Times New Roman" w:hAnsi="Times New Roman" w:cs="Times New Roman"/>
          <w:sz w:val="28"/>
          <w:szCs w:val="28"/>
          <w:lang w:eastAsia="ru-RU"/>
        </w:rPr>
        <w:t>іб</w:t>
      </w:r>
      <w:r w:rsidR="00C07524" w:rsidRPr="00C07524">
        <w:rPr>
          <w:rFonts w:ascii="Times New Roman" w:eastAsia="Times New Roman" w:hAnsi="Times New Roman" w:cs="Times New Roman"/>
          <w:sz w:val="28"/>
          <w:szCs w:val="28"/>
          <w:lang w:eastAsia="ru-RU"/>
        </w:rPr>
        <w:t xml:space="preserve"> з електричним приводом і максимальною швидкістю не менше 6 км / год і не більше 20 км / год, як</w:t>
      </w:r>
      <w:r w:rsidR="00C07524">
        <w:rPr>
          <w:rFonts w:ascii="Times New Roman" w:eastAsia="Times New Roman" w:hAnsi="Times New Roman" w:cs="Times New Roman"/>
          <w:sz w:val="28"/>
          <w:szCs w:val="28"/>
          <w:lang w:eastAsia="ru-RU"/>
        </w:rPr>
        <w:t>ий</w:t>
      </w:r>
      <w:r w:rsidR="00C07524" w:rsidRPr="00C07524">
        <w:rPr>
          <w:rFonts w:ascii="Times New Roman" w:eastAsia="Times New Roman" w:hAnsi="Times New Roman" w:cs="Times New Roman"/>
          <w:sz w:val="28"/>
          <w:szCs w:val="28"/>
          <w:lang w:eastAsia="ru-RU"/>
        </w:rPr>
        <w:t xml:space="preserve"> відповіда</w:t>
      </w:r>
      <w:r w:rsidR="00C07524">
        <w:rPr>
          <w:rFonts w:ascii="Times New Roman" w:eastAsia="Times New Roman" w:hAnsi="Times New Roman" w:cs="Times New Roman"/>
          <w:sz w:val="28"/>
          <w:szCs w:val="28"/>
          <w:lang w:eastAsia="ru-RU"/>
        </w:rPr>
        <w:t>є</w:t>
      </w:r>
      <w:r w:rsidR="00C07524" w:rsidRPr="00C07524">
        <w:rPr>
          <w:rFonts w:ascii="Times New Roman" w:eastAsia="Times New Roman" w:hAnsi="Times New Roman" w:cs="Times New Roman"/>
          <w:sz w:val="28"/>
          <w:szCs w:val="28"/>
          <w:lang w:eastAsia="ru-RU"/>
        </w:rPr>
        <w:t xml:space="preserve"> наступним критеріям:</w:t>
      </w:r>
    </w:p>
    <w:p w:rsidR="001A28B3" w:rsidRPr="001A28B3" w:rsidRDefault="001A28B3" w:rsidP="001A28B3">
      <w:pPr>
        <w:pStyle w:val="a8"/>
        <w:numPr>
          <w:ilvl w:val="0"/>
          <w:numId w:val="4"/>
        </w:numPr>
        <w:spacing w:after="0" w:line="240" w:lineRule="auto"/>
        <w:jc w:val="both"/>
        <w:rPr>
          <w:rFonts w:ascii="Times New Roman" w:eastAsia="Times New Roman" w:hAnsi="Times New Roman" w:cs="Times New Roman"/>
          <w:sz w:val="28"/>
          <w:szCs w:val="28"/>
          <w:lang w:eastAsia="ru-RU"/>
        </w:rPr>
      </w:pPr>
      <w:r w:rsidRPr="001A28B3">
        <w:rPr>
          <w:rFonts w:ascii="Times New Roman" w:eastAsia="Times New Roman" w:hAnsi="Times New Roman" w:cs="Times New Roman"/>
          <w:sz w:val="28"/>
          <w:szCs w:val="28"/>
          <w:lang w:eastAsia="ru-RU"/>
        </w:rPr>
        <w:t>з ручкою</w:t>
      </w:r>
    </w:p>
    <w:p w:rsidR="001A28B3" w:rsidRPr="001A28B3" w:rsidRDefault="001A28B3" w:rsidP="001A28B3">
      <w:pPr>
        <w:pStyle w:val="a8"/>
        <w:numPr>
          <w:ilvl w:val="0"/>
          <w:numId w:val="4"/>
        </w:numPr>
        <w:spacing w:after="0" w:line="240" w:lineRule="auto"/>
        <w:jc w:val="both"/>
        <w:rPr>
          <w:rFonts w:ascii="Times New Roman" w:eastAsia="Times New Roman" w:hAnsi="Times New Roman" w:cs="Times New Roman"/>
          <w:sz w:val="28"/>
          <w:szCs w:val="28"/>
          <w:lang w:eastAsia="ru-RU"/>
        </w:rPr>
      </w:pPr>
      <w:r w:rsidRPr="001A28B3">
        <w:rPr>
          <w:rFonts w:ascii="Times New Roman" w:eastAsia="Times New Roman" w:hAnsi="Times New Roman" w:cs="Times New Roman"/>
          <w:sz w:val="28"/>
          <w:szCs w:val="28"/>
          <w:lang w:eastAsia="ru-RU"/>
        </w:rPr>
        <w:t xml:space="preserve">обмеження потужності </w:t>
      </w:r>
      <w:r>
        <w:rPr>
          <w:rFonts w:ascii="Times New Roman" w:eastAsia="Times New Roman" w:hAnsi="Times New Roman" w:cs="Times New Roman"/>
          <w:sz w:val="28"/>
          <w:szCs w:val="28"/>
          <w:lang w:eastAsia="ru-RU"/>
        </w:rPr>
        <w:t>до</w:t>
      </w:r>
      <w:r w:rsidRPr="001A28B3">
        <w:rPr>
          <w:rFonts w:ascii="Times New Roman" w:eastAsia="Times New Roman" w:hAnsi="Times New Roman" w:cs="Times New Roman"/>
          <w:sz w:val="28"/>
          <w:szCs w:val="28"/>
          <w:lang w:eastAsia="ru-RU"/>
        </w:rPr>
        <w:t xml:space="preserve"> 500 Вт (1400 Вт для конкретних само</w:t>
      </w:r>
      <w:r>
        <w:rPr>
          <w:rFonts w:ascii="Times New Roman" w:eastAsia="Times New Roman" w:hAnsi="Times New Roman" w:cs="Times New Roman"/>
          <w:sz w:val="28"/>
          <w:szCs w:val="28"/>
          <w:lang w:eastAsia="ru-RU"/>
        </w:rPr>
        <w:t>балансуючих</w:t>
      </w:r>
      <w:r w:rsidRPr="001A28B3">
        <w:rPr>
          <w:rFonts w:ascii="Times New Roman" w:eastAsia="Times New Roman" w:hAnsi="Times New Roman" w:cs="Times New Roman"/>
          <w:sz w:val="28"/>
          <w:szCs w:val="28"/>
          <w:lang w:eastAsia="ru-RU"/>
        </w:rPr>
        <w:t xml:space="preserve"> транспортних засобів)</w:t>
      </w:r>
    </w:p>
    <w:p w:rsidR="009E430E" w:rsidRDefault="001A28B3" w:rsidP="001A28B3">
      <w:pPr>
        <w:pStyle w:val="a8"/>
        <w:numPr>
          <w:ilvl w:val="0"/>
          <w:numId w:val="4"/>
        </w:numPr>
        <w:spacing w:after="0" w:line="240" w:lineRule="auto"/>
        <w:jc w:val="both"/>
        <w:rPr>
          <w:rFonts w:ascii="Times New Roman" w:eastAsia="Times New Roman" w:hAnsi="Times New Roman" w:cs="Times New Roman"/>
          <w:sz w:val="28"/>
          <w:szCs w:val="28"/>
          <w:lang w:eastAsia="ru-RU"/>
        </w:rPr>
      </w:pPr>
      <w:r w:rsidRPr="001A28B3">
        <w:rPr>
          <w:rFonts w:ascii="Times New Roman" w:eastAsia="Times New Roman" w:hAnsi="Times New Roman" w:cs="Times New Roman"/>
          <w:sz w:val="28"/>
          <w:szCs w:val="28"/>
          <w:lang w:eastAsia="ru-RU"/>
        </w:rPr>
        <w:t>мінімальні вимоги, що стосуються правил безпеки дорожнього руху (системи гальм та освітлення, динаміка руху транспортних засобів та елек</w:t>
      </w:r>
      <w:r>
        <w:rPr>
          <w:rFonts w:ascii="Times New Roman" w:eastAsia="Times New Roman" w:hAnsi="Times New Roman" w:cs="Times New Roman"/>
          <w:sz w:val="28"/>
          <w:szCs w:val="28"/>
          <w:lang w:eastAsia="ru-RU"/>
        </w:rPr>
        <w:t>тробезпека</w:t>
      </w:r>
      <w:r w:rsidRPr="001A28B3">
        <w:rPr>
          <w:rFonts w:ascii="Times New Roman" w:eastAsia="Times New Roman" w:hAnsi="Times New Roman" w:cs="Times New Roman"/>
          <w:sz w:val="28"/>
          <w:szCs w:val="28"/>
          <w:lang w:eastAsia="ru-RU"/>
        </w:rPr>
        <w:t>)</w:t>
      </w:r>
    </w:p>
    <w:p w:rsidR="001A28B3" w:rsidRDefault="001A28B3" w:rsidP="00A35A4F">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Також для того, щоб такі транспортні засоби використовувати на дорогах, вони мають відповідати необхідним критеріям, як наприклад, мати ідентифікаційний номер, діючу страховку та зазначені технічні характеристики. </w:t>
      </w:r>
      <w:r>
        <w:rPr>
          <w:rFonts w:ascii="Times New Roman" w:eastAsia="Times New Roman" w:hAnsi="Times New Roman" w:cs="Times New Roman"/>
          <w:sz w:val="28"/>
          <w:szCs w:val="28"/>
          <w:lang w:eastAsia="ru-RU"/>
        </w:rPr>
        <w:lastRenderedPageBreak/>
        <w:t>Дітям до</w:t>
      </w:r>
      <w:r w:rsidR="00A35A4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14 років заборонено використання  таких транспортних засобів на дорогах. </w:t>
      </w:r>
    </w:p>
    <w:p w:rsidR="001A28B3" w:rsidRDefault="001A28B3" w:rsidP="00A35A4F">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Кермувальники</w:t>
      </w:r>
      <w:r w:rsidRPr="001A28B3">
        <w:rPr>
          <w:rFonts w:ascii="Times New Roman" w:eastAsia="Times New Roman" w:hAnsi="Times New Roman" w:cs="Times New Roman"/>
          <w:sz w:val="28"/>
          <w:szCs w:val="28"/>
          <w:lang w:eastAsia="ru-RU"/>
        </w:rPr>
        <w:t xml:space="preserve"> можуть використовувати лише велосипедні смуги або спільні смуги для пішоходів та велосипедів. Якщо таких немає, легк</w:t>
      </w:r>
      <w:r>
        <w:rPr>
          <w:rFonts w:ascii="Times New Roman" w:eastAsia="Times New Roman" w:hAnsi="Times New Roman" w:cs="Times New Roman"/>
          <w:sz w:val="28"/>
          <w:szCs w:val="28"/>
          <w:lang w:eastAsia="ru-RU"/>
        </w:rPr>
        <w:t>ий</w:t>
      </w:r>
      <w:r w:rsidRPr="001A28B3">
        <w:rPr>
          <w:rFonts w:ascii="Times New Roman" w:eastAsia="Times New Roman" w:hAnsi="Times New Roman" w:cs="Times New Roman"/>
          <w:sz w:val="28"/>
          <w:szCs w:val="28"/>
          <w:lang w:eastAsia="ru-RU"/>
        </w:rPr>
        <w:t xml:space="preserve"> електро</w:t>
      </w:r>
      <w:r>
        <w:rPr>
          <w:rFonts w:ascii="Times New Roman" w:eastAsia="Times New Roman" w:hAnsi="Times New Roman" w:cs="Times New Roman"/>
          <w:sz w:val="28"/>
          <w:szCs w:val="28"/>
          <w:lang w:eastAsia="ru-RU"/>
        </w:rPr>
        <w:t>транспорт</w:t>
      </w:r>
      <w:r w:rsidRPr="001A28B3">
        <w:rPr>
          <w:rFonts w:ascii="Times New Roman" w:eastAsia="Times New Roman" w:hAnsi="Times New Roman" w:cs="Times New Roman"/>
          <w:sz w:val="28"/>
          <w:szCs w:val="28"/>
          <w:lang w:eastAsia="ru-RU"/>
        </w:rPr>
        <w:t xml:space="preserve"> мож</w:t>
      </w:r>
      <w:r>
        <w:rPr>
          <w:rFonts w:ascii="Times New Roman" w:eastAsia="Times New Roman" w:hAnsi="Times New Roman" w:cs="Times New Roman"/>
          <w:sz w:val="28"/>
          <w:szCs w:val="28"/>
          <w:lang w:eastAsia="ru-RU"/>
        </w:rPr>
        <w:t>е</w:t>
      </w:r>
      <w:r w:rsidRPr="001A28B3">
        <w:rPr>
          <w:rFonts w:ascii="Times New Roman" w:eastAsia="Times New Roman" w:hAnsi="Times New Roman" w:cs="Times New Roman"/>
          <w:sz w:val="28"/>
          <w:szCs w:val="28"/>
          <w:lang w:eastAsia="ru-RU"/>
        </w:rPr>
        <w:t xml:space="preserve"> їздити </w:t>
      </w:r>
      <w:r>
        <w:rPr>
          <w:rFonts w:ascii="Times New Roman" w:eastAsia="Times New Roman" w:hAnsi="Times New Roman" w:cs="Times New Roman"/>
          <w:sz w:val="28"/>
          <w:szCs w:val="28"/>
          <w:lang w:eastAsia="ru-RU"/>
        </w:rPr>
        <w:t>по</w:t>
      </w:r>
      <w:r w:rsidRPr="001A28B3">
        <w:rPr>
          <w:rFonts w:ascii="Times New Roman" w:eastAsia="Times New Roman" w:hAnsi="Times New Roman" w:cs="Times New Roman"/>
          <w:sz w:val="28"/>
          <w:szCs w:val="28"/>
          <w:lang w:eastAsia="ru-RU"/>
        </w:rPr>
        <w:t xml:space="preserve"> </w:t>
      </w:r>
      <w:r w:rsidR="00A35A4F">
        <w:rPr>
          <w:rFonts w:ascii="Times New Roman" w:eastAsia="Times New Roman" w:hAnsi="Times New Roman" w:cs="Times New Roman"/>
          <w:sz w:val="28"/>
          <w:szCs w:val="28"/>
          <w:lang w:eastAsia="ru-RU"/>
        </w:rPr>
        <w:t>тротуарах</w:t>
      </w:r>
      <w:r w:rsidRPr="001A28B3">
        <w:rPr>
          <w:rFonts w:ascii="Times New Roman" w:eastAsia="Times New Roman" w:hAnsi="Times New Roman" w:cs="Times New Roman"/>
          <w:sz w:val="28"/>
          <w:szCs w:val="28"/>
          <w:lang w:eastAsia="ru-RU"/>
        </w:rPr>
        <w:t xml:space="preserve">. </w:t>
      </w:r>
      <w:r w:rsidR="00A35A4F">
        <w:rPr>
          <w:rFonts w:ascii="Times New Roman" w:eastAsia="Times New Roman" w:hAnsi="Times New Roman" w:cs="Times New Roman"/>
          <w:sz w:val="28"/>
          <w:szCs w:val="28"/>
          <w:lang w:eastAsia="ru-RU"/>
        </w:rPr>
        <w:t>Муніципальні</w:t>
      </w:r>
      <w:r w:rsidRPr="001A28B3">
        <w:rPr>
          <w:rFonts w:ascii="Times New Roman" w:eastAsia="Times New Roman" w:hAnsi="Times New Roman" w:cs="Times New Roman"/>
          <w:sz w:val="28"/>
          <w:szCs w:val="28"/>
          <w:lang w:eastAsia="ru-RU"/>
        </w:rPr>
        <w:t xml:space="preserve"> органи можуть дозволити використання легких електричних транспортних засобів в інших районах у кожному конкретному випадку або для конкретних заявників. Загальний дозвіл на використання легких електричних транспортних засобів на таких ділянках руху повинен бути позначений дорожнім знаком «Дозволено легким електричним транспортним засобам».</w:t>
      </w:r>
      <w:r>
        <w:rPr>
          <w:rFonts w:ascii="Times New Roman" w:eastAsia="Times New Roman" w:hAnsi="Times New Roman" w:cs="Times New Roman"/>
          <w:sz w:val="28"/>
          <w:szCs w:val="28"/>
          <w:lang w:eastAsia="ru-RU"/>
        </w:rPr>
        <w:t xml:space="preserve"> </w:t>
      </w:r>
    </w:p>
    <w:p w:rsidR="00A35A4F" w:rsidRDefault="001A28B3" w:rsidP="00A35A4F">
      <w:pPr>
        <w:spacing w:after="0"/>
        <w:ind w:firstLine="709"/>
        <w:jc w:val="both"/>
        <w:rPr>
          <w:rFonts w:ascii="Times New Roman" w:eastAsia="Times New Roman" w:hAnsi="Times New Roman" w:cs="Times New Roman"/>
          <w:sz w:val="28"/>
          <w:szCs w:val="28"/>
          <w:lang w:eastAsia="ru-RU"/>
        </w:rPr>
      </w:pPr>
      <w:r w:rsidRPr="001A28B3">
        <w:rPr>
          <w:rFonts w:ascii="Times New Roman" w:eastAsia="Times New Roman" w:hAnsi="Times New Roman" w:cs="Times New Roman"/>
          <w:sz w:val="28"/>
          <w:szCs w:val="28"/>
          <w:lang w:eastAsia="ru-RU"/>
        </w:rPr>
        <w:t xml:space="preserve">Також діють правила поведінки, відповідно до яких </w:t>
      </w:r>
      <w:r w:rsidR="00A35A4F">
        <w:rPr>
          <w:rFonts w:ascii="Times New Roman" w:eastAsia="Times New Roman" w:hAnsi="Times New Roman" w:cs="Times New Roman"/>
          <w:sz w:val="28"/>
          <w:szCs w:val="28"/>
          <w:lang w:eastAsia="ru-RU"/>
        </w:rPr>
        <w:t xml:space="preserve">кермувальники </w:t>
      </w:r>
      <w:r w:rsidR="00A35A4F" w:rsidRPr="00A35A4F">
        <w:rPr>
          <w:rFonts w:ascii="Times New Roman" w:eastAsia="Times New Roman" w:hAnsi="Times New Roman" w:cs="Times New Roman"/>
          <w:sz w:val="28"/>
          <w:szCs w:val="28"/>
          <w:lang w:eastAsia="ru-RU"/>
        </w:rPr>
        <w:t xml:space="preserve">повинні їхати один за одним, </w:t>
      </w:r>
      <w:r w:rsidR="00A35A4F">
        <w:rPr>
          <w:rFonts w:ascii="Times New Roman" w:eastAsia="Times New Roman" w:hAnsi="Times New Roman" w:cs="Times New Roman"/>
          <w:sz w:val="28"/>
          <w:szCs w:val="28"/>
          <w:lang w:eastAsia="ru-RU"/>
        </w:rPr>
        <w:t xml:space="preserve">за допомогою </w:t>
      </w:r>
      <w:r w:rsidR="00A35A4F" w:rsidRPr="00A35A4F">
        <w:rPr>
          <w:rFonts w:ascii="Times New Roman" w:eastAsia="Times New Roman" w:hAnsi="Times New Roman" w:cs="Times New Roman"/>
          <w:sz w:val="28"/>
          <w:szCs w:val="28"/>
          <w:lang w:eastAsia="ru-RU"/>
        </w:rPr>
        <w:t>ручним сигнал</w:t>
      </w:r>
      <w:r w:rsidR="00A35A4F">
        <w:rPr>
          <w:rFonts w:ascii="Times New Roman" w:eastAsia="Times New Roman" w:hAnsi="Times New Roman" w:cs="Times New Roman"/>
          <w:sz w:val="28"/>
          <w:szCs w:val="28"/>
          <w:lang w:eastAsia="ru-RU"/>
        </w:rPr>
        <w:t>у</w:t>
      </w:r>
      <w:r w:rsidR="00A35A4F" w:rsidRPr="00A35A4F">
        <w:rPr>
          <w:rFonts w:ascii="Times New Roman" w:eastAsia="Times New Roman" w:hAnsi="Times New Roman" w:cs="Times New Roman"/>
          <w:sz w:val="28"/>
          <w:szCs w:val="28"/>
          <w:lang w:eastAsia="ru-RU"/>
        </w:rPr>
        <w:t>, якщо легкий електр</w:t>
      </w:r>
      <w:r w:rsidR="00A35A4F">
        <w:rPr>
          <w:rFonts w:ascii="Times New Roman" w:eastAsia="Times New Roman" w:hAnsi="Times New Roman" w:cs="Times New Roman"/>
          <w:sz w:val="28"/>
          <w:szCs w:val="28"/>
          <w:lang w:eastAsia="ru-RU"/>
        </w:rPr>
        <w:t xml:space="preserve">ичний транспортний засіб  не оснащений поворотниками, </w:t>
      </w:r>
      <w:r w:rsidR="00A35A4F" w:rsidRPr="00A35A4F">
        <w:rPr>
          <w:rFonts w:ascii="Times New Roman" w:eastAsia="Times New Roman" w:hAnsi="Times New Roman" w:cs="Times New Roman"/>
          <w:sz w:val="28"/>
          <w:szCs w:val="28"/>
          <w:lang w:eastAsia="ru-RU"/>
        </w:rPr>
        <w:t>своєчасно</w:t>
      </w:r>
      <w:r w:rsidR="00A35A4F">
        <w:rPr>
          <w:rFonts w:ascii="Times New Roman" w:eastAsia="Times New Roman" w:hAnsi="Times New Roman" w:cs="Times New Roman"/>
          <w:sz w:val="28"/>
          <w:szCs w:val="28"/>
          <w:lang w:eastAsia="ru-RU"/>
        </w:rPr>
        <w:t xml:space="preserve"> вказувати поворот,</w:t>
      </w:r>
      <w:r w:rsidR="00A35A4F" w:rsidRPr="00A35A4F">
        <w:rPr>
          <w:rFonts w:ascii="Times New Roman" w:eastAsia="Times New Roman" w:hAnsi="Times New Roman" w:cs="Times New Roman"/>
          <w:sz w:val="28"/>
          <w:szCs w:val="28"/>
          <w:lang w:eastAsia="ru-RU"/>
        </w:rPr>
        <w:t xml:space="preserve"> звертати увагу на рух велосипедів і при необхідності </w:t>
      </w:r>
      <w:r w:rsidR="00A35A4F">
        <w:rPr>
          <w:rFonts w:ascii="Times New Roman" w:eastAsia="Times New Roman" w:hAnsi="Times New Roman" w:cs="Times New Roman"/>
          <w:sz w:val="28"/>
          <w:szCs w:val="28"/>
          <w:lang w:eastAsia="ru-RU"/>
        </w:rPr>
        <w:t>регулювати</w:t>
      </w:r>
      <w:r w:rsidR="00A35A4F" w:rsidRPr="00A35A4F">
        <w:rPr>
          <w:rFonts w:ascii="Times New Roman" w:eastAsia="Times New Roman" w:hAnsi="Times New Roman" w:cs="Times New Roman"/>
          <w:sz w:val="28"/>
          <w:szCs w:val="28"/>
          <w:lang w:eastAsia="ru-RU"/>
        </w:rPr>
        <w:t xml:space="preserve"> </w:t>
      </w:r>
      <w:r w:rsidR="00A35A4F">
        <w:rPr>
          <w:rFonts w:ascii="Times New Roman" w:eastAsia="Times New Roman" w:hAnsi="Times New Roman" w:cs="Times New Roman"/>
          <w:sz w:val="28"/>
          <w:szCs w:val="28"/>
          <w:lang w:eastAsia="ru-RU"/>
        </w:rPr>
        <w:t xml:space="preserve">свою </w:t>
      </w:r>
      <w:r w:rsidR="00A35A4F" w:rsidRPr="00A35A4F">
        <w:rPr>
          <w:rFonts w:ascii="Times New Roman" w:eastAsia="Times New Roman" w:hAnsi="Times New Roman" w:cs="Times New Roman"/>
          <w:sz w:val="28"/>
          <w:szCs w:val="28"/>
          <w:lang w:eastAsia="ru-RU"/>
        </w:rPr>
        <w:t xml:space="preserve">швидкість </w:t>
      </w:r>
      <w:r w:rsidR="00A35A4F">
        <w:rPr>
          <w:rFonts w:ascii="Times New Roman" w:eastAsia="Times New Roman" w:hAnsi="Times New Roman" w:cs="Times New Roman"/>
          <w:sz w:val="28"/>
          <w:szCs w:val="28"/>
          <w:lang w:eastAsia="ru-RU"/>
        </w:rPr>
        <w:t>зі швидкістю</w:t>
      </w:r>
      <w:r w:rsidR="00A35A4F" w:rsidRPr="00A35A4F">
        <w:rPr>
          <w:rFonts w:ascii="Times New Roman" w:eastAsia="Times New Roman" w:hAnsi="Times New Roman" w:cs="Times New Roman"/>
          <w:sz w:val="28"/>
          <w:szCs w:val="28"/>
          <w:lang w:eastAsia="ru-RU"/>
        </w:rPr>
        <w:t xml:space="preserve"> велосипедів. </w:t>
      </w:r>
    </w:p>
    <w:p w:rsidR="001A28B3" w:rsidRPr="001A28B3" w:rsidRDefault="00A35A4F" w:rsidP="001C3AA7">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Кермувальників</w:t>
      </w:r>
      <w:r w:rsidRPr="00A35A4F">
        <w:rPr>
          <w:rFonts w:ascii="Times New Roman" w:eastAsia="Times New Roman" w:hAnsi="Times New Roman" w:cs="Times New Roman"/>
          <w:sz w:val="28"/>
          <w:szCs w:val="28"/>
          <w:lang w:eastAsia="ru-RU"/>
        </w:rPr>
        <w:t xml:space="preserve"> легких електричних транспортних засобів, які не дотримуються правил, визначених у </w:t>
      </w:r>
      <w:r>
        <w:rPr>
          <w:rFonts w:ascii="Times New Roman" w:eastAsia="Times New Roman" w:hAnsi="Times New Roman" w:cs="Times New Roman"/>
          <w:sz w:val="28"/>
          <w:szCs w:val="28"/>
          <w:lang w:eastAsia="ru-RU"/>
        </w:rPr>
        <w:t>правилах</w:t>
      </w:r>
      <w:r w:rsidRPr="00A35A4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можуть</w:t>
      </w:r>
      <w:r w:rsidRPr="00A35A4F">
        <w:rPr>
          <w:rFonts w:ascii="Times New Roman" w:eastAsia="Times New Roman" w:hAnsi="Times New Roman" w:cs="Times New Roman"/>
          <w:sz w:val="28"/>
          <w:szCs w:val="28"/>
          <w:lang w:eastAsia="ru-RU"/>
        </w:rPr>
        <w:t xml:space="preserve"> оштрафувати до 2000 євро.</w:t>
      </w:r>
    </w:p>
    <w:p w:rsidR="001A28B3" w:rsidRDefault="00A35A4F" w:rsidP="001C3AA7">
      <w:pPr>
        <w:spacing w:after="0" w:line="240" w:lineRule="auto"/>
        <w:ind w:firstLine="709"/>
        <w:jc w:val="both"/>
        <w:rPr>
          <w:rFonts w:ascii="Times New Roman" w:eastAsia="Times New Roman" w:hAnsi="Times New Roman" w:cs="Times New Roman"/>
          <w:sz w:val="28"/>
          <w:szCs w:val="28"/>
          <w:lang w:eastAsia="ru-RU"/>
        </w:rPr>
      </w:pPr>
      <w:r w:rsidRPr="00A35A4F">
        <w:rPr>
          <w:rFonts w:ascii="Times New Roman" w:eastAsia="Times New Roman" w:hAnsi="Times New Roman" w:cs="Times New Roman"/>
          <w:sz w:val="28"/>
          <w:szCs w:val="28"/>
          <w:lang w:eastAsia="ru-RU"/>
        </w:rPr>
        <w:t xml:space="preserve">У Бельгії нещодавно </w:t>
      </w:r>
      <w:r>
        <w:rPr>
          <w:rFonts w:ascii="Times New Roman" w:eastAsia="Times New Roman" w:hAnsi="Times New Roman" w:cs="Times New Roman"/>
          <w:sz w:val="28"/>
          <w:szCs w:val="28"/>
          <w:lang w:eastAsia="ru-RU"/>
        </w:rPr>
        <w:t>були внесені поправки у законодавство</w:t>
      </w:r>
      <w:r w:rsidRPr="00A35A4F">
        <w:rPr>
          <w:rFonts w:ascii="Times New Roman" w:eastAsia="Times New Roman" w:hAnsi="Times New Roman" w:cs="Times New Roman"/>
          <w:sz w:val="28"/>
          <w:szCs w:val="28"/>
          <w:lang w:eastAsia="ru-RU"/>
        </w:rPr>
        <w:t>, що дозволя</w:t>
      </w:r>
      <w:r>
        <w:rPr>
          <w:rFonts w:ascii="Times New Roman" w:eastAsia="Times New Roman" w:hAnsi="Times New Roman" w:cs="Times New Roman"/>
          <w:sz w:val="28"/>
          <w:szCs w:val="28"/>
          <w:lang w:eastAsia="ru-RU"/>
        </w:rPr>
        <w:t>ють</w:t>
      </w:r>
      <w:r w:rsidRPr="00A35A4F">
        <w:rPr>
          <w:rFonts w:ascii="Times New Roman" w:eastAsia="Times New Roman" w:hAnsi="Times New Roman" w:cs="Times New Roman"/>
          <w:sz w:val="28"/>
          <w:szCs w:val="28"/>
          <w:lang w:eastAsia="ru-RU"/>
        </w:rPr>
        <w:t xml:space="preserve"> легки</w:t>
      </w:r>
      <w:r>
        <w:rPr>
          <w:rFonts w:ascii="Times New Roman" w:eastAsia="Times New Roman" w:hAnsi="Times New Roman" w:cs="Times New Roman"/>
          <w:sz w:val="28"/>
          <w:szCs w:val="28"/>
          <w:lang w:eastAsia="ru-RU"/>
        </w:rPr>
        <w:t>м</w:t>
      </w:r>
      <w:r w:rsidRPr="00A35A4F">
        <w:rPr>
          <w:rFonts w:ascii="Times New Roman" w:eastAsia="Times New Roman" w:hAnsi="Times New Roman" w:cs="Times New Roman"/>
          <w:sz w:val="28"/>
          <w:szCs w:val="28"/>
          <w:lang w:eastAsia="ru-RU"/>
        </w:rPr>
        <w:t xml:space="preserve"> електрични</w:t>
      </w:r>
      <w:r>
        <w:rPr>
          <w:rFonts w:ascii="Times New Roman" w:eastAsia="Times New Roman" w:hAnsi="Times New Roman" w:cs="Times New Roman"/>
          <w:sz w:val="28"/>
          <w:szCs w:val="28"/>
          <w:lang w:eastAsia="ru-RU"/>
        </w:rPr>
        <w:t>м</w:t>
      </w:r>
      <w:r w:rsidRPr="00A35A4F">
        <w:rPr>
          <w:rFonts w:ascii="Times New Roman" w:eastAsia="Times New Roman" w:hAnsi="Times New Roman" w:cs="Times New Roman"/>
          <w:sz w:val="28"/>
          <w:szCs w:val="28"/>
          <w:lang w:eastAsia="ru-RU"/>
        </w:rPr>
        <w:t xml:space="preserve"> транспортни</w:t>
      </w:r>
      <w:r>
        <w:rPr>
          <w:rFonts w:ascii="Times New Roman" w:eastAsia="Times New Roman" w:hAnsi="Times New Roman" w:cs="Times New Roman"/>
          <w:sz w:val="28"/>
          <w:szCs w:val="28"/>
          <w:lang w:eastAsia="ru-RU"/>
        </w:rPr>
        <w:t>м</w:t>
      </w:r>
      <w:r w:rsidRPr="00A35A4F">
        <w:rPr>
          <w:rFonts w:ascii="Times New Roman" w:eastAsia="Times New Roman" w:hAnsi="Times New Roman" w:cs="Times New Roman"/>
          <w:sz w:val="28"/>
          <w:szCs w:val="28"/>
          <w:lang w:eastAsia="ru-RU"/>
        </w:rPr>
        <w:t xml:space="preserve"> засоб</w:t>
      </w:r>
      <w:r>
        <w:rPr>
          <w:rFonts w:ascii="Times New Roman" w:eastAsia="Times New Roman" w:hAnsi="Times New Roman" w:cs="Times New Roman"/>
          <w:sz w:val="28"/>
          <w:szCs w:val="28"/>
          <w:lang w:eastAsia="ru-RU"/>
        </w:rPr>
        <w:t xml:space="preserve">ам (з </w:t>
      </w:r>
      <w:r w:rsidRPr="00A35A4F">
        <w:rPr>
          <w:rFonts w:ascii="Times New Roman" w:eastAsia="Times New Roman" w:hAnsi="Times New Roman" w:cs="Times New Roman"/>
          <w:sz w:val="28"/>
          <w:szCs w:val="28"/>
          <w:lang w:eastAsia="ru-RU"/>
        </w:rPr>
        <w:t>максимальною швидкістю 18 км / год</w:t>
      </w:r>
      <w:r>
        <w:rPr>
          <w:rFonts w:ascii="Times New Roman" w:eastAsia="Times New Roman" w:hAnsi="Times New Roman" w:cs="Times New Roman"/>
          <w:sz w:val="28"/>
          <w:szCs w:val="28"/>
          <w:lang w:eastAsia="ru-RU"/>
        </w:rPr>
        <w:t>)  їздити на дорогах (велосипедні доріжки)</w:t>
      </w:r>
      <w:r w:rsidRPr="00A35A4F">
        <w:rPr>
          <w:rFonts w:ascii="Times New Roman" w:eastAsia="Times New Roman" w:hAnsi="Times New Roman" w:cs="Times New Roman"/>
          <w:sz w:val="28"/>
          <w:szCs w:val="28"/>
          <w:lang w:eastAsia="ru-RU"/>
        </w:rPr>
        <w:t xml:space="preserve">.  Можна також використовувати ці </w:t>
      </w:r>
      <w:r w:rsidR="00817000">
        <w:rPr>
          <w:rFonts w:ascii="Times New Roman" w:eastAsia="Times New Roman" w:hAnsi="Times New Roman" w:cs="Times New Roman"/>
          <w:sz w:val="28"/>
          <w:szCs w:val="28"/>
          <w:lang w:eastAsia="ru-RU"/>
        </w:rPr>
        <w:t>засоби</w:t>
      </w:r>
      <w:r w:rsidRPr="00A35A4F">
        <w:rPr>
          <w:rFonts w:ascii="Times New Roman" w:eastAsia="Times New Roman" w:hAnsi="Times New Roman" w:cs="Times New Roman"/>
          <w:sz w:val="28"/>
          <w:szCs w:val="28"/>
          <w:lang w:eastAsia="ru-RU"/>
        </w:rPr>
        <w:t xml:space="preserve"> на тротуарах. </w:t>
      </w:r>
      <w:r w:rsidR="00817000">
        <w:rPr>
          <w:rFonts w:ascii="Times New Roman" w:eastAsia="Times New Roman" w:hAnsi="Times New Roman" w:cs="Times New Roman"/>
          <w:sz w:val="28"/>
          <w:szCs w:val="28"/>
          <w:lang w:eastAsia="ru-RU"/>
        </w:rPr>
        <w:t>Засоби</w:t>
      </w:r>
      <w:r w:rsidRPr="00A35A4F">
        <w:rPr>
          <w:rFonts w:ascii="Times New Roman" w:eastAsia="Times New Roman" w:hAnsi="Times New Roman" w:cs="Times New Roman"/>
          <w:sz w:val="28"/>
          <w:szCs w:val="28"/>
          <w:lang w:eastAsia="ru-RU"/>
        </w:rPr>
        <w:t xml:space="preserve"> з більшою максимальною швидкістю </w:t>
      </w:r>
      <w:r w:rsidR="00817000">
        <w:rPr>
          <w:rFonts w:ascii="Times New Roman" w:eastAsia="Times New Roman" w:hAnsi="Times New Roman" w:cs="Times New Roman"/>
          <w:sz w:val="28"/>
          <w:szCs w:val="28"/>
          <w:lang w:eastAsia="ru-RU"/>
        </w:rPr>
        <w:t>підпадають під дію</w:t>
      </w:r>
      <w:r w:rsidRPr="00A35A4F">
        <w:rPr>
          <w:rFonts w:ascii="Times New Roman" w:eastAsia="Times New Roman" w:hAnsi="Times New Roman" w:cs="Times New Roman"/>
          <w:sz w:val="28"/>
          <w:szCs w:val="28"/>
          <w:lang w:eastAsia="ru-RU"/>
        </w:rPr>
        <w:t xml:space="preserve"> </w:t>
      </w:r>
      <w:r w:rsidR="00817000">
        <w:rPr>
          <w:rFonts w:ascii="Times New Roman" w:eastAsia="Times New Roman" w:hAnsi="Times New Roman" w:cs="Times New Roman"/>
          <w:sz w:val="28"/>
          <w:szCs w:val="28"/>
          <w:lang w:eastAsia="ru-RU"/>
        </w:rPr>
        <w:t>загальних правил дорожнього руху</w:t>
      </w:r>
      <w:r w:rsidRPr="00A35A4F">
        <w:rPr>
          <w:rFonts w:ascii="Times New Roman" w:eastAsia="Times New Roman" w:hAnsi="Times New Roman" w:cs="Times New Roman"/>
          <w:sz w:val="28"/>
          <w:szCs w:val="28"/>
          <w:lang w:eastAsia="ru-RU"/>
        </w:rPr>
        <w:t xml:space="preserve">. </w:t>
      </w:r>
    </w:p>
    <w:p w:rsidR="00817000" w:rsidRPr="001A28B3" w:rsidRDefault="00817000" w:rsidP="001C3AA7">
      <w:pPr>
        <w:spacing w:after="0" w:line="240" w:lineRule="auto"/>
        <w:ind w:firstLine="709"/>
        <w:jc w:val="both"/>
        <w:rPr>
          <w:rFonts w:ascii="Times New Roman" w:eastAsia="Times New Roman" w:hAnsi="Times New Roman" w:cs="Times New Roman"/>
          <w:sz w:val="28"/>
          <w:szCs w:val="28"/>
          <w:lang w:eastAsia="ru-RU"/>
        </w:rPr>
      </w:pPr>
      <w:r w:rsidRPr="00817000">
        <w:rPr>
          <w:rFonts w:ascii="Times New Roman" w:eastAsia="Times New Roman" w:hAnsi="Times New Roman" w:cs="Times New Roman"/>
          <w:sz w:val="28"/>
          <w:szCs w:val="28"/>
          <w:lang w:eastAsia="ru-RU"/>
        </w:rPr>
        <w:t xml:space="preserve">З 1 липня 2008 р. </w:t>
      </w:r>
      <w:r>
        <w:rPr>
          <w:rFonts w:ascii="Times New Roman" w:eastAsia="Times New Roman" w:hAnsi="Times New Roman" w:cs="Times New Roman"/>
          <w:sz w:val="28"/>
          <w:szCs w:val="28"/>
          <w:lang w:eastAsia="ru-RU"/>
        </w:rPr>
        <w:t>особи, які досягнули віку</w:t>
      </w:r>
      <w:r w:rsidRPr="00817000">
        <w:rPr>
          <w:rFonts w:ascii="Times New Roman" w:eastAsia="Times New Roman" w:hAnsi="Times New Roman" w:cs="Times New Roman"/>
          <w:sz w:val="28"/>
          <w:szCs w:val="28"/>
          <w:lang w:eastAsia="ru-RU"/>
        </w:rPr>
        <w:t xml:space="preserve"> 16 років </w:t>
      </w:r>
      <w:r>
        <w:rPr>
          <w:rFonts w:ascii="Times New Roman" w:eastAsia="Times New Roman" w:hAnsi="Times New Roman" w:cs="Times New Roman"/>
          <w:sz w:val="28"/>
          <w:szCs w:val="28"/>
          <w:lang w:eastAsia="ru-RU"/>
        </w:rPr>
        <w:t xml:space="preserve">можуть </w:t>
      </w:r>
      <w:r w:rsidRPr="00817000">
        <w:rPr>
          <w:rFonts w:ascii="Times New Roman" w:eastAsia="Times New Roman" w:hAnsi="Times New Roman" w:cs="Times New Roman"/>
          <w:sz w:val="28"/>
          <w:szCs w:val="28"/>
          <w:lang w:eastAsia="ru-RU"/>
        </w:rPr>
        <w:t xml:space="preserve">користуватися </w:t>
      </w:r>
      <w:r>
        <w:rPr>
          <w:rFonts w:ascii="Times New Roman" w:eastAsia="Times New Roman" w:hAnsi="Times New Roman" w:cs="Times New Roman"/>
          <w:sz w:val="28"/>
          <w:szCs w:val="28"/>
          <w:lang w:eastAsia="ru-RU"/>
        </w:rPr>
        <w:t>сігвеями</w:t>
      </w:r>
      <w:r w:rsidRPr="00817000">
        <w:rPr>
          <w:rFonts w:ascii="Times New Roman" w:eastAsia="Times New Roman" w:hAnsi="Times New Roman" w:cs="Times New Roman"/>
          <w:sz w:val="28"/>
          <w:szCs w:val="28"/>
          <w:lang w:eastAsia="ru-RU"/>
        </w:rPr>
        <w:t xml:space="preserve"> на голландських дорогах, </w:t>
      </w:r>
      <w:r>
        <w:rPr>
          <w:rFonts w:ascii="Times New Roman" w:eastAsia="Times New Roman" w:hAnsi="Times New Roman" w:cs="Times New Roman"/>
          <w:sz w:val="28"/>
          <w:szCs w:val="28"/>
          <w:lang w:eastAsia="ru-RU"/>
        </w:rPr>
        <w:t>однак необхідно мати</w:t>
      </w:r>
      <w:r w:rsidRPr="00817000">
        <w:rPr>
          <w:rFonts w:ascii="Times New Roman" w:eastAsia="Times New Roman" w:hAnsi="Times New Roman" w:cs="Times New Roman"/>
          <w:sz w:val="28"/>
          <w:szCs w:val="28"/>
          <w:lang w:eastAsia="ru-RU"/>
        </w:rPr>
        <w:t xml:space="preserve"> спеціальне страхування. Амстердамські поліцейські </w:t>
      </w:r>
      <w:r>
        <w:rPr>
          <w:rFonts w:ascii="Times New Roman" w:eastAsia="Times New Roman" w:hAnsi="Times New Roman" w:cs="Times New Roman"/>
          <w:sz w:val="28"/>
          <w:szCs w:val="28"/>
          <w:lang w:eastAsia="ru-RU"/>
        </w:rPr>
        <w:t>використовують такі транспортні засоби у своїй щоденній роботі</w:t>
      </w:r>
      <w:r w:rsidRPr="00817000">
        <w:rPr>
          <w:rFonts w:ascii="Times New Roman" w:eastAsia="Times New Roman" w:hAnsi="Times New Roman" w:cs="Times New Roman"/>
          <w:sz w:val="28"/>
          <w:szCs w:val="28"/>
          <w:lang w:eastAsia="ru-RU"/>
        </w:rPr>
        <w:t xml:space="preserve">. </w:t>
      </w:r>
    </w:p>
    <w:p w:rsidR="00B57E68" w:rsidRPr="00B57E68" w:rsidRDefault="00817000" w:rsidP="001C3AA7">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Таким чином,</w:t>
      </w:r>
      <w:r w:rsidR="00B57E68" w:rsidRPr="00B57E68">
        <w:rPr>
          <w:rFonts w:ascii="Times New Roman" w:eastAsia="Times New Roman" w:hAnsi="Times New Roman" w:cs="Times New Roman"/>
          <w:sz w:val="28"/>
          <w:szCs w:val="28"/>
          <w:lang w:eastAsia="ru-RU"/>
        </w:rPr>
        <w:t xml:space="preserve"> запропонован</w:t>
      </w:r>
      <w:r>
        <w:rPr>
          <w:rFonts w:ascii="Times New Roman" w:eastAsia="Times New Roman" w:hAnsi="Times New Roman" w:cs="Times New Roman"/>
          <w:sz w:val="28"/>
          <w:szCs w:val="28"/>
          <w:lang w:eastAsia="ru-RU"/>
        </w:rPr>
        <w:t>і</w:t>
      </w:r>
      <w:r w:rsidR="00B57E68" w:rsidRPr="00B57E6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зміни, які містяться у проектах законів</w:t>
      </w:r>
      <w:r w:rsidR="00B57E68" w:rsidRPr="00B57E68">
        <w:rPr>
          <w:rFonts w:ascii="Times New Roman" w:eastAsia="Times New Roman" w:hAnsi="Times New Roman" w:cs="Times New Roman"/>
          <w:sz w:val="28"/>
          <w:szCs w:val="28"/>
          <w:lang w:eastAsia="ru-RU"/>
        </w:rPr>
        <w:t xml:space="preserve"> </w:t>
      </w:r>
      <w:r w:rsidRPr="00817000">
        <w:rPr>
          <w:rFonts w:ascii="Times New Roman" w:eastAsia="Times New Roman" w:hAnsi="Times New Roman" w:cs="Times New Roman"/>
          <w:sz w:val="28"/>
          <w:szCs w:val="28"/>
          <w:lang w:eastAsia="ru-RU"/>
        </w:rPr>
        <w:t>щодо організації дорожнього руху для осіб, які рухаються за допомогою портативних транспортних засобів на електричній тязі</w:t>
      </w:r>
      <w:r w:rsidR="00B57E68" w:rsidRPr="00B57E68">
        <w:rPr>
          <w:rFonts w:ascii="Times New Roman" w:eastAsia="Times New Roman" w:hAnsi="Times New Roman" w:cs="Times New Roman"/>
          <w:sz w:val="28"/>
          <w:szCs w:val="28"/>
          <w:lang w:eastAsia="ru-RU"/>
        </w:rPr>
        <w:t xml:space="preserve">  не суперечить європейській практиці, водночас, </w:t>
      </w:r>
      <w:r>
        <w:rPr>
          <w:rFonts w:ascii="Times New Roman" w:eastAsia="Times New Roman" w:hAnsi="Times New Roman" w:cs="Times New Roman"/>
          <w:sz w:val="28"/>
          <w:szCs w:val="28"/>
          <w:lang w:eastAsia="ru-RU"/>
        </w:rPr>
        <w:t>потребують суттєвого доопрацювання з метою більш комплексного врахування усіх особливостей врегулювання зазначеної сфери</w:t>
      </w:r>
      <w:r w:rsidR="00B57E68" w:rsidRPr="00B57E68">
        <w:rPr>
          <w:rFonts w:ascii="Times New Roman" w:eastAsia="Times New Roman" w:hAnsi="Times New Roman" w:cs="Times New Roman"/>
          <w:sz w:val="28"/>
          <w:szCs w:val="28"/>
          <w:lang w:eastAsia="ru-RU"/>
        </w:rPr>
        <w:t>.</w:t>
      </w:r>
    </w:p>
    <w:p w:rsidR="00B57E68" w:rsidRPr="00B57E68" w:rsidRDefault="00B57E68" w:rsidP="00A35A4F">
      <w:pPr>
        <w:spacing w:after="0" w:line="240" w:lineRule="auto"/>
        <w:ind w:firstLine="709"/>
        <w:jc w:val="both"/>
        <w:rPr>
          <w:rFonts w:ascii="Times New Roman" w:eastAsia="Times New Roman" w:hAnsi="Times New Roman" w:cs="Times New Roman"/>
          <w:b/>
          <w:color w:val="000000"/>
          <w:sz w:val="28"/>
          <w:szCs w:val="28"/>
          <w:lang w:eastAsia="ru-RU"/>
        </w:rPr>
      </w:pPr>
      <w:r w:rsidRPr="00B57E68">
        <w:rPr>
          <w:rFonts w:ascii="Times New Roman" w:eastAsia="Times New Roman" w:hAnsi="Times New Roman" w:cs="Times New Roman"/>
          <w:b/>
          <w:color w:val="000000"/>
          <w:sz w:val="28"/>
          <w:szCs w:val="28"/>
          <w:lang w:eastAsia="ru-RU"/>
        </w:rPr>
        <w:t>Висновок Комітету з питань інтеграції України з Європейським Союзом:</w:t>
      </w:r>
    </w:p>
    <w:p w:rsidR="00B57E68" w:rsidRPr="00B57E68" w:rsidRDefault="00B57E68" w:rsidP="00A35A4F">
      <w:pPr>
        <w:spacing w:after="0" w:line="240" w:lineRule="auto"/>
        <w:ind w:firstLine="709"/>
        <w:jc w:val="both"/>
        <w:rPr>
          <w:rFonts w:ascii="Times New Roman" w:eastAsia="Times New Roman" w:hAnsi="Times New Roman" w:cs="Times New Roman"/>
          <w:sz w:val="28"/>
          <w:szCs w:val="28"/>
          <w:lang w:eastAsia="ru-RU"/>
        </w:rPr>
      </w:pPr>
      <w:r w:rsidRPr="00B57E68">
        <w:rPr>
          <w:rFonts w:ascii="Times New Roman" w:eastAsia="Times New Roman" w:hAnsi="Times New Roman" w:cs="Times New Roman"/>
          <w:color w:val="000000"/>
          <w:sz w:val="28"/>
          <w:szCs w:val="28"/>
          <w:lang w:eastAsia="ru-RU"/>
        </w:rPr>
        <w:t>Зазначені законопроекти не</w:t>
      </w:r>
      <w:r w:rsidR="006B5D32" w:rsidRPr="006B5D32">
        <w:rPr>
          <w:rFonts w:ascii="Times New Roman" w:eastAsia="Times New Roman" w:hAnsi="Times New Roman" w:cs="Times New Roman"/>
          <w:color w:val="000000"/>
          <w:sz w:val="28"/>
          <w:szCs w:val="28"/>
          <w:lang w:val="ru-RU" w:eastAsia="ru-RU"/>
        </w:rPr>
        <w:t xml:space="preserve"> </w:t>
      </w:r>
      <w:r w:rsidR="006B5D32">
        <w:rPr>
          <w:rFonts w:ascii="Times New Roman" w:eastAsia="Times New Roman" w:hAnsi="Times New Roman" w:cs="Times New Roman"/>
          <w:color w:val="000000"/>
          <w:sz w:val="28"/>
          <w:szCs w:val="28"/>
          <w:lang w:eastAsia="ru-RU"/>
        </w:rPr>
        <w:t>суперечать міжнародно-правовим зобов</w:t>
      </w:r>
      <w:r w:rsidR="006B5D32" w:rsidRPr="006B5D32">
        <w:rPr>
          <w:rFonts w:ascii="Times New Roman" w:eastAsia="Times New Roman" w:hAnsi="Times New Roman" w:cs="Times New Roman"/>
          <w:color w:val="000000"/>
          <w:sz w:val="28"/>
          <w:szCs w:val="28"/>
          <w:lang w:val="ru-RU" w:eastAsia="ru-RU"/>
        </w:rPr>
        <w:t>’</w:t>
      </w:r>
      <w:r w:rsidR="006B5D32">
        <w:rPr>
          <w:rFonts w:ascii="Times New Roman" w:eastAsia="Times New Roman" w:hAnsi="Times New Roman" w:cs="Times New Roman"/>
          <w:color w:val="000000"/>
          <w:sz w:val="28"/>
          <w:szCs w:val="28"/>
          <w:lang w:val="ru-RU" w:eastAsia="ru-RU"/>
        </w:rPr>
        <w:t>язанням</w:t>
      </w:r>
      <w:r w:rsidR="006B5D32" w:rsidRPr="006B5D32">
        <w:t xml:space="preserve"> </w:t>
      </w:r>
      <w:r w:rsidR="006B5D32" w:rsidRPr="006B5D32">
        <w:rPr>
          <w:rFonts w:ascii="Times New Roman" w:eastAsia="Times New Roman" w:hAnsi="Times New Roman" w:cs="Times New Roman"/>
          <w:sz w:val="28"/>
          <w:szCs w:val="28"/>
          <w:lang w:eastAsia="ru-RU"/>
        </w:rPr>
        <w:t>України, однак потребу</w:t>
      </w:r>
      <w:r w:rsidR="006B5D32">
        <w:rPr>
          <w:rFonts w:ascii="Times New Roman" w:eastAsia="Times New Roman" w:hAnsi="Times New Roman" w:cs="Times New Roman"/>
          <w:sz w:val="28"/>
          <w:szCs w:val="28"/>
          <w:lang w:eastAsia="ru-RU"/>
        </w:rPr>
        <w:t>ють</w:t>
      </w:r>
      <w:r w:rsidR="006B5D32" w:rsidRPr="006B5D32">
        <w:rPr>
          <w:rFonts w:ascii="Times New Roman" w:eastAsia="Times New Roman" w:hAnsi="Times New Roman" w:cs="Times New Roman"/>
          <w:sz w:val="28"/>
          <w:szCs w:val="28"/>
          <w:lang w:eastAsia="ru-RU"/>
        </w:rPr>
        <w:t xml:space="preserve"> </w:t>
      </w:r>
      <w:r w:rsidR="001C3AA7">
        <w:rPr>
          <w:rFonts w:ascii="Times New Roman" w:eastAsia="Times New Roman" w:hAnsi="Times New Roman" w:cs="Times New Roman"/>
          <w:sz w:val="28"/>
          <w:szCs w:val="28"/>
          <w:lang w:eastAsia="ru-RU"/>
        </w:rPr>
        <w:t>доопрацювання з метою максимального врахування правового регулювання зазначеної сфери держав-членів ЄС.</w:t>
      </w:r>
    </w:p>
    <w:p w:rsidR="00B57E68" w:rsidRPr="00B57E68" w:rsidRDefault="00B57E68" w:rsidP="00A35A4F">
      <w:pPr>
        <w:spacing w:after="0"/>
        <w:ind w:firstLine="709"/>
        <w:jc w:val="center"/>
      </w:pPr>
    </w:p>
    <w:p w:rsidR="00156303" w:rsidRDefault="00156303" w:rsidP="00A35A4F">
      <w:pPr>
        <w:ind w:firstLine="709"/>
      </w:pPr>
    </w:p>
    <w:sectPr w:rsidR="00156303">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254A" w:rsidRDefault="0089254A" w:rsidP="00B57E68">
      <w:pPr>
        <w:spacing w:after="0" w:line="240" w:lineRule="auto"/>
      </w:pPr>
      <w:r>
        <w:separator/>
      </w:r>
    </w:p>
  </w:endnote>
  <w:endnote w:type="continuationSeparator" w:id="0">
    <w:p w:rsidR="0089254A" w:rsidRDefault="0089254A" w:rsidP="00B57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254A" w:rsidRDefault="0089254A" w:rsidP="00B57E68">
      <w:pPr>
        <w:spacing w:after="0" w:line="240" w:lineRule="auto"/>
      </w:pPr>
      <w:r>
        <w:separator/>
      </w:r>
    </w:p>
  </w:footnote>
  <w:footnote w:type="continuationSeparator" w:id="0">
    <w:p w:rsidR="0089254A" w:rsidRDefault="0089254A" w:rsidP="00B57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2C0028"/>
    <w:multiLevelType w:val="multilevel"/>
    <w:tmpl w:val="55A4E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E107A8"/>
    <w:multiLevelType w:val="hybridMultilevel"/>
    <w:tmpl w:val="ED0A3CFA"/>
    <w:lvl w:ilvl="0" w:tplc="04220001">
      <w:start w:val="1"/>
      <w:numFmt w:val="bullet"/>
      <w:lvlText w:val=""/>
      <w:lvlJc w:val="left"/>
      <w:pPr>
        <w:ind w:left="1425" w:hanging="360"/>
      </w:pPr>
      <w:rPr>
        <w:rFonts w:ascii="Symbol" w:hAnsi="Symbol" w:hint="default"/>
      </w:rPr>
    </w:lvl>
    <w:lvl w:ilvl="1" w:tplc="04220003" w:tentative="1">
      <w:start w:val="1"/>
      <w:numFmt w:val="bullet"/>
      <w:lvlText w:val="o"/>
      <w:lvlJc w:val="left"/>
      <w:pPr>
        <w:ind w:left="2145" w:hanging="360"/>
      </w:pPr>
      <w:rPr>
        <w:rFonts w:ascii="Courier New" w:hAnsi="Courier New" w:cs="Courier New" w:hint="default"/>
      </w:rPr>
    </w:lvl>
    <w:lvl w:ilvl="2" w:tplc="04220005" w:tentative="1">
      <w:start w:val="1"/>
      <w:numFmt w:val="bullet"/>
      <w:lvlText w:val=""/>
      <w:lvlJc w:val="left"/>
      <w:pPr>
        <w:ind w:left="2865" w:hanging="360"/>
      </w:pPr>
      <w:rPr>
        <w:rFonts w:ascii="Wingdings" w:hAnsi="Wingdings" w:hint="default"/>
      </w:rPr>
    </w:lvl>
    <w:lvl w:ilvl="3" w:tplc="04220001" w:tentative="1">
      <w:start w:val="1"/>
      <w:numFmt w:val="bullet"/>
      <w:lvlText w:val=""/>
      <w:lvlJc w:val="left"/>
      <w:pPr>
        <w:ind w:left="3585" w:hanging="360"/>
      </w:pPr>
      <w:rPr>
        <w:rFonts w:ascii="Symbol" w:hAnsi="Symbol" w:hint="default"/>
      </w:rPr>
    </w:lvl>
    <w:lvl w:ilvl="4" w:tplc="04220003" w:tentative="1">
      <w:start w:val="1"/>
      <w:numFmt w:val="bullet"/>
      <w:lvlText w:val="o"/>
      <w:lvlJc w:val="left"/>
      <w:pPr>
        <w:ind w:left="4305" w:hanging="360"/>
      </w:pPr>
      <w:rPr>
        <w:rFonts w:ascii="Courier New" w:hAnsi="Courier New" w:cs="Courier New" w:hint="default"/>
      </w:rPr>
    </w:lvl>
    <w:lvl w:ilvl="5" w:tplc="04220005" w:tentative="1">
      <w:start w:val="1"/>
      <w:numFmt w:val="bullet"/>
      <w:lvlText w:val=""/>
      <w:lvlJc w:val="left"/>
      <w:pPr>
        <w:ind w:left="5025" w:hanging="360"/>
      </w:pPr>
      <w:rPr>
        <w:rFonts w:ascii="Wingdings" w:hAnsi="Wingdings" w:hint="default"/>
      </w:rPr>
    </w:lvl>
    <w:lvl w:ilvl="6" w:tplc="04220001" w:tentative="1">
      <w:start w:val="1"/>
      <w:numFmt w:val="bullet"/>
      <w:lvlText w:val=""/>
      <w:lvlJc w:val="left"/>
      <w:pPr>
        <w:ind w:left="5745" w:hanging="360"/>
      </w:pPr>
      <w:rPr>
        <w:rFonts w:ascii="Symbol" w:hAnsi="Symbol" w:hint="default"/>
      </w:rPr>
    </w:lvl>
    <w:lvl w:ilvl="7" w:tplc="04220003" w:tentative="1">
      <w:start w:val="1"/>
      <w:numFmt w:val="bullet"/>
      <w:lvlText w:val="o"/>
      <w:lvlJc w:val="left"/>
      <w:pPr>
        <w:ind w:left="6465" w:hanging="360"/>
      </w:pPr>
      <w:rPr>
        <w:rFonts w:ascii="Courier New" w:hAnsi="Courier New" w:cs="Courier New" w:hint="default"/>
      </w:rPr>
    </w:lvl>
    <w:lvl w:ilvl="8" w:tplc="04220005" w:tentative="1">
      <w:start w:val="1"/>
      <w:numFmt w:val="bullet"/>
      <w:lvlText w:val=""/>
      <w:lvlJc w:val="left"/>
      <w:pPr>
        <w:ind w:left="7185" w:hanging="360"/>
      </w:pPr>
      <w:rPr>
        <w:rFonts w:ascii="Wingdings" w:hAnsi="Wingdings" w:hint="default"/>
      </w:rPr>
    </w:lvl>
  </w:abstractNum>
  <w:abstractNum w:abstractNumId="2" w15:restartNumberingAfterBreak="0">
    <w:nsid w:val="549F17CB"/>
    <w:multiLevelType w:val="multilevel"/>
    <w:tmpl w:val="D73C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FA2E7E"/>
    <w:multiLevelType w:val="hybridMultilevel"/>
    <w:tmpl w:val="DB7A834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18C"/>
    <w:rsid w:val="00065364"/>
    <w:rsid w:val="001447CB"/>
    <w:rsid w:val="00156303"/>
    <w:rsid w:val="001A28B3"/>
    <w:rsid w:val="001C3AA7"/>
    <w:rsid w:val="002D05BD"/>
    <w:rsid w:val="00314A95"/>
    <w:rsid w:val="003A4C61"/>
    <w:rsid w:val="005F42FE"/>
    <w:rsid w:val="006B5D32"/>
    <w:rsid w:val="0077620C"/>
    <w:rsid w:val="007B0CAA"/>
    <w:rsid w:val="00817000"/>
    <w:rsid w:val="0089254A"/>
    <w:rsid w:val="009E430E"/>
    <w:rsid w:val="00A35A4F"/>
    <w:rsid w:val="00B2018C"/>
    <w:rsid w:val="00B57E68"/>
    <w:rsid w:val="00C06DEB"/>
    <w:rsid w:val="00C07524"/>
    <w:rsid w:val="00C117DE"/>
    <w:rsid w:val="00DC4583"/>
    <w:rsid w:val="00EB2929"/>
    <w:rsid w:val="00F442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2D81B"/>
  <w15:chartTrackingRefBased/>
  <w15:docId w15:val="{6B68546A-8D6D-4ABA-9139-11D7CB80A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57E68"/>
    <w:pPr>
      <w:spacing w:after="0" w:line="240" w:lineRule="auto"/>
    </w:pPr>
    <w:rPr>
      <w:sz w:val="20"/>
      <w:szCs w:val="20"/>
      <w:lang w:val="ru-RU"/>
    </w:rPr>
  </w:style>
  <w:style w:type="character" w:customStyle="1" w:styleId="a4">
    <w:name w:val="Текст виноски Знак"/>
    <w:basedOn w:val="a0"/>
    <w:link w:val="a3"/>
    <w:uiPriority w:val="99"/>
    <w:semiHidden/>
    <w:rsid w:val="00B57E68"/>
    <w:rPr>
      <w:sz w:val="20"/>
      <w:szCs w:val="20"/>
      <w:lang w:val="ru-RU"/>
    </w:rPr>
  </w:style>
  <w:style w:type="character" w:styleId="a5">
    <w:name w:val="footnote reference"/>
    <w:basedOn w:val="a0"/>
    <w:uiPriority w:val="99"/>
    <w:semiHidden/>
    <w:unhideWhenUsed/>
    <w:rsid w:val="00B57E68"/>
    <w:rPr>
      <w:vertAlign w:val="superscript"/>
    </w:rPr>
  </w:style>
  <w:style w:type="paragraph" w:styleId="a6">
    <w:name w:val="Normal (Web)"/>
    <w:basedOn w:val="a"/>
    <w:uiPriority w:val="99"/>
    <w:semiHidden/>
    <w:unhideWhenUsed/>
    <w:rsid w:val="005F42F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7">
    <w:name w:val="Emphasis"/>
    <w:basedOn w:val="a0"/>
    <w:uiPriority w:val="20"/>
    <w:qFormat/>
    <w:rsid w:val="005F42FE"/>
    <w:rPr>
      <w:i/>
      <w:iCs/>
    </w:rPr>
  </w:style>
  <w:style w:type="paragraph" w:styleId="a8">
    <w:name w:val="List Paragraph"/>
    <w:basedOn w:val="a"/>
    <w:uiPriority w:val="34"/>
    <w:qFormat/>
    <w:rsid w:val="001A28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09688">
      <w:bodyDiv w:val="1"/>
      <w:marLeft w:val="0"/>
      <w:marRight w:val="0"/>
      <w:marTop w:val="0"/>
      <w:marBottom w:val="0"/>
      <w:divBdr>
        <w:top w:val="none" w:sz="0" w:space="0" w:color="auto"/>
        <w:left w:val="none" w:sz="0" w:space="0" w:color="auto"/>
        <w:bottom w:val="none" w:sz="0" w:space="0" w:color="auto"/>
        <w:right w:val="none" w:sz="0" w:space="0" w:color="auto"/>
      </w:divBdr>
    </w:div>
    <w:div w:id="1739353180">
      <w:bodyDiv w:val="1"/>
      <w:marLeft w:val="0"/>
      <w:marRight w:val="0"/>
      <w:marTop w:val="0"/>
      <w:marBottom w:val="0"/>
      <w:divBdr>
        <w:top w:val="none" w:sz="0" w:space="0" w:color="auto"/>
        <w:left w:val="none" w:sz="0" w:space="0" w:color="auto"/>
        <w:bottom w:val="none" w:sz="0" w:space="0" w:color="auto"/>
        <w:right w:val="none" w:sz="0" w:space="0" w:color="auto"/>
      </w:divBdr>
    </w:div>
    <w:div w:id="1750810081">
      <w:bodyDiv w:val="1"/>
      <w:marLeft w:val="0"/>
      <w:marRight w:val="0"/>
      <w:marTop w:val="0"/>
      <w:marBottom w:val="0"/>
      <w:divBdr>
        <w:top w:val="none" w:sz="0" w:space="0" w:color="auto"/>
        <w:left w:val="none" w:sz="0" w:space="0" w:color="auto"/>
        <w:bottom w:val="none" w:sz="0" w:space="0" w:color="auto"/>
        <w:right w:val="none" w:sz="0" w:space="0" w:color="auto"/>
      </w:divBdr>
      <w:divsChild>
        <w:div w:id="1797942422">
          <w:marLeft w:val="0"/>
          <w:marRight w:val="0"/>
          <w:marTop w:val="0"/>
          <w:marBottom w:val="0"/>
          <w:divBdr>
            <w:top w:val="none" w:sz="0" w:space="0" w:color="auto"/>
            <w:left w:val="none" w:sz="0" w:space="0" w:color="auto"/>
            <w:bottom w:val="none" w:sz="0" w:space="0" w:color="auto"/>
            <w:right w:val="none" w:sz="0" w:space="0" w:color="auto"/>
          </w:divBdr>
          <w:divsChild>
            <w:div w:id="159732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3</Pages>
  <Words>5085</Words>
  <Characters>2899</Characters>
  <Application>Microsoft Office Word</Application>
  <DocSecurity>0</DocSecurity>
  <Lines>24</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Ференс Богдан Володимирович</cp:lastModifiedBy>
  <cp:revision>5</cp:revision>
  <dcterms:created xsi:type="dcterms:W3CDTF">2020-03-23T15:01:00Z</dcterms:created>
  <dcterms:modified xsi:type="dcterms:W3CDTF">2020-04-06T09:14:00Z</dcterms:modified>
</cp:coreProperties>
</file>