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Default="00D95C3B" w:rsidP="00D95C3B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Default="00D95C3B" w:rsidP="00D95C3B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FF3945" w:rsidRDefault="00D95C3B" w:rsidP="006E3B10">
      <w:pPr>
        <w:spacing w:after="0" w:line="240" w:lineRule="auto"/>
        <w:ind w:left="5103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6E3B10" w:rsidRPr="00FF394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з питань транспорту та інфраструктури</w:t>
      </w:r>
    </w:p>
    <w:p w:rsidR="00D95C3B" w:rsidRPr="00FF3945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FF394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FF394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302</w:t>
      </w:r>
      <w:r w:rsidR="006E3B10" w:rsidRPr="00FF394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3</w:t>
      </w:r>
    </w:p>
    <w:p w:rsidR="00D95C3B" w:rsidRPr="00FF394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6E3B10" w:rsidRPr="00FF3945" w:rsidRDefault="006E3B10" w:rsidP="006E3B1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бюджету</w:t>
      </w:r>
      <w:r w:rsidR="00541B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своєму засіданні 24 квітня 2020 року (протокол № 34</w:t>
      </w:r>
      <w:bookmarkStart w:id="0" w:name="_GoBack"/>
      <w:bookmarkEnd w:id="0"/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(користувачів персонального легкого електротранспорту, велосипедистів та пішоходів) (реєстр. № 3023 від 06.02.2020 р.), внесений народними депутатами України Клименко Ю.Л., </w:t>
      </w:r>
      <w:proofErr w:type="spellStart"/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Горенюком</w:t>
      </w:r>
      <w:proofErr w:type="spellEnd"/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 О.О. та іншими народними депутатами</w:t>
      </w:r>
      <w:r w:rsidR="001D4A73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наступне.</w:t>
      </w:r>
    </w:p>
    <w:p w:rsidR="00573420" w:rsidRPr="00FF3945" w:rsidRDefault="006E3B10" w:rsidP="006E3B1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шляхом </w:t>
      </w:r>
      <w:r w:rsidR="00515F4A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внесення змін до </w:t>
      </w:r>
      <w:r w:rsidR="0057342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акон</w:t>
      </w:r>
      <w:r w:rsidR="0057342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«Про </w:t>
      </w:r>
      <w:r w:rsidR="0057342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дорожній рух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="0057342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ропонується</w:t>
      </w:r>
      <w:r w:rsidR="0057342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C1157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изна</w:t>
      </w:r>
      <w:r w:rsidR="004C1157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ти учасниками дорожнього руху </w:t>
      </w:r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користувачів персонального легкого електротранспорту, які пересуваються з використанням одно-, </w:t>
      </w:r>
      <w:proofErr w:type="spellStart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дво</w:t>
      </w:r>
      <w:proofErr w:type="spellEnd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або </w:t>
      </w:r>
      <w:proofErr w:type="spellStart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триколесного</w:t>
      </w:r>
      <w:proofErr w:type="spellEnd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механічного транспортного засобу, що приводиться в рух за допомогою електричного двигуна (електричні скутери, </w:t>
      </w:r>
      <w:proofErr w:type="spellStart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cігвеї</w:t>
      </w:r>
      <w:proofErr w:type="spellEnd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гіроборди</w:t>
      </w:r>
      <w:proofErr w:type="spellEnd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гіроскутери</w:t>
      </w:r>
      <w:proofErr w:type="spellEnd"/>
      <w:r w:rsidR="00055A9D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тощо), окрім інвалідних колясок та велосипедів, обладнаних електродвигунами</w:t>
      </w:r>
      <w:r w:rsidR="00515F4A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, визначивши їх права і обовязки.</w:t>
      </w:r>
    </w:p>
    <w:p w:rsidR="006E3B10" w:rsidRPr="00FF3945" w:rsidRDefault="00515F4A" w:rsidP="006E3B1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Поряд з тим, змінами до Кодексу України про адміністративні правопорушення запроваджується </w:t>
      </w:r>
      <w:r w:rsidR="00B279AB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відповідальність для користувачів персонального легкого електротранспорту за порушення правил дорожнього руху </w:t>
      </w:r>
      <w:r w:rsidR="006E3B1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вигляді накладання штрафу </w:t>
      </w:r>
      <w:r w:rsidR="00B279AB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в розмірі п’яти неоподаткованих мінімумів доходів громадян (85 гривень)</w:t>
      </w:r>
      <w:r w:rsidR="006E3B1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57EFF" w:rsidRDefault="006E3B10" w:rsidP="006E3B1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таких положень законопроекту у разі виявлення відповідних правопорушень зумовить збільшення надходжень державного бюджету, оскільки </w:t>
      </w:r>
      <w:r w:rsidR="001850B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справи про такі правопорушення згідно </w:t>
      </w:r>
      <w:r w:rsidR="00B57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із </w:t>
      </w:r>
      <w:r w:rsidR="001850B3">
        <w:rPr>
          <w:rFonts w:ascii="Times New Roman" w:eastAsia="Times New Roman" w:hAnsi="Times New Roman"/>
          <w:sz w:val="28"/>
          <w:szCs w:val="28"/>
          <w:lang w:val="uk-UA" w:eastAsia="ru-RU"/>
        </w:rPr>
        <w:t>статт</w:t>
      </w:r>
      <w:r w:rsidR="00B57EFF">
        <w:rPr>
          <w:rFonts w:ascii="Times New Roman" w:eastAsia="Times New Roman" w:hAnsi="Times New Roman"/>
          <w:sz w:val="28"/>
          <w:szCs w:val="28"/>
          <w:lang w:val="uk-UA" w:eastAsia="ru-RU"/>
        </w:rPr>
        <w:t>ею</w:t>
      </w:r>
      <w:r w:rsidR="001850B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222 Кодексу про адміністративні правопорушення розглядають </w:t>
      </w:r>
      <w:r w:rsidR="00A847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органи Національної поліції, а 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пункту 23 частини другої статті 29 Бюджетного Кодексу 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України такі штрафи зараховуються до доходів загального фонду </w:t>
      </w:r>
      <w:r w:rsidR="00A84711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ержавного бюджету</w:t>
      </w:r>
      <w:r w:rsidR="00B57EF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E3B10" w:rsidRPr="00FF3945" w:rsidRDefault="00A84711" w:rsidP="006E3B1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</w:t>
      </w:r>
      <w:r w:rsidR="006E3B1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 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також зазнача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ючи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таке 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експертному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висновку </w:t>
      </w:r>
      <w:r w:rsidR="006E3B1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відмічає, що загальний обсяг доходів буде залежати від кількості правопорушників</w:t>
      </w:r>
      <w:r w:rsidR="006E3B10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E3B10" w:rsidRPr="00FF3945" w:rsidRDefault="006E3B10" w:rsidP="006E3B10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D95C3B" w:rsidRPr="00FF3945" w:rsidRDefault="006E3B10" w:rsidP="006E3B1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6D67A1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(користувачів персонального легкого електротранспорту, велосипедистів та пішоходів) (реєстр. № 3023 від 06.02.2020 р.), внесений народними депутатами України Клименко Ю.Л., </w:t>
      </w:r>
      <w:proofErr w:type="spellStart"/>
      <w:r w:rsidR="006D67A1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Горенюком</w:t>
      </w:r>
      <w:proofErr w:type="spellEnd"/>
      <w:r w:rsidR="006D67A1"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О.О. та іншими народними депутатами України</w:t>
      </w:r>
      <w:r w:rsidRPr="00FF3945">
        <w:rPr>
          <w:rFonts w:ascii="Times New Roman" w:eastAsia="Times New Roman" w:hAnsi="Times New Roman"/>
          <w:sz w:val="28"/>
          <w:szCs w:val="28"/>
          <w:lang w:val="uk-UA" w:eastAsia="ru-RU"/>
        </w:rPr>
        <w:t>, має опосередкований вплив на показники бюджету (може призвести до збільшення доходів державного бюджету залежно від виявлених правопорушень). У разі прийняття відповідного закону він може набирати чинності в терміни, визначені автором законопроекту.</w:t>
      </w:r>
    </w:p>
    <w:p w:rsidR="00D95C3B" w:rsidRPr="00FF3945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FF3945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FF394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FF39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FF39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F394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FF394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FF394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FF39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F39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F39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FF39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D95C3B" w:rsidRPr="00FF3945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924D9" w:rsidRPr="00FF3945" w:rsidRDefault="000924D9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FF3945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FF3945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FF3945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D95C3B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FF3945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D95C3B" w:rsidSect="006D0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41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240" w:rsidRDefault="002C7240" w:rsidP="005E306B">
      <w:pPr>
        <w:spacing w:after="0" w:line="240" w:lineRule="auto"/>
      </w:pPr>
      <w:r>
        <w:separator/>
      </w:r>
    </w:p>
  </w:endnote>
  <w:endnote w:type="continuationSeparator" w:id="0">
    <w:p w:rsidR="002C7240" w:rsidRDefault="002C724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41B9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240" w:rsidRDefault="002C7240" w:rsidP="005E306B">
      <w:pPr>
        <w:spacing w:after="0" w:line="240" w:lineRule="auto"/>
      </w:pPr>
      <w:r>
        <w:separator/>
      </w:r>
    </w:p>
  </w:footnote>
  <w:footnote w:type="continuationSeparator" w:id="0">
    <w:p w:rsidR="002C7240" w:rsidRDefault="002C724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5A9D"/>
    <w:rsid w:val="000924D9"/>
    <w:rsid w:val="000E61D9"/>
    <w:rsid w:val="000F1586"/>
    <w:rsid w:val="00141617"/>
    <w:rsid w:val="001850B3"/>
    <w:rsid w:val="0019108F"/>
    <w:rsid w:val="0019231B"/>
    <w:rsid w:val="001966F0"/>
    <w:rsid w:val="001D3C24"/>
    <w:rsid w:val="001D4A73"/>
    <w:rsid w:val="0021032F"/>
    <w:rsid w:val="00235CD7"/>
    <w:rsid w:val="002A5D4C"/>
    <w:rsid w:val="002B5FC1"/>
    <w:rsid w:val="002C7240"/>
    <w:rsid w:val="002D0561"/>
    <w:rsid w:val="002D7ED1"/>
    <w:rsid w:val="002E0A18"/>
    <w:rsid w:val="002E31BF"/>
    <w:rsid w:val="002E44DA"/>
    <w:rsid w:val="00340467"/>
    <w:rsid w:val="003D0996"/>
    <w:rsid w:val="003D1CBA"/>
    <w:rsid w:val="00451750"/>
    <w:rsid w:val="004717F5"/>
    <w:rsid w:val="00477B13"/>
    <w:rsid w:val="004852FA"/>
    <w:rsid w:val="004A27C1"/>
    <w:rsid w:val="004C1157"/>
    <w:rsid w:val="004C53C1"/>
    <w:rsid w:val="004E4F5C"/>
    <w:rsid w:val="004F7B8A"/>
    <w:rsid w:val="00500CE7"/>
    <w:rsid w:val="0050620F"/>
    <w:rsid w:val="00515F4A"/>
    <w:rsid w:val="00541B9E"/>
    <w:rsid w:val="00544883"/>
    <w:rsid w:val="00545919"/>
    <w:rsid w:val="0055005A"/>
    <w:rsid w:val="00557331"/>
    <w:rsid w:val="0056039F"/>
    <w:rsid w:val="0056352F"/>
    <w:rsid w:val="00573420"/>
    <w:rsid w:val="00592C72"/>
    <w:rsid w:val="005A4728"/>
    <w:rsid w:val="005B71F5"/>
    <w:rsid w:val="005C674D"/>
    <w:rsid w:val="005E306B"/>
    <w:rsid w:val="005F20B5"/>
    <w:rsid w:val="00603EF5"/>
    <w:rsid w:val="00626A3E"/>
    <w:rsid w:val="00660B13"/>
    <w:rsid w:val="0066623D"/>
    <w:rsid w:val="006B0E5B"/>
    <w:rsid w:val="006B75FA"/>
    <w:rsid w:val="006D0531"/>
    <w:rsid w:val="006D67A1"/>
    <w:rsid w:val="006E3B10"/>
    <w:rsid w:val="006F10E8"/>
    <w:rsid w:val="00713E93"/>
    <w:rsid w:val="0073224C"/>
    <w:rsid w:val="007418F9"/>
    <w:rsid w:val="007A0252"/>
    <w:rsid w:val="007B31A3"/>
    <w:rsid w:val="007D2B6C"/>
    <w:rsid w:val="007F5D91"/>
    <w:rsid w:val="0080545D"/>
    <w:rsid w:val="00811821"/>
    <w:rsid w:val="0084269F"/>
    <w:rsid w:val="008D0011"/>
    <w:rsid w:val="008D7BBE"/>
    <w:rsid w:val="00916803"/>
    <w:rsid w:val="00945B68"/>
    <w:rsid w:val="00957D31"/>
    <w:rsid w:val="00964B2B"/>
    <w:rsid w:val="00972232"/>
    <w:rsid w:val="009865D4"/>
    <w:rsid w:val="009A720A"/>
    <w:rsid w:val="00A00059"/>
    <w:rsid w:val="00A60747"/>
    <w:rsid w:val="00A7635E"/>
    <w:rsid w:val="00A76A60"/>
    <w:rsid w:val="00A833C8"/>
    <w:rsid w:val="00A84711"/>
    <w:rsid w:val="00AD7F82"/>
    <w:rsid w:val="00B05AD7"/>
    <w:rsid w:val="00B279AB"/>
    <w:rsid w:val="00B311E8"/>
    <w:rsid w:val="00B57EFF"/>
    <w:rsid w:val="00BA5AA1"/>
    <w:rsid w:val="00BA62CD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05153"/>
    <w:rsid w:val="00D22048"/>
    <w:rsid w:val="00D242C2"/>
    <w:rsid w:val="00D37FA2"/>
    <w:rsid w:val="00D52549"/>
    <w:rsid w:val="00D57E1B"/>
    <w:rsid w:val="00D95C3B"/>
    <w:rsid w:val="00DB0B21"/>
    <w:rsid w:val="00DF0115"/>
    <w:rsid w:val="00EC75DD"/>
    <w:rsid w:val="00F55423"/>
    <w:rsid w:val="00F91DD3"/>
    <w:rsid w:val="00FC3DF4"/>
    <w:rsid w:val="00FF3945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0C7154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E5209-6752-43A3-91E8-7B588500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388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23</cp:revision>
  <cp:lastPrinted>2019-11-08T11:28:00Z</cp:lastPrinted>
  <dcterms:created xsi:type="dcterms:W3CDTF">2020-02-07T09:35:00Z</dcterms:created>
  <dcterms:modified xsi:type="dcterms:W3CDTF">2020-04-23T12:26:00Z</dcterms:modified>
</cp:coreProperties>
</file>