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0B15C0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B0A41" w:rsidRPr="006409B0" w:rsidRDefault="008B5D30" w:rsidP="000B15C0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0B15C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0B15C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0B15C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0B15C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0B15C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0F466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4B0A41" w:rsidRPr="006409B0" w:rsidRDefault="004B0A41" w:rsidP="000F466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8C4B65" w:rsidRPr="008C4B65">
        <w:rPr>
          <w:rFonts w:ascii="Times New Roman" w:hAnsi="Times New Roman" w:cs="Times New Roman"/>
          <w:b/>
          <w:bCs/>
        </w:rPr>
        <w:t>Про</w:t>
      </w:r>
      <w:r w:rsidR="008C4B65">
        <w:rPr>
          <w:rFonts w:ascii="Times New Roman" w:hAnsi="Times New Roman" w:cs="Times New Roman"/>
          <w:b/>
          <w:bCs/>
        </w:rPr>
        <w:t xml:space="preserve"> </w:t>
      </w:r>
      <w:r w:rsidR="00240FA3" w:rsidRPr="00240FA3">
        <w:rPr>
          <w:rFonts w:ascii="Times New Roman" w:hAnsi="Times New Roman" w:cs="Times New Roman"/>
          <w:b/>
          <w:bCs/>
        </w:rPr>
        <w:t>внесення змін до Кримінального процесуального кодексу України (щодо посилення гарантій потерпілих осіб на збирання доказів у кримінальному провадженні)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0F4664">
      <w:pPr>
        <w:pStyle w:val="a3"/>
        <w:ind w:firstLine="0"/>
        <w:rPr>
          <w:rFonts w:ascii="Times New Roman" w:hAnsi="Times New Roman" w:cs="Times New Roman"/>
        </w:rPr>
      </w:pPr>
    </w:p>
    <w:p w:rsidR="00E64F9A" w:rsidRDefault="00BF7050" w:rsidP="000B15C0">
      <w:pPr>
        <w:pStyle w:val="a3"/>
        <w:ind w:firstLine="709"/>
        <w:rPr>
          <w:rFonts w:ascii="Times New Roman" w:hAnsi="Times New Roman" w:cs="Times New Roman"/>
        </w:rPr>
      </w:pPr>
      <w:r w:rsidRPr="00BF7050">
        <w:rPr>
          <w:rFonts w:ascii="Times New Roman" w:hAnsi="Times New Roman" w:cs="Times New Roman"/>
        </w:rPr>
        <w:t xml:space="preserve">Метою законопроекту, як зазначено в пояснювальній записці до нього, є </w:t>
      </w:r>
      <w:r w:rsidR="005C3880" w:rsidRPr="005C3880">
        <w:rPr>
          <w:rFonts w:ascii="Times New Roman" w:hAnsi="Times New Roman" w:cs="Times New Roman"/>
        </w:rPr>
        <w:t xml:space="preserve"> забезпечення стороні кримінального провадження – потерпілому, гарантованого права на звернення до суду з метою збирання доказів відповідно до глави 15 </w:t>
      </w:r>
      <w:r w:rsidR="005C3880">
        <w:rPr>
          <w:rFonts w:ascii="Times New Roman" w:hAnsi="Times New Roman" w:cs="Times New Roman"/>
        </w:rPr>
        <w:t>Кримінального процесуального кодексу України</w:t>
      </w:r>
      <w:r w:rsidR="00E64F9A" w:rsidRPr="00E64F9A">
        <w:rPr>
          <w:rFonts w:ascii="Times New Roman" w:hAnsi="Times New Roman" w:cs="Times New Roman"/>
        </w:rPr>
        <w:t>.</w:t>
      </w:r>
    </w:p>
    <w:p w:rsidR="00D16888" w:rsidRDefault="00BF7050" w:rsidP="000B15C0">
      <w:pPr>
        <w:pStyle w:val="a3"/>
        <w:ind w:firstLine="709"/>
        <w:rPr>
          <w:rFonts w:ascii="Times New Roman" w:hAnsi="Times New Roman" w:cs="Times New Roman"/>
        </w:rPr>
      </w:pPr>
      <w:r w:rsidRPr="00BF7050">
        <w:rPr>
          <w:rFonts w:ascii="Times New Roman" w:hAnsi="Times New Roman" w:cs="Times New Roman"/>
        </w:rPr>
        <w:t xml:space="preserve">Задля цього </w:t>
      </w:r>
      <w:r w:rsidR="005C3880">
        <w:rPr>
          <w:rFonts w:ascii="Times New Roman" w:hAnsi="Times New Roman" w:cs="Times New Roman"/>
        </w:rPr>
        <w:t xml:space="preserve">у законопроекті </w:t>
      </w:r>
      <w:r w:rsidRPr="00BF7050">
        <w:rPr>
          <w:rFonts w:ascii="Times New Roman" w:hAnsi="Times New Roman" w:cs="Times New Roman"/>
        </w:rPr>
        <w:t>пропонується ч.</w:t>
      </w:r>
      <w:r w:rsidR="0065244C">
        <w:rPr>
          <w:rFonts w:ascii="Times New Roman" w:hAnsi="Times New Roman" w:cs="Times New Roman"/>
        </w:rPr>
        <w:t xml:space="preserve"> </w:t>
      </w:r>
      <w:r w:rsidRPr="00BF7050">
        <w:rPr>
          <w:rFonts w:ascii="Times New Roman" w:hAnsi="Times New Roman" w:cs="Times New Roman"/>
        </w:rPr>
        <w:t xml:space="preserve">1 ст. 160 </w:t>
      </w:r>
      <w:r w:rsidR="005C3880">
        <w:rPr>
          <w:rFonts w:ascii="Times New Roman" w:hAnsi="Times New Roman" w:cs="Times New Roman"/>
        </w:rPr>
        <w:t>«</w:t>
      </w:r>
      <w:r w:rsidR="005C3880" w:rsidRPr="005C3880">
        <w:rPr>
          <w:rFonts w:ascii="Times New Roman" w:hAnsi="Times New Roman" w:cs="Times New Roman"/>
        </w:rPr>
        <w:t>Клопотання про тимчасовий доступ до речей і документів</w:t>
      </w:r>
      <w:r w:rsidR="005C3880">
        <w:rPr>
          <w:rFonts w:ascii="Times New Roman" w:hAnsi="Times New Roman" w:cs="Times New Roman"/>
        </w:rPr>
        <w:t xml:space="preserve">» Кримінального процесуального кодексу України (далі – </w:t>
      </w:r>
      <w:r w:rsidR="0065244C">
        <w:rPr>
          <w:rFonts w:ascii="Times New Roman" w:hAnsi="Times New Roman" w:cs="Times New Roman"/>
        </w:rPr>
        <w:t>КПК</w:t>
      </w:r>
      <w:r w:rsidR="005C3880">
        <w:rPr>
          <w:rFonts w:ascii="Times New Roman" w:hAnsi="Times New Roman" w:cs="Times New Roman"/>
        </w:rPr>
        <w:t>)</w:t>
      </w:r>
      <w:r w:rsidRPr="00BF7050">
        <w:rPr>
          <w:rFonts w:ascii="Times New Roman" w:hAnsi="Times New Roman" w:cs="Times New Roman"/>
        </w:rPr>
        <w:t xml:space="preserve"> </w:t>
      </w:r>
      <w:r w:rsidR="00D16888" w:rsidRPr="00D16888">
        <w:rPr>
          <w:rFonts w:ascii="Times New Roman" w:hAnsi="Times New Roman" w:cs="Times New Roman"/>
        </w:rPr>
        <w:t xml:space="preserve">доповнити </w:t>
      </w:r>
      <w:proofErr w:type="spellStart"/>
      <w:r w:rsidR="00D16888" w:rsidRPr="00D16888">
        <w:rPr>
          <w:rFonts w:ascii="Times New Roman" w:hAnsi="Times New Roman" w:cs="Times New Roman"/>
        </w:rPr>
        <w:t>абз</w:t>
      </w:r>
      <w:proofErr w:type="spellEnd"/>
      <w:r w:rsidR="000F4664">
        <w:rPr>
          <w:rFonts w:ascii="Times New Roman" w:hAnsi="Times New Roman" w:cs="Times New Roman"/>
        </w:rPr>
        <w:t>.</w:t>
      </w:r>
      <w:r w:rsidR="00D16888" w:rsidRPr="00D16888">
        <w:rPr>
          <w:rFonts w:ascii="Times New Roman" w:hAnsi="Times New Roman" w:cs="Times New Roman"/>
        </w:rPr>
        <w:t xml:space="preserve"> 2 </w:t>
      </w:r>
      <w:r w:rsidR="00D16888">
        <w:rPr>
          <w:rFonts w:ascii="Times New Roman" w:hAnsi="Times New Roman" w:cs="Times New Roman"/>
        </w:rPr>
        <w:t>т</w:t>
      </w:r>
      <w:r w:rsidR="00D16888" w:rsidRPr="00D16888">
        <w:rPr>
          <w:rFonts w:ascii="Times New Roman" w:hAnsi="Times New Roman" w:cs="Times New Roman"/>
        </w:rPr>
        <w:t>акого змісту:</w:t>
      </w:r>
      <w:r w:rsidR="00D16888">
        <w:rPr>
          <w:rFonts w:ascii="Times New Roman" w:hAnsi="Times New Roman" w:cs="Times New Roman"/>
        </w:rPr>
        <w:t xml:space="preserve"> </w:t>
      </w:r>
      <w:r w:rsidR="00D16888" w:rsidRPr="00D16888">
        <w:rPr>
          <w:rFonts w:ascii="Times New Roman" w:hAnsi="Times New Roman" w:cs="Times New Roman"/>
        </w:rPr>
        <w:t>«Потерпілий, його представник та законний представник мають право подати зазначене клопотання безпосередньо до слідчого судді під час досудового розслідування чи су</w:t>
      </w:r>
      <w:r w:rsidR="00D16888">
        <w:rPr>
          <w:rFonts w:ascii="Times New Roman" w:hAnsi="Times New Roman" w:cs="Times New Roman"/>
        </w:rPr>
        <w:t>ду під час судового провадження</w:t>
      </w:r>
      <w:r w:rsidR="00D16888" w:rsidRPr="00D16888">
        <w:rPr>
          <w:rFonts w:ascii="Times New Roman" w:hAnsi="Times New Roman" w:cs="Times New Roman"/>
        </w:rPr>
        <w:t>».</w:t>
      </w:r>
    </w:p>
    <w:p w:rsidR="005C3880" w:rsidRDefault="005C3880" w:rsidP="000B15C0">
      <w:pPr>
        <w:pStyle w:val="a3"/>
        <w:ind w:firstLine="709"/>
        <w:rPr>
          <w:rFonts w:ascii="Times New Roman" w:hAnsi="Times New Roman" w:cs="Times New Roman"/>
        </w:rPr>
      </w:pPr>
      <w:r w:rsidRPr="005C3880">
        <w:rPr>
          <w:rFonts w:ascii="Times New Roman" w:hAnsi="Times New Roman" w:cs="Times New Roman"/>
        </w:rPr>
        <w:t xml:space="preserve">Головне </w:t>
      </w:r>
      <w:r w:rsidR="00B77FA1">
        <w:rPr>
          <w:rFonts w:ascii="Times New Roman" w:hAnsi="Times New Roman" w:cs="Times New Roman"/>
        </w:rPr>
        <w:t xml:space="preserve">науково-експертне </w:t>
      </w:r>
      <w:r w:rsidRPr="005C3880">
        <w:rPr>
          <w:rFonts w:ascii="Times New Roman" w:hAnsi="Times New Roman" w:cs="Times New Roman"/>
        </w:rPr>
        <w:t xml:space="preserve">управління, розглянувши </w:t>
      </w:r>
      <w:r w:rsidR="00B77FA1">
        <w:rPr>
          <w:rFonts w:ascii="Times New Roman" w:hAnsi="Times New Roman" w:cs="Times New Roman"/>
        </w:rPr>
        <w:t xml:space="preserve">поданий </w:t>
      </w:r>
      <w:r w:rsidRPr="005C3880">
        <w:rPr>
          <w:rFonts w:ascii="Times New Roman" w:hAnsi="Times New Roman" w:cs="Times New Roman"/>
        </w:rPr>
        <w:t>законопроект, вважає за необхідне зазначити наступне.</w:t>
      </w:r>
    </w:p>
    <w:p w:rsidR="00E64F9A" w:rsidRDefault="000F4664" w:rsidP="000B15C0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7D49BE">
        <w:rPr>
          <w:rFonts w:ascii="Times New Roman" w:hAnsi="Times New Roman" w:cs="Times New Roman"/>
        </w:rPr>
        <w:t xml:space="preserve"> </w:t>
      </w:r>
      <w:proofErr w:type="spellStart"/>
      <w:r w:rsidR="007D49BE">
        <w:rPr>
          <w:rFonts w:ascii="Times New Roman" w:hAnsi="Times New Roman" w:cs="Times New Roman"/>
        </w:rPr>
        <w:t>абз</w:t>
      </w:r>
      <w:proofErr w:type="spellEnd"/>
      <w:r w:rsidR="007D49BE">
        <w:rPr>
          <w:rFonts w:ascii="Times New Roman" w:hAnsi="Times New Roman" w:cs="Times New Roman"/>
        </w:rPr>
        <w:t xml:space="preserve">. 1 </w:t>
      </w:r>
      <w:r w:rsidR="007D49BE" w:rsidRPr="00BF7050">
        <w:rPr>
          <w:rFonts w:ascii="Times New Roman" w:hAnsi="Times New Roman" w:cs="Times New Roman"/>
        </w:rPr>
        <w:t>ч.</w:t>
      </w:r>
      <w:r w:rsidR="007D49BE">
        <w:rPr>
          <w:rFonts w:ascii="Times New Roman" w:hAnsi="Times New Roman" w:cs="Times New Roman"/>
        </w:rPr>
        <w:t xml:space="preserve"> </w:t>
      </w:r>
      <w:r w:rsidR="007D49BE" w:rsidRPr="00BF7050">
        <w:rPr>
          <w:rFonts w:ascii="Times New Roman" w:hAnsi="Times New Roman" w:cs="Times New Roman"/>
        </w:rPr>
        <w:t xml:space="preserve">1 ст. 160 </w:t>
      </w:r>
      <w:r w:rsidR="007D49BE">
        <w:rPr>
          <w:rFonts w:ascii="Times New Roman" w:hAnsi="Times New Roman" w:cs="Times New Roman"/>
        </w:rPr>
        <w:t xml:space="preserve">КПК зазначено, що </w:t>
      </w:r>
      <w:r w:rsidR="003810A6" w:rsidRPr="00021635">
        <w:rPr>
          <w:rFonts w:ascii="Times New Roman" w:hAnsi="Times New Roman" w:cs="Times New Roman"/>
          <w:i/>
          <w:u w:val="single"/>
        </w:rPr>
        <w:t>сторони кримінального провадження</w:t>
      </w:r>
      <w:r w:rsidR="003810A6" w:rsidRPr="00021635">
        <w:rPr>
          <w:rFonts w:ascii="Times New Roman" w:hAnsi="Times New Roman" w:cs="Times New Roman"/>
          <w:i/>
        </w:rPr>
        <w:t xml:space="preserve"> мають право звернутися </w:t>
      </w:r>
      <w:r w:rsidR="003810A6" w:rsidRPr="00021635">
        <w:rPr>
          <w:rFonts w:ascii="Times New Roman" w:hAnsi="Times New Roman" w:cs="Times New Roman"/>
          <w:i/>
          <w:u w:val="single"/>
        </w:rPr>
        <w:t>до слідчого судді</w:t>
      </w:r>
      <w:r w:rsidR="003810A6" w:rsidRPr="00021635">
        <w:rPr>
          <w:rFonts w:ascii="Times New Roman" w:hAnsi="Times New Roman" w:cs="Times New Roman"/>
          <w:i/>
        </w:rPr>
        <w:t xml:space="preserve"> під час досудового розслідування чи </w:t>
      </w:r>
      <w:r w:rsidR="003810A6" w:rsidRPr="00021635">
        <w:rPr>
          <w:rFonts w:ascii="Times New Roman" w:hAnsi="Times New Roman" w:cs="Times New Roman"/>
          <w:i/>
          <w:u w:val="single"/>
        </w:rPr>
        <w:t>суду</w:t>
      </w:r>
      <w:r w:rsidR="003810A6" w:rsidRPr="00021635">
        <w:rPr>
          <w:rFonts w:ascii="Times New Roman" w:hAnsi="Times New Roman" w:cs="Times New Roman"/>
          <w:i/>
        </w:rPr>
        <w:t xml:space="preserve"> під час судового провадження із клопотанням про тимчасовий доступ до речей і документів</w:t>
      </w:r>
      <w:r w:rsidR="003810A6" w:rsidRPr="003810A6">
        <w:rPr>
          <w:rFonts w:ascii="Times New Roman" w:hAnsi="Times New Roman" w:cs="Times New Roman"/>
        </w:rPr>
        <w:t>, за винятком зазначених у статті 161 цього Кодексу. Слідчий має право звернутися із зазначеним клопотанням за погодженням з прокурором.</w:t>
      </w:r>
    </w:p>
    <w:p w:rsidR="000B15C0" w:rsidRDefault="00B77FA1" w:rsidP="000B15C0">
      <w:pPr>
        <w:pStyle w:val="a3"/>
        <w:ind w:firstLine="709"/>
        <w:rPr>
          <w:rFonts w:ascii="Times New Roman" w:hAnsi="Times New Roman" w:cs="Times New Roman"/>
        </w:rPr>
      </w:pPr>
      <w:r w:rsidRPr="00B77FA1">
        <w:rPr>
          <w:rFonts w:ascii="Times New Roman" w:hAnsi="Times New Roman" w:cs="Times New Roman"/>
        </w:rPr>
        <w:t xml:space="preserve">При цьому </w:t>
      </w:r>
      <w:r w:rsidRPr="000F4664">
        <w:rPr>
          <w:rFonts w:ascii="Times New Roman" w:hAnsi="Times New Roman" w:cs="Times New Roman"/>
          <w:i/>
        </w:rPr>
        <w:t>с</w:t>
      </w:r>
      <w:r w:rsidR="00021635" w:rsidRPr="000F4664">
        <w:rPr>
          <w:rFonts w:ascii="Times New Roman" w:hAnsi="Times New Roman" w:cs="Times New Roman"/>
          <w:i/>
        </w:rPr>
        <w:t>торонами кримінального провадження з боку обвинувачення є</w:t>
      </w:r>
      <w:r w:rsidR="00021635" w:rsidRPr="00BF7050">
        <w:rPr>
          <w:rFonts w:ascii="Times New Roman" w:hAnsi="Times New Roman" w:cs="Times New Roman"/>
        </w:rPr>
        <w:t xml:space="preserve"> слідчий, керівник органу досудового розслідування, прокурор, а також </w:t>
      </w:r>
      <w:r w:rsidR="00021635" w:rsidRPr="000F4664">
        <w:rPr>
          <w:rFonts w:ascii="Times New Roman" w:hAnsi="Times New Roman" w:cs="Times New Roman"/>
          <w:i/>
        </w:rPr>
        <w:t>потерпілий, його представник та законний представник</w:t>
      </w:r>
      <w:r w:rsidR="00021635" w:rsidRPr="00BF7050">
        <w:rPr>
          <w:rFonts w:ascii="Times New Roman" w:hAnsi="Times New Roman" w:cs="Times New Roman"/>
        </w:rPr>
        <w:t xml:space="preserve"> у випадках, установлених цим Кодексом; з боку захисту </w:t>
      </w:r>
      <w:r>
        <w:rPr>
          <w:rFonts w:ascii="Times New Roman" w:hAnsi="Times New Roman" w:cs="Times New Roman"/>
        </w:rPr>
        <w:t>–</w:t>
      </w:r>
      <w:r w:rsidR="00021635" w:rsidRPr="00BF7050">
        <w:rPr>
          <w:rFonts w:ascii="Times New Roman" w:hAnsi="Times New Roman" w:cs="Times New Roman"/>
        </w:rPr>
        <w:t xml:space="preserve"> підозрюваний, обвинувачений (підсудний), засуджений, виправданий, особа, стосовно якої передбачається застосування примусових заходів медичного чи виховного характеру або вирішувалося питання про їх застосування, їхні захисники та законні представники</w:t>
      </w:r>
      <w:r w:rsidR="00021635">
        <w:rPr>
          <w:rFonts w:ascii="Times New Roman" w:hAnsi="Times New Roman" w:cs="Times New Roman"/>
        </w:rPr>
        <w:t xml:space="preserve"> (див. п. </w:t>
      </w:r>
      <w:r w:rsidR="00021635" w:rsidRPr="00BF7050">
        <w:rPr>
          <w:rFonts w:ascii="Times New Roman" w:hAnsi="Times New Roman" w:cs="Times New Roman"/>
        </w:rPr>
        <w:t>19 ч. 1 ст. 3 КПК</w:t>
      </w:r>
      <w:r w:rsidR="00021635">
        <w:rPr>
          <w:rFonts w:ascii="Times New Roman" w:hAnsi="Times New Roman" w:cs="Times New Roman"/>
        </w:rPr>
        <w:t>)</w:t>
      </w:r>
      <w:r w:rsidR="00021635" w:rsidRPr="00BF705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B77FA1" w:rsidRPr="00A64755" w:rsidRDefault="000F4664" w:rsidP="000B15C0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Отже</w:t>
      </w:r>
      <w:r w:rsidR="00B77FA1">
        <w:rPr>
          <w:rFonts w:ascii="Times New Roman" w:hAnsi="Times New Roman" w:cs="Times New Roman"/>
        </w:rPr>
        <w:t>,</w:t>
      </w:r>
      <w:r w:rsidR="00B77FA1" w:rsidRPr="00A64755">
        <w:rPr>
          <w:rFonts w:ascii="Times New Roman" w:hAnsi="Times New Roman" w:cs="Times New Roman"/>
        </w:rPr>
        <w:t xml:space="preserve"> </w:t>
      </w:r>
      <w:r w:rsidR="00B77FA1">
        <w:rPr>
          <w:rFonts w:ascii="Times New Roman" w:hAnsi="Times New Roman" w:cs="Times New Roman"/>
        </w:rPr>
        <w:t>у КПК</w:t>
      </w:r>
      <w:r w:rsidR="00B77FA1" w:rsidRPr="00A64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передбачено</w:t>
      </w:r>
      <w:r w:rsidR="00B77FA1" w:rsidRPr="00A64755">
        <w:rPr>
          <w:rFonts w:ascii="Times New Roman" w:hAnsi="Times New Roman" w:cs="Times New Roman"/>
        </w:rPr>
        <w:t xml:space="preserve">, що </w:t>
      </w:r>
      <w:r w:rsidR="00B77FA1" w:rsidRPr="00B77FA1">
        <w:rPr>
          <w:rFonts w:ascii="Times New Roman" w:hAnsi="Times New Roman" w:cs="Times New Roman"/>
          <w:i/>
        </w:rPr>
        <w:t xml:space="preserve">потерпілий та його представник, а також законний представник потерпілого </w:t>
      </w:r>
      <w:r w:rsidR="00B77FA1" w:rsidRPr="006A1D9D">
        <w:rPr>
          <w:rFonts w:ascii="Times New Roman" w:hAnsi="Times New Roman" w:cs="Times New Roman"/>
          <w:i/>
          <w:u w:val="single"/>
        </w:rPr>
        <w:t>є сторонами кримінального провадження</w:t>
      </w:r>
      <w:r w:rsidR="00B77FA1" w:rsidRPr="00A64755">
        <w:rPr>
          <w:rFonts w:ascii="Times New Roman" w:hAnsi="Times New Roman" w:cs="Times New Roman"/>
        </w:rPr>
        <w:t>,</w:t>
      </w:r>
      <w:r w:rsidR="00B77FA1">
        <w:rPr>
          <w:rFonts w:ascii="Times New Roman" w:hAnsi="Times New Roman" w:cs="Times New Roman"/>
        </w:rPr>
        <w:t xml:space="preserve"> </w:t>
      </w:r>
      <w:r w:rsidR="00B77FA1" w:rsidRPr="00A64755">
        <w:rPr>
          <w:rFonts w:ascii="Times New Roman" w:hAnsi="Times New Roman" w:cs="Times New Roman"/>
        </w:rPr>
        <w:t xml:space="preserve">а відтак </w:t>
      </w:r>
      <w:r>
        <w:rPr>
          <w:rFonts w:ascii="Times New Roman" w:hAnsi="Times New Roman" w:cs="Times New Roman"/>
        </w:rPr>
        <w:t xml:space="preserve">уже наділені правом, про яке йдеться у законопроекті. Тому доповнення, запропоноване у проекті у вигляді </w:t>
      </w:r>
      <w:proofErr w:type="spellStart"/>
      <w:r w:rsidR="00B77FA1">
        <w:rPr>
          <w:rFonts w:ascii="Times New Roman" w:hAnsi="Times New Roman" w:cs="Times New Roman"/>
        </w:rPr>
        <w:t>абз</w:t>
      </w:r>
      <w:proofErr w:type="spellEnd"/>
      <w:r w:rsidR="00B77FA1">
        <w:rPr>
          <w:rFonts w:ascii="Times New Roman" w:hAnsi="Times New Roman" w:cs="Times New Roman"/>
        </w:rPr>
        <w:t xml:space="preserve">. 2 </w:t>
      </w:r>
      <w:r w:rsidR="00B77FA1" w:rsidRPr="00A64755">
        <w:rPr>
          <w:rFonts w:ascii="Times New Roman" w:hAnsi="Times New Roman" w:cs="Times New Roman"/>
        </w:rPr>
        <w:t>ч. 1 ст. 160 КПК</w:t>
      </w:r>
      <w:r>
        <w:rPr>
          <w:rFonts w:ascii="Times New Roman" w:hAnsi="Times New Roman" w:cs="Times New Roman"/>
        </w:rPr>
        <w:t>,</w:t>
      </w:r>
      <w:r w:rsidR="00B77FA1" w:rsidRPr="00A64755">
        <w:rPr>
          <w:rFonts w:ascii="Times New Roman" w:hAnsi="Times New Roman" w:cs="Times New Roman"/>
        </w:rPr>
        <w:t xml:space="preserve"> є зайвим</w:t>
      </w:r>
      <w:r w:rsidR="000B15C0">
        <w:rPr>
          <w:rFonts w:ascii="Times New Roman" w:hAnsi="Times New Roman" w:cs="Times New Roman"/>
        </w:rPr>
        <w:t xml:space="preserve"> та недоцільним</w:t>
      </w:r>
      <w:r w:rsidR="00B77FA1">
        <w:rPr>
          <w:rFonts w:ascii="Times New Roman" w:hAnsi="Times New Roman" w:cs="Times New Roman"/>
        </w:rPr>
        <w:t xml:space="preserve"> </w:t>
      </w:r>
      <w:r w:rsidR="000B15C0">
        <w:rPr>
          <w:rFonts w:ascii="Times New Roman" w:hAnsi="Times New Roman" w:cs="Times New Roman"/>
        </w:rPr>
        <w:t>законодавчим кроком.</w:t>
      </w:r>
    </w:p>
    <w:p w:rsidR="00E64F9A" w:rsidRDefault="00E64F9A" w:rsidP="000B15C0">
      <w:pPr>
        <w:pStyle w:val="a3"/>
        <w:ind w:firstLine="709"/>
        <w:rPr>
          <w:rFonts w:ascii="Times New Roman" w:hAnsi="Times New Roman" w:cs="Times New Roman"/>
        </w:rPr>
      </w:pPr>
    </w:p>
    <w:p w:rsidR="000F4664" w:rsidRDefault="00B77FA1" w:rsidP="000B15C0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Що ж стосується </w:t>
      </w:r>
      <w:r w:rsidR="000F4664">
        <w:rPr>
          <w:rFonts w:ascii="Times New Roman" w:hAnsi="Times New Roman" w:cs="Times New Roman"/>
        </w:rPr>
        <w:t>згадки</w:t>
      </w:r>
      <w:r>
        <w:rPr>
          <w:rFonts w:ascii="Times New Roman" w:hAnsi="Times New Roman" w:cs="Times New Roman"/>
        </w:rPr>
        <w:t xml:space="preserve"> у пояснювальній записці до законопроекту </w:t>
      </w:r>
      <w:r w:rsidR="000F4664">
        <w:rPr>
          <w:rFonts w:ascii="Times New Roman" w:hAnsi="Times New Roman" w:cs="Times New Roman"/>
        </w:rPr>
        <w:t>про</w:t>
      </w:r>
      <w:r>
        <w:rPr>
          <w:rFonts w:ascii="Times New Roman" w:hAnsi="Times New Roman" w:cs="Times New Roman"/>
        </w:rPr>
        <w:t xml:space="preserve"> </w:t>
      </w:r>
      <w:r w:rsidR="00F876DB">
        <w:rPr>
          <w:rFonts w:ascii="Times New Roman" w:hAnsi="Times New Roman" w:cs="Times New Roman"/>
        </w:rPr>
        <w:t>н</w:t>
      </w:r>
      <w:r w:rsidR="003F65B6" w:rsidRPr="003F65B6">
        <w:rPr>
          <w:rFonts w:ascii="Times New Roman" w:hAnsi="Times New Roman" w:cs="Times New Roman"/>
        </w:rPr>
        <w:t>аявність неоднакової судової практики щодо застосування</w:t>
      </w:r>
      <w:r w:rsidR="003F65B6">
        <w:rPr>
          <w:rFonts w:ascii="Times New Roman" w:hAnsi="Times New Roman" w:cs="Times New Roman"/>
        </w:rPr>
        <w:t xml:space="preserve"> </w:t>
      </w:r>
      <w:r w:rsidR="003F65B6" w:rsidRPr="003F65B6">
        <w:rPr>
          <w:rFonts w:ascii="Times New Roman" w:hAnsi="Times New Roman" w:cs="Times New Roman"/>
        </w:rPr>
        <w:t>ч. 1 ст. 160 КПК</w:t>
      </w:r>
      <w:r w:rsidR="00F876DB">
        <w:rPr>
          <w:rFonts w:ascii="Times New Roman" w:hAnsi="Times New Roman" w:cs="Times New Roman"/>
        </w:rPr>
        <w:t>, то</w:t>
      </w:r>
      <w:r w:rsidR="00034800">
        <w:rPr>
          <w:rFonts w:ascii="Times New Roman" w:hAnsi="Times New Roman" w:cs="Times New Roman"/>
        </w:rPr>
        <w:t>,</w:t>
      </w:r>
      <w:r w:rsidR="000F4664">
        <w:rPr>
          <w:rFonts w:ascii="Times New Roman" w:hAnsi="Times New Roman" w:cs="Times New Roman"/>
        </w:rPr>
        <w:t xml:space="preserve"> навіть </w:t>
      </w:r>
      <w:r w:rsidR="005674B3">
        <w:rPr>
          <w:rFonts w:ascii="Times New Roman" w:hAnsi="Times New Roman" w:cs="Times New Roman"/>
        </w:rPr>
        <w:t>якщо</w:t>
      </w:r>
      <w:r w:rsidR="000F4664">
        <w:rPr>
          <w:rFonts w:ascii="Times New Roman" w:hAnsi="Times New Roman" w:cs="Times New Roman"/>
        </w:rPr>
        <w:t xml:space="preserve"> це твердження відповідає дійсності, воно не може вважатись достатньою підставою для того, щоб </w:t>
      </w:r>
      <w:r w:rsidR="005674B3">
        <w:rPr>
          <w:rFonts w:ascii="Times New Roman" w:hAnsi="Times New Roman" w:cs="Times New Roman"/>
        </w:rPr>
        <w:t>вдруге регулювати в законі питання, яке уже достатньо чітко</w:t>
      </w:r>
      <w:r w:rsidR="000F4664">
        <w:rPr>
          <w:rFonts w:ascii="Times New Roman" w:hAnsi="Times New Roman" w:cs="Times New Roman"/>
        </w:rPr>
        <w:t xml:space="preserve">  </w:t>
      </w:r>
      <w:r w:rsidR="005674B3">
        <w:rPr>
          <w:rFonts w:ascii="Times New Roman" w:hAnsi="Times New Roman" w:cs="Times New Roman"/>
        </w:rPr>
        <w:t>врегульоване в його тексті.</w:t>
      </w:r>
    </w:p>
    <w:p w:rsidR="00BF7050" w:rsidRDefault="00BF7050" w:rsidP="000B15C0">
      <w:pPr>
        <w:pStyle w:val="a3"/>
        <w:ind w:firstLine="709"/>
        <w:rPr>
          <w:rFonts w:ascii="Times New Roman" w:hAnsi="Times New Roman" w:cs="Times New Roman"/>
        </w:rPr>
      </w:pPr>
    </w:p>
    <w:p w:rsidR="005674B3" w:rsidRPr="00BF7050" w:rsidRDefault="005674B3" w:rsidP="000B15C0">
      <w:pPr>
        <w:pStyle w:val="a3"/>
        <w:ind w:firstLine="709"/>
        <w:rPr>
          <w:rFonts w:ascii="Times New Roman" w:hAnsi="Times New Roman" w:cs="Times New Roman"/>
        </w:rPr>
      </w:pPr>
    </w:p>
    <w:p w:rsidR="00BF7050" w:rsidRPr="00BF7050" w:rsidRDefault="00BF7050" w:rsidP="000B15C0">
      <w:pPr>
        <w:pStyle w:val="a3"/>
        <w:ind w:firstLine="709"/>
        <w:rPr>
          <w:rFonts w:ascii="Times New Roman" w:hAnsi="Times New Roman" w:cs="Times New Roman"/>
        </w:rPr>
      </w:pPr>
      <w:r w:rsidRPr="00BF7050">
        <w:rPr>
          <w:rFonts w:ascii="Times New Roman" w:hAnsi="Times New Roman" w:cs="Times New Roman"/>
        </w:rPr>
        <w:t>Узагальнюючий висновок: за результатами розгляду в першому читанні законопроект доцільно відхилити.</w:t>
      </w:r>
    </w:p>
    <w:p w:rsidR="00BF7050" w:rsidRPr="00BF7050" w:rsidRDefault="00BF7050" w:rsidP="000B15C0">
      <w:pPr>
        <w:pStyle w:val="a3"/>
        <w:ind w:firstLine="709"/>
        <w:rPr>
          <w:rFonts w:ascii="Times New Roman" w:hAnsi="Times New Roman" w:cs="Times New Roman"/>
        </w:rPr>
      </w:pPr>
    </w:p>
    <w:p w:rsidR="00BF7050" w:rsidRPr="00BF7050" w:rsidRDefault="00BF7050" w:rsidP="000B15C0">
      <w:pPr>
        <w:pStyle w:val="a3"/>
        <w:ind w:firstLine="709"/>
        <w:rPr>
          <w:rFonts w:ascii="Times New Roman" w:hAnsi="Times New Roman" w:cs="Times New Roman"/>
        </w:rPr>
      </w:pPr>
    </w:p>
    <w:p w:rsidR="00BF7050" w:rsidRPr="00BF7050" w:rsidRDefault="00BF7050" w:rsidP="000B15C0">
      <w:pPr>
        <w:pStyle w:val="a3"/>
        <w:ind w:firstLine="709"/>
        <w:rPr>
          <w:rFonts w:ascii="Times New Roman" w:hAnsi="Times New Roman" w:cs="Times New Roman"/>
        </w:rPr>
      </w:pPr>
      <w:r w:rsidRPr="00BF7050">
        <w:rPr>
          <w:rFonts w:ascii="Times New Roman" w:hAnsi="Times New Roman" w:cs="Times New Roman"/>
        </w:rPr>
        <w:t xml:space="preserve">Керівник Головного управління                                           </w:t>
      </w:r>
      <w:r w:rsidR="005674B3">
        <w:rPr>
          <w:rFonts w:ascii="Times New Roman" w:hAnsi="Times New Roman" w:cs="Times New Roman"/>
        </w:rPr>
        <w:t xml:space="preserve">   </w:t>
      </w:r>
      <w:r w:rsidRPr="00BF7050">
        <w:rPr>
          <w:rFonts w:ascii="Times New Roman" w:hAnsi="Times New Roman" w:cs="Times New Roman"/>
        </w:rPr>
        <w:t xml:space="preserve">  С. Тихонюк</w:t>
      </w:r>
    </w:p>
    <w:p w:rsidR="00BF7050" w:rsidRPr="00BF7050" w:rsidRDefault="00BF7050" w:rsidP="000B15C0">
      <w:pPr>
        <w:pStyle w:val="a3"/>
        <w:ind w:firstLine="709"/>
        <w:rPr>
          <w:rFonts w:ascii="Times New Roman" w:hAnsi="Times New Roman" w:cs="Times New Roman"/>
        </w:rPr>
      </w:pPr>
    </w:p>
    <w:p w:rsidR="00BF7050" w:rsidRPr="00BF7050" w:rsidRDefault="00BF7050" w:rsidP="000B15C0">
      <w:pPr>
        <w:pStyle w:val="a3"/>
        <w:ind w:firstLine="709"/>
        <w:rPr>
          <w:rFonts w:ascii="Times New Roman" w:hAnsi="Times New Roman" w:cs="Times New Roman"/>
        </w:rPr>
      </w:pPr>
      <w:r w:rsidRPr="00BF7050">
        <w:rPr>
          <w:rFonts w:ascii="Times New Roman" w:hAnsi="Times New Roman" w:cs="Times New Roman"/>
        </w:rPr>
        <w:tab/>
      </w:r>
      <w:r w:rsidRPr="00BF7050">
        <w:rPr>
          <w:rFonts w:ascii="Times New Roman" w:hAnsi="Times New Roman" w:cs="Times New Roman"/>
        </w:rPr>
        <w:tab/>
      </w:r>
      <w:r w:rsidRPr="00BF7050">
        <w:rPr>
          <w:rFonts w:ascii="Times New Roman" w:hAnsi="Times New Roman" w:cs="Times New Roman"/>
        </w:rPr>
        <w:tab/>
      </w:r>
    </w:p>
    <w:p w:rsidR="00BF7050" w:rsidRPr="00BF7050" w:rsidRDefault="00BF7050" w:rsidP="000B15C0">
      <w:pPr>
        <w:pStyle w:val="a3"/>
        <w:ind w:firstLine="709"/>
        <w:rPr>
          <w:rFonts w:ascii="Times New Roman" w:hAnsi="Times New Roman" w:cs="Times New Roman"/>
          <w:sz w:val="20"/>
          <w:szCs w:val="20"/>
        </w:rPr>
      </w:pPr>
      <w:proofErr w:type="spellStart"/>
      <w:r w:rsidRPr="00BF7050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BF7050">
        <w:rPr>
          <w:rFonts w:ascii="Times New Roman" w:hAnsi="Times New Roman" w:cs="Times New Roman"/>
          <w:sz w:val="20"/>
          <w:szCs w:val="20"/>
        </w:rPr>
        <w:t xml:space="preserve">.: </w:t>
      </w:r>
      <w:r w:rsidRPr="00BF7050">
        <w:rPr>
          <w:rFonts w:ascii="Times New Roman" w:hAnsi="Times New Roman" w:cs="Times New Roman"/>
          <w:sz w:val="20"/>
          <w:szCs w:val="20"/>
        </w:rPr>
        <w:tab/>
        <w:t>В. Попович, І. Кунець</w:t>
      </w:r>
    </w:p>
    <w:p w:rsidR="0055527B" w:rsidRPr="006409B0" w:rsidRDefault="0055527B" w:rsidP="000B15C0">
      <w:pPr>
        <w:pStyle w:val="a3"/>
        <w:ind w:firstLine="709"/>
        <w:rPr>
          <w:sz w:val="20"/>
          <w:szCs w:val="20"/>
        </w:rPr>
      </w:pPr>
    </w:p>
    <w:sectPr w:rsidR="0055527B" w:rsidRPr="006409B0" w:rsidSect="000B15C0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874" w:rsidRDefault="003B0874" w:rsidP="004B0A41">
      <w:pPr>
        <w:spacing w:after="0" w:line="240" w:lineRule="auto"/>
      </w:pPr>
      <w:r>
        <w:separator/>
      </w:r>
    </w:p>
  </w:endnote>
  <w:endnote w:type="continuationSeparator" w:id="0">
    <w:p w:rsidR="003B0874" w:rsidRDefault="003B0874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34800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874" w:rsidRDefault="003B0874" w:rsidP="004B0A41">
      <w:pPr>
        <w:spacing w:after="0" w:line="240" w:lineRule="auto"/>
      </w:pPr>
      <w:r>
        <w:separator/>
      </w:r>
    </w:p>
  </w:footnote>
  <w:footnote w:type="continuationSeparator" w:id="0">
    <w:p w:rsidR="003B0874" w:rsidRDefault="003B0874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F4561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4C6F97">
      <w:rPr>
        <w:sz w:val="20"/>
        <w:szCs w:val="20"/>
      </w:rPr>
      <w:t>2530-1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9F572F">
      <w:rPr>
        <w:sz w:val="20"/>
        <w:szCs w:val="20"/>
      </w:rPr>
      <w:t>0</w:t>
    </w:r>
    <w:r w:rsidR="004C6F97">
      <w:rPr>
        <w:sz w:val="20"/>
        <w:szCs w:val="20"/>
      </w:rPr>
      <w:t>6</w:t>
    </w:r>
    <w:r w:rsidR="009F572F">
      <w:rPr>
        <w:sz w:val="20"/>
        <w:szCs w:val="20"/>
      </w:rPr>
      <w:t>.0</w:t>
    </w:r>
    <w:r w:rsidR="00592EA1">
      <w:rPr>
        <w:sz w:val="20"/>
        <w:szCs w:val="20"/>
      </w:rPr>
      <w:t>2</w:t>
    </w:r>
    <w:r w:rsidR="009F572F">
      <w:rPr>
        <w:sz w:val="20"/>
        <w:szCs w:val="20"/>
      </w:rPr>
      <w:t>.2020</w:t>
    </w:r>
  </w:p>
  <w:p w:rsidR="009B655C" w:rsidRDefault="004C6F97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 депутат</w:t>
    </w:r>
    <w:r w:rsidR="00CF36D4">
      <w:rPr>
        <w:sz w:val="20"/>
        <w:szCs w:val="20"/>
      </w:rPr>
      <w:t xml:space="preserve"> України</w:t>
    </w:r>
  </w:p>
  <w:p w:rsidR="009B655C" w:rsidRPr="009B655C" w:rsidRDefault="00ED6895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М</w:t>
    </w:r>
    <w:r w:rsidR="004C6F97">
      <w:rPr>
        <w:sz w:val="20"/>
        <w:szCs w:val="20"/>
      </w:rPr>
      <w:t>. Дирдін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1635"/>
    <w:rsid w:val="00026AB1"/>
    <w:rsid w:val="00026C45"/>
    <w:rsid w:val="000305DF"/>
    <w:rsid w:val="000327DF"/>
    <w:rsid w:val="00032DD2"/>
    <w:rsid w:val="000333FA"/>
    <w:rsid w:val="00033F60"/>
    <w:rsid w:val="00034800"/>
    <w:rsid w:val="000349C4"/>
    <w:rsid w:val="00035169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A5881"/>
    <w:rsid w:val="000B15C0"/>
    <w:rsid w:val="000B1A3A"/>
    <w:rsid w:val="000B2C3B"/>
    <w:rsid w:val="000B2E93"/>
    <w:rsid w:val="000B35A3"/>
    <w:rsid w:val="000B3D0F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561"/>
    <w:rsid w:val="000F4658"/>
    <w:rsid w:val="000F4664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114A"/>
    <w:rsid w:val="0012301C"/>
    <w:rsid w:val="00127D71"/>
    <w:rsid w:val="00127EF2"/>
    <w:rsid w:val="0013073B"/>
    <w:rsid w:val="00130FDC"/>
    <w:rsid w:val="00132260"/>
    <w:rsid w:val="001324A9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63D2"/>
    <w:rsid w:val="002368C4"/>
    <w:rsid w:val="00240FA3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186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46BD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0A6"/>
    <w:rsid w:val="00381374"/>
    <w:rsid w:val="00381565"/>
    <w:rsid w:val="00381BA2"/>
    <w:rsid w:val="0038320F"/>
    <w:rsid w:val="00387A7C"/>
    <w:rsid w:val="00387E43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874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65B6"/>
    <w:rsid w:val="003F7206"/>
    <w:rsid w:val="004022D1"/>
    <w:rsid w:val="0040589F"/>
    <w:rsid w:val="004068BF"/>
    <w:rsid w:val="00411D09"/>
    <w:rsid w:val="00411E83"/>
    <w:rsid w:val="00412F9D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3F06"/>
    <w:rsid w:val="0044408D"/>
    <w:rsid w:val="00446430"/>
    <w:rsid w:val="00446F33"/>
    <w:rsid w:val="00451ADE"/>
    <w:rsid w:val="00452224"/>
    <w:rsid w:val="00452925"/>
    <w:rsid w:val="00452C75"/>
    <w:rsid w:val="00453358"/>
    <w:rsid w:val="004543A0"/>
    <w:rsid w:val="00456C70"/>
    <w:rsid w:val="00461BF2"/>
    <w:rsid w:val="00464669"/>
    <w:rsid w:val="00464C2A"/>
    <w:rsid w:val="00470081"/>
    <w:rsid w:val="00472765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C6F97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458B"/>
    <w:rsid w:val="0055527B"/>
    <w:rsid w:val="00556937"/>
    <w:rsid w:val="00557680"/>
    <w:rsid w:val="00560B6F"/>
    <w:rsid w:val="005613D3"/>
    <w:rsid w:val="00561F56"/>
    <w:rsid w:val="00561F98"/>
    <w:rsid w:val="0056292F"/>
    <w:rsid w:val="005674B3"/>
    <w:rsid w:val="00567C0A"/>
    <w:rsid w:val="005709C1"/>
    <w:rsid w:val="0057484C"/>
    <w:rsid w:val="00575233"/>
    <w:rsid w:val="005772AC"/>
    <w:rsid w:val="00577516"/>
    <w:rsid w:val="00580457"/>
    <w:rsid w:val="00582BF5"/>
    <w:rsid w:val="005922DE"/>
    <w:rsid w:val="00592EA1"/>
    <w:rsid w:val="00593666"/>
    <w:rsid w:val="005948FE"/>
    <w:rsid w:val="0059778C"/>
    <w:rsid w:val="005A29DB"/>
    <w:rsid w:val="005A4430"/>
    <w:rsid w:val="005A47BD"/>
    <w:rsid w:val="005A5E23"/>
    <w:rsid w:val="005A7840"/>
    <w:rsid w:val="005B4ECB"/>
    <w:rsid w:val="005B4F99"/>
    <w:rsid w:val="005C3880"/>
    <w:rsid w:val="005C65ED"/>
    <w:rsid w:val="005D1FE8"/>
    <w:rsid w:val="005D25F5"/>
    <w:rsid w:val="005D38D5"/>
    <w:rsid w:val="005D5F49"/>
    <w:rsid w:val="005D6B1C"/>
    <w:rsid w:val="005E033E"/>
    <w:rsid w:val="005E2267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674"/>
    <w:rsid w:val="006179F3"/>
    <w:rsid w:val="00620240"/>
    <w:rsid w:val="006256AD"/>
    <w:rsid w:val="00632967"/>
    <w:rsid w:val="00634059"/>
    <w:rsid w:val="0063497A"/>
    <w:rsid w:val="00637017"/>
    <w:rsid w:val="00637952"/>
    <w:rsid w:val="006409B0"/>
    <w:rsid w:val="00642928"/>
    <w:rsid w:val="00645658"/>
    <w:rsid w:val="006511EC"/>
    <w:rsid w:val="0065244C"/>
    <w:rsid w:val="00653403"/>
    <w:rsid w:val="00654029"/>
    <w:rsid w:val="0065417F"/>
    <w:rsid w:val="00656E1C"/>
    <w:rsid w:val="00657684"/>
    <w:rsid w:val="0066049F"/>
    <w:rsid w:val="00661E92"/>
    <w:rsid w:val="00666D98"/>
    <w:rsid w:val="00673120"/>
    <w:rsid w:val="006841E7"/>
    <w:rsid w:val="006842D6"/>
    <w:rsid w:val="00691CAC"/>
    <w:rsid w:val="00694452"/>
    <w:rsid w:val="00694CF8"/>
    <w:rsid w:val="0069707C"/>
    <w:rsid w:val="00697F0D"/>
    <w:rsid w:val="006A15DF"/>
    <w:rsid w:val="006A1AFD"/>
    <w:rsid w:val="006A2782"/>
    <w:rsid w:val="006A2C81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D5175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3B7F"/>
    <w:rsid w:val="0071418C"/>
    <w:rsid w:val="007148FA"/>
    <w:rsid w:val="00715FA1"/>
    <w:rsid w:val="00721885"/>
    <w:rsid w:val="00721B79"/>
    <w:rsid w:val="00722F97"/>
    <w:rsid w:val="007233D6"/>
    <w:rsid w:val="00724954"/>
    <w:rsid w:val="00726559"/>
    <w:rsid w:val="00731D99"/>
    <w:rsid w:val="00735E8E"/>
    <w:rsid w:val="007363CA"/>
    <w:rsid w:val="00740B59"/>
    <w:rsid w:val="007432E8"/>
    <w:rsid w:val="00745B74"/>
    <w:rsid w:val="00750A50"/>
    <w:rsid w:val="00751BC0"/>
    <w:rsid w:val="00752AE3"/>
    <w:rsid w:val="00754042"/>
    <w:rsid w:val="00754F94"/>
    <w:rsid w:val="00755F73"/>
    <w:rsid w:val="007650D3"/>
    <w:rsid w:val="00772A9E"/>
    <w:rsid w:val="00772B3D"/>
    <w:rsid w:val="00773C67"/>
    <w:rsid w:val="00774814"/>
    <w:rsid w:val="00777128"/>
    <w:rsid w:val="00780956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D49B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6768"/>
    <w:rsid w:val="0080731D"/>
    <w:rsid w:val="00807CD5"/>
    <w:rsid w:val="008118CF"/>
    <w:rsid w:val="008123DA"/>
    <w:rsid w:val="00813A10"/>
    <w:rsid w:val="008216E6"/>
    <w:rsid w:val="00825C14"/>
    <w:rsid w:val="008303FF"/>
    <w:rsid w:val="0083102B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4765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B65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6DE2"/>
    <w:rsid w:val="00917F7E"/>
    <w:rsid w:val="00921D3E"/>
    <w:rsid w:val="009223C5"/>
    <w:rsid w:val="009237B0"/>
    <w:rsid w:val="00925812"/>
    <w:rsid w:val="0092695E"/>
    <w:rsid w:val="00927F1D"/>
    <w:rsid w:val="00930A0F"/>
    <w:rsid w:val="0093105B"/>
    <w:rsid w:val="00932767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3D3F"/>
    <w:rsid w:val="0098430F"/>
    <w:rsid w:val="00987164"/>
    <w:rsid w:val="00987CE8"/>
    <w:rsid w:val="00990EDC"/>
    <w:rsid w:val="009919F6"/>
    <w:rsid w:val="00991D46"/>
    <w:rsid w:val="0099272B"/>
    <w:rsid w:val="009941B4"/>
    <w:rsid w:val="0099655A"/>
    <w:rsid w:val="009A04EA"/>
    <w:rsid w:val="009A27AA"/>
    <w:rsid w:val="009A2A1E"/>
    <w:rsid w:val="009A3CAE"/>
    <w:rsid w:val="009A4D5B"/>
    <w:rsid w:val="009A66B2"/>
    <w:rsid w:val="009B1DF4"/>
    <w:rsid w:val="009B24FF"/>
    <w:rsid w:val="009B4CDF"/>
    <w:rsid w:val="009B655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572F"/>
    <w:rsid w:val="009F692D"/>
    <w:rsid w:val="009F6F8C"/>
    <w:rsid w:val="00A03396"/>
    <w:rsid w:val="00A0590E"/>
    <w:rsid w:val="00A128CD"/>
    <w:rsid w:val="00A13D97"/>
    <w:rsid w:val="00A15855"/>
    <w:rsid w:val="00A1595B"/>
    <w:rsid w:val="00A15B73"/>
    <w:rsid w:val="00A15E87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0AD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395F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55E1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5AC1"/>
    <w:rsid w:val="00B17756"/>
    <w:rsid w:val="00B2050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77FA1"/>
    <w:rsid w:val="00B8195A"/>
    <w:rsid w:val="00B856AE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33CA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050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2B36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35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872EA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55A"/>
    <w:rsid w:val="00CE29E7"/>
    <w:rsid w:val="00CE680D"/>
    <w:rsid w:val="00CE7057"/>
    <w:rsid w:val="00CE7CC6"/>
    <w:rsid w:val="00CE7EC8"/>
    <w:rsid w:val="00CF1A33"/>
    <w:rsid w:val="00CF36D4"/>
    <w:rsid w:val="00CF6455"/>
    <w:rsid w:val="00CF6CE1"/>
    <w:rsid w:val="00CF761A"/>
    <w:rsid w:val="00D01712"/>
    <w:rsid w:val="00D06E03"/>
    <w:rsid w:val="00D1244E"/>
    <w:rsid w:val="00D14FDE"/>
    <w:rsid w:val="00D16291"/>
    <w:rsid w:val="00D16888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00DA"/>
    <w:rsid w:val="00D51830"/>
    <w:rsid w:val="00D53873"/>
    <w:rsid w:val="00D54651"/>
    <w:rsid w:val="00D56F7D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B5CD7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07F3"/>
    <w:rsid w:val="00E02EFB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25FA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4F9A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1DA3"/>
    <w:rsid w:val="00EA6171"/>
    <w:rsid w:val="00EB09E7"/>
    <w:rsid w:val="00EB419E"/>
    <w:rsid w:val="00EB69A9"/>
    <w:rsid w:val="00EB7A5F"/>
    <w:rsid w:val="00EC0613"/>
    <w:rsid w:val="00EC1BB6"/>
    <w:rsid w:val="00EC3A9A"/>
    <w:rsid w:val="00EC48F1"/>
    <w:rsid w:val="00EC5B4F"/>
    <w:rsid w:val="00ED2910"/>
    <w:rsid w:val="00ED2A68"/>
    <w:rsid w:val="00ED484F"/>
    <w:rsid w:val="00ED6895"/>
    <w:rsid w:val="00ED7390"/>
    <w:rsid w:val="00ED75AB"/>
    <w:rsid w:val="00EE3340"/>
    <w:rsid w:val="00EE44E0"/>
    <w:rsid w:val="00EE4FF7"/>
    <w:rsid w:val="00EF15B7"/>
    <w:rsid w:val="00EF1C51"/>
    <w:rsid w:val="00EF1FA4"/>
    <w:rsid w:val="00EF2457"/>
    <w:rsid w:val="00EF54F2"/>
    <w:rsid w:val="00F01B06"/>
    <w:rsid w:val="00F0410E"/>
    <w:rsid w:val="00F0512C"/>
    <w:rsid w:val="00F05A73"/>
    <w:rsid w:val="00F101D2"/>
    <w:rsid w:val="00F106E0"/>
    <w:rsid w:val="00F10D30"/>
    <w:rsid w:val="00F10E05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36687"/>
    <w:rsid w:val="00F374CA"/>
    <w:rsid w:val="00F40952"/>
    <w:rsid w:val="00F41135"/>
    <w:rsid w:val="00F420C8"/>
    <w:rsid w:val="00F42BDF"/>
    <w:rsid w:val="00F43E14"/>
    <w:rsid w:val="00F440E5"/>
    <w:rsid w:val="00F477E7"/>
    <w:rsid w:val="00F5136E"/>
    <w:rsid w:val="00F52188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876DB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5D48"/>
    <w:rsid w:val="00FD705C"/>
    <w:rsid w:val="00FD72AE"/>
    <w:rsid w:val="00FD7902"/>
    <w:rsid w:val="00FD7C08"/>
    <w:rsid w:val="00FE356D"/>
    <w:rsid w:val="00FE5A7E"/>
    <w:rsid w:val="00FE5BFB"/>
    <w:rsid w:val="00FE78D0"/>
    <w:rsid w:val="00FF056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99"/>
    <w:qFormat/>
    <w:rsid w:val="00E64F9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D1101-891A-4E99-AC7B-D0951F56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1772</Words>
  <Characters>1011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2020-03-11T12:44:00Z</cp:lastPrinted>
  <dcterms:created xsi:type="dcterms:W3CDTF">2020-03-11T13:54:00Z</dcterms:created>
  <dcterms:modified xsi:type="dcterms:W3CDTF">2020-03-11T13:54:00Z</dcterms:modified>
</cp:coreProperties>
</file>