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0A" w:rsidRPr="00502EB1" w:rsidRDefault="00D06995" w:rsidP="00107FA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0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8520A" w:rsidRPr="00502EB1" w:rsidRDefault="00D06995" w:rsidP="00563D9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>вноситься народним</w:t>
      </w:r>
      <w:r w:rsidR="0090134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02EB1">
        <w:rPr>
          <w:rFonts w:ascii="Times New Roman" w:eastAsia="Times New Roman" w:hAnsi="Times New Roman" w:cs="Times New Roman"/>
          <w:sz w:val="28"/>
          <w:szCs w:val="28"/>
        </w:rPr>
        <w:t xml:space="preserve"> депутат</w:t>
      </w:r>
      <w:r w:rsidR="00901345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502EB1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</w:p>
    <w:p w:rsidR="00A8520A" w:rsidRDefault="00D06995" w:rsidP="00107F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>Горбенком Р.О.</w:t>
      </w:r>
    </w:p>
    <w:p w:rsidR="00901345" w:rsidRPr="00502EB1" w:rsidRDefault="00901345" w:rsidP="00107F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Тарасенком Т.П.</w:t>
      </w:r>
      <w:bookmarkStart w:id="0" w:name="_GoBack"/>
      <w:bookmarkEnd w:id="0"/>
    </w:p>
    <w:p w:rsidR="00A8520A" w:rsidRPr="00502EB1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6662" w:right="-714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Pr="00502EB1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37B8" w:rsidRPr="00502EB1" w:rsidRDefault="003437B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37B8" w:rsidRPr="00502EB1" w:rsidRDefault="003437B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Pr="00502EB1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Pr="00502EB1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:rsidR="00A8520A" w:rsidRPr="00502EB1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3F4F" w:rsidRPr="00B76AC9" w:rsidRDefault="00953F4F" w:rsidP="00953F4F">
      <w:pPr>
        <w:pStyle w:val="ac"/>
        <w:ind w:firstLine="567"/>
        <w:jc w:val="center"/>
        <w:rPr>
          <w:rFonts w:cs="Times New Roman"/>
          <w:b/>
          <w:sz w:val="28"/>
          <w:szCs w:val="28"/>
        </w:rPr>
      </w:pPr>
      <w:r w:rsidRPr="00B76AC9">
        <w:rPr>
          <w:rFonts w:cs="Times New Roman"/>
          <w:b/>
          <w:kern w:val="0"/>
          <w:sz w:val="28"/>
          <w:szCs w:val="28"/>
        </w:rPr>
        <w:t xml:space="preserve">Про внесення змін до </w:t>
      </w:r>
      <w:r w:rsidR="00CA2A17">
        <w:rPr>
          <w:rFonts w:cs="Times New Roman"/>
          <w:b/>
          <w:kern w:val="0"/>
          <w:sz w:val="28"/>
          <w:szCs w:val="28"/>
        </w:rPr>
        <w:t xml:space="preserve">статті 12 </w:t>
      </w:r>
      <w:r w:rsidRPr="00B76AC9">
        <w:rPr>
          <w:rFonts w:cs="Times New Roman"/>
          <w:b/>
          <w:kern w:val="0"/>
          <w:sz w:val="28"/>
          <w:szCs w:val="28"/>
        </w:rPr>
        <w:t xml:space="preserve">Закону України «Про забезпечення прав і свобод громадян та правовий режим на тимчасово окупованій території України» </w:t>
      </w:r>
      <w:r w:rsidRPr="00B76AC9">
        <w:rPr>
          <w:rFonts w:cs="Times New Roman"/>
          <w:b/>
          <w:sz w:val="28"/>
          <w:szCs w:val="28"/>
        </w:rPr>
        <w:t xml:space="preserve">щодо </w:t>
      </w:r>
      <w:r w:rsidRPr="00B76AC9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встановлення альтернативної підсудності справ, учасники яких проживають на території Автономної Республіки Крим та міста Севастополя</w:t>
      </w:r>
    </w:p>
    <w:p w:rsidR="00A8520A" w:rsidRPr="00502EB1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Pr="00502EB1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Pr="00502EB1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>Верховна Рада України  п о с т а н о в л я є:</w:t>
      </w:r>
    </w:p>
    <w:p w:rsidR="00A8520A" w:rsidRPr="00502EB1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6487" w:rsidRPr="00502EB1" w:rsidRDefault="00BC542F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42F">
        <w:rPr>
          <w:rFonts w:ascii="Times New Roman" w:eastAsia="Times New Roman" w:hAnsi="Times New Roman" w:cs="Times New Roman"/>
          <w:sz w:val="28"/>
          <w:szCs w:val="28"/>
        </w:rPr>
        <w:t>1</w:t>
      </w:r>
      <w:r w:rsidR="00D06995" w:rsidRPr="00502EB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Частину першу статті 12</w:t>
      </w:r>
      <w:r w:rsidR="00343065" w:rsidRPr="00502EB1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</w:t>
      </w:r>
      <w:r w:rsidR="00953F4F" w:rsidRPr="00953F4F">
        <w:rPr>
          <w:rFonts w:ascii="Times New Roman" w:hAnsi="Times New Roman" w:cs="Times New Roman"/>
          <w:sz w:val="28"/>
          <w:szCs w:val="28"/>
        </w:rPr>
        <w:t>«Про забезпечення прав і свобод громадян та правовий режим на тимчасово окупованій території України»</w:t>
      </w:r>
      <w:r w:rsidR="00343065" w:rsidRPr="00502EB1">
        <w:rPr>
          <w:rFonts w:ascii="Times New Roman" w:eastAsia="Times New Roman" w:hAnsi="Times New Roman" w:cs="Times New Roman"/>
          <w:sz w:val="28"/>
          <w:szCs w:val="28"/>
        </w:rPr>
        <w:t xml:space="preserve"> (Відомості Верховної Ради України, </w:t>
      </w:r>
      <w:r w:rsidR="00953F4F" w:rsidRPr="00953F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2014 р., № 26, ст. 892</w:t>
      </w:r>
      <w:r w:rsidR="00953F4F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 </w:t>
      </w:r>
      <w:r w:rsidR="00343065" w:rsidRPr="00502EB1">
        <w:rPr>
          <w:rFonts w:ascii="Times New Roman" w:eastAsia="Times New Roman" w:hAnsi="Times New Roman" w:cs="Times New Roman"/>
          <w:sz w:val="28"/>
          <w:szCs w:val="28"/>
        </w:rPr>
        <w:t xml:space="preserve">із наступними змінами) </w:t>
      </w:r>
      <w:r>
        <w:rPr>
          <w:rFonts w:ascii="Times New Roman" w:eastAsia="Times New Roman" w:hAnsi="Times New Roman" w:cs="Times New Roman"/>
          <w:sz w:val="28"/>
          <w:szCs w:val="28"/>
        </w:rPr>
        <w:t>після абзацу дев’ятого доповнити новими абзацами такого змісту:</w:t>
      </w:r>
    </w:p>
    <w:p w:rsidR="00953F4F" w:rsidRPr="00953F4F" w:rsidRDefault="00F36487" w:rsidP="00BC542F">
      <w:pPr>
        <w:shd w:val="clear" w:color="auto" w:fill="FFFFFF"/>
        <w:spacing w:after="0" w:line="240" w:lineRule="auto"/>
        <w:ind w:firstLine="709"/>
        <w:jc w:val="both"/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53F4F" w:rsidRPr="00953F4F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 клопотанням сторони спору – фізичної особи, яка постійно проживає на тимчасово окупованій території, розгляд:</w:t>
      </w:r>
    </w:p>
    <w:p w:rsidR="00953F4F" w:rsidRPr="00953F4F" w:rsidRDefault="00953F4F" w:rsidP="00953F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4F">
        <w:rPr>
          <w:color w:val="000000"/>
          <w:sz w:val="28"/>
          <w:szCs w:val="28"/>
        </w:rPr>
        <w:t xml:space="preserve">цивільних справ, підсудних місцевим загальним судам, розташованим на території Автономної Республіки Крим та міста Севастополя, - забезпечується місцевим загальним судом Херсонської області за вибором особи; </w:t>
      </w:r>
    </w:p>
    <w:p w:rsidR="00953F4F" w:rsidRPr="00953F4F" w:rsidRDefault="00953F4F" w:rsidP="00953F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4F">
        <w:rPr>
          <w:color w:val="000000"/>
          <w:sz w:val="28"/>
          <w:szCs w:val="28"/>
        </w:rPr>
        <w:t>цивільних справ, підсудних загальним апеляційним судам, розташованим на території Автономної Республіки Крим та міста Севастополя, - забезпечується Херсонським апеляційним судом.</w:t>
      </w:r>
    </w:p>
    <w:p w:rsidR="00F36487" w:rsidRPr="00BC542F" w:rsidRDefault="00953F4F" w:rsidP="00BC542F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53F4F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Таке</w:t>
      </w:r>
      <w:r w:rsidRPr="00953F4F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клопотання може бути подане разом із позовною заявою до визначеного особою суду. У разі подання клопотання після відкриття провадження справа передається до визначеного суду у порядку, встановленому Цивільним </w:t>
      </w:r>
      <w:r w:rsidR="00BC542F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процесуальним кодексом України.</w:t>
      </w:r>
      <w:r w:rsidR="00F36487" w:rsidRPr="00502EB1">
        <w:rPr>
          <w:sz w:val="28"/>
          <w:szCs w:val="28"/>
        </w:rPr>
        <w:t>»</w:t>
      </w:r>
    </w:p>
    <w:p w:rsidR="00953F4F" w:rsidRDefault="00BC542F" w:rsidP="00BC542F">
      <w:pPr>
        <w:pStyle w:val="aa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зв’язку із цим, абзаци десятий, одинадцятий, дванадцятий вважати відповідно абзацами чотирнадцятим, п’ятнадцятим, шістнадцятим. </w:t>
      </w:r>
    </w:p>
    <w:p w:rsidR="00953F4F" w:rsidRPr="00953F4F" w:rsidRDefault="00BC542F" w:rsidP="00BC542F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="00953F4F" w:rsidRPr="00953F4F"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n13"/>
      <w:bookmarkEnd w:id="1"/>
    </w:p>
    <w:p w:rsidR="00BC49A1" w:rsidRPr="00BC542F" w:rsidRDefault="00BC49A1" w:rsidP="00BC542F">
      <w:pPr>
        <w:widowControl w:val="0"/>
        <w:autoSpaceDE w:val="0"/>
        <w:autoSpaceDN w:val="0"/>
        <w:adjustRightInd w:val="0"/>
        <w:spacing w:after="0" w:line="240" w:lineRule="auto"/>
        <w:ind w:right="-71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10"/>
        <w:tblpPr w:leftFromText="180" w:rightFromText="180" w:vertAnchor="text" w:horzAnchor="margin" w:tblpY="5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</w:tblGrid>
      <w:tr w:rsidR="00BC49A1" w:rsidRPr="00502EB1" w:rsidTr="00BC49A1">
        <w:tc>
          <w:tcPr>
            <w:tcW w:w="3085" w:type="dxa"/>
            <w:hideMark/>
          </w:tcPr>
          <w:p w:rsidR="00BC49A1" w:rsidRPr="00502EB1" w:rsidRDefault="00BC49A1" w:rsidP="00BC49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EB1">
              <w:rPr>
                <w:rFonts w:ascii="Times New Roman" w:hAnsi="Times New Roman"/>
                <w:sz w:val="28"/>
                <w:szCs w:val="28"/>
              </w:rPr>
              <w:t xml:space="preserve">Голова Верховної Ради </w:t>
            </w:r>
          </w:p>
          <w:p w:rsidR="00BC49A1" w:rsidRPr="00502EB1" w:rsidRDefault="00BC49A1" w:rsidP="00BC49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2EB1">
              <w:rPr>
                <w:rFonts w:ascii="Times New Roman" w:hAnsi="Times New Roman"/>
                <w:sz w:val="28"/>
                <w:szCs w:val="28"/>
              </w:rPr>
              <w:t>України</w:t>
            </w:r>
          </w:p>
        </w:tc>
      </w:tr>
    </w:tbl>
    <w:p w:rsidR="00BC49A1" w:rsidRPr="00502EB1" w:rsidRDefault="00BC49A1" w:rsidP="00BC49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02EB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 xml:space="preserve"> Д.Разумков</w:t>
      </w:r>
    </w:p>
    <w:p w:rsidR="00BC49A1" w:rsidRPr="00502EB1" w:rsidRDefault="00BC49A1" w:rsidP="00BC49A1">
      <w:pPr>
        <w:widowControl w:val="0"/>
        <w:autoSpaceDE w:val="0"/>
        <w:autoSpaceDN w:val="0"/>
        <w:adjustRightInd w:val="0"/>
        <w:spacing w:after="0" w:line="240" w:lineRule="auto"/>
        <w:ind w:right="-7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520A" w:rsidRPr="00502EB1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2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520A" w:rsidRPr="00502EB1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8520A" w:rsidRPr="00502EB1" w:rsidSect="00107FA8">
      <w:headerReference w:type="default" r:id="rId7"/>
      <w:pgSz w:w="12240" w:h="15840"/>
      <w:pgMar w:top="1134" w:right="851" w:bottom="1134" w:left="1701" w:header="567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2FA" w:rsidRDefault="002752FA">
      <w:pPr>
        <w:spacing w:after="0" w:line="240" w:lineRule="auto"/>
      </w:pPr>
      <w:r>
        <w:separator/>
      </w:r>
    </w:p>
  </w:endnote>
  <w:endnote w:type="continuationSeparator" w:id="0">
    <w:p w:rsidR="002752FA" w:rsidRDefault="0027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2FA" w:rsidRDefault="002752FA">
      <w:pPr>
        <w:spacing w:after="0" w:line="240" w:lineRule="auto"/>
      </w:pPr>
      <w:r>
        <w:separator/>
      </w:r>
    </w:p>
  </w:footnote>
  <w:footnote w:type="continuationSeparator" w:id="0">
    <w:p w:rsidR="002752FA" w:rsidRDefault="00275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20A" w:rsidRDefault="00D069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901345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EB1"/>
    <w:multiLevelType w:val="hybridMultilevel"/>
    <w:tmpl w:val="9EE66120"/>
    <w:lvl w:ilvl="0" w:tplc="A52ADF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886AB6"/>
    <w:multiLevelType w:val="hybridMultilevel"/>
    <w:tmpl w:val="B83C89C6"/>
    <w:lvl w:ilvl="0" w:tplc="ECA06BFA">
      <w:start w:val="2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EF798C"/>
    <w:multiLevelType w:val="multilevel"/>
    <w:tmpl w:val="71320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05E3E"/>
    <w:multiLevelType w:val="multilevel"/>
    <w:tmpl w:val="74E4E144"/>
    <w:lvl w:ilvl="0">
      <w:start w:val="1"/>
      <w:numFmt w:val="decimal"/>
      <w:lvlText w:val="%1.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840" w:hanging="68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6923439A"/>
    <w:multiLevelType w:val="hybridMultilevel"/>
    <w:tmpl w:val="3EBC2D06"/>
    <w:lvl w:ilvl="0" w:tplc="E6A4AAA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8520A"/>
    <w:rsid w:val="00025350"/>
    <w:rsid w:val="00026DCD"/>
    <w:rsid w:val="000E04D7"/>
    <w:rsid w:val="00107FA8"/>
    <w:rsid w:val="0014390E"/>
    <w:rsid w:val="00204C88"/>
    <w:rsid w:val="00234697"/>
    <w:rsid w:val="00240C8D"/>
    <w:rsid w:val="002752FA"/>
    <w:rsid w:val="002C7AA7"/>
    <w:rsid w:val="00343065"/>
    <w:rsid w:val="003437B8"/>
    <w:rsid w:val="003C7520"/>
    <w:rsid w:val="003E072A"/>
    <w:rsid w:val="004032FC"/>
    <w:rsid w:val="00431449"/>
    <w:rsid w:val="0044502D"/>
    <w:rsid w:val="00502EB1"/>
    <w:rsid w:val="005552BF"/>
    <w:rsid w:val="00563D93"/>
    <w:rsid w:val="005D1213"/>
    <w:rsid w:val="0061321E"/>
    <w:rsid w:val="006267E2"/>
    <w:rsid w:val="00666ECF"/>
    <w:rsid w:val="00692D45"/>
    <w:rsid w:val="00695B2B"/>
    <w:rsid w:val="006B3CB5"/>
    <w:rsid w:val="006C28BE"/>
    <w:rsid w:val="006E46B7"/>
    <w:rsid w:val="00737B33"/>
    <w:rsid w:val="007514EA"/>
    <w:rsid w:val="00793511"/>
    <w:rsid w:val="00796DC0"/>
    <w:rsid w:val="0084425E"/>
    <w:rsid w:val="008957B3"/>
    <w:rsid w:val="00901345"/>
    <w:rsid w:val="00945C75"/>
    <w:rsid w:val="00953F4F"/>
    <w:rsid w:val="009558FD"/>
    <w:rsid w:val="0096603E"/>
    <w:rsid w:val="00A57460"/>
    <w:rsid w:val="00A62681"/>
    <w:rsid w:val="00A8520A"/>
    <w:rsid w:val="00AA718E"/>
    <w:rsid w:val="00AC3B6F"/>
    <w:rsid w:val="00B17230"/>
    <w:rsid w:val="00B66E36"/>
    <w:rsid w:val="00BC49A1"/>
    <w:rsid w:val="00BC542F"/>
    <w:rsid w:val="00CA2A17"/>
    <w:rsid w:val="00CA397F"/>
    <w:rsid w:val="00D06995"/>
    <w:rsid w:val="00D46A7F"/>
    <w:rsid w:val="00D94FC5"/>
    <w:rsid w:val="00EC5025"/>
    <w:rsid w:val="00F36487"/>
    <w:rsid w:val="00FB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B4222"/>
  <w15:docId w15:val="{589D1BEC-4DA9-4B5F-8C06-8BFD1BF0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107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07FA8"/>
  </w:style>
  <w:style w:type="paragraph" w:styleId="a8">
    <w:name w:val="footer"/>
    <w:basedOn w:val="a"/>
    <w:link w:val="a9"/>
    <w:uiPriority w:val="99"/>
    <w:unhideWhenUsed/>
    <w:rsid w:val="00107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7FA8"/>
  </w:style>
  <w:style w:type="paragraph" w:styleId="aa">
    <w:name w:val="List Paragraph"/>
    <w:basedOn w:val="a"/>
    <w:uiPriority w:val="34"/>
    <w:qFormat/>
    <w:rsid w:val="00107FA8"/>
    <w:pPr>
      <w:ind w:left="720"/>
      <w:contextualSpacing/>
    </w:pPr>
  </w:style>
  <w:style w:type="table" w:customStyle="1" w:styleId="10">
    <w:name w:val="Сітка таблиці1"/>
    <w:basedOn w:val="a1"/>
    <w:uiPriority w:val="59"/>
    <w:rsid w:val="00BC49A1"/>
    <w:pPr>
      <w:spacing w:after="0" w:line="240" w:lineRule="auto"/>
    </w:pPr>
    <w:rPr>
      <w:rFonts w:eastAsia="Times New Roman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502EB1"/>
    <w:rPr>
      <w:color w:val="0000FF"/>
      <w:u w:val="single"/>
    </w:rPr>
  </w:style>
  <w:style w:type="paragraph" w:styleId="ac">
    <w:name w:val="No Spacing"/>
    <w:uiPriority w:val="99"/>
    <w:qFormat/>
    <w:rsid w:val="00953F4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ad">
    <w:name w:val="Strong"/>
    <w:basedOn w:val="a0"/>
    <w:uiPriority w:val="22"/>
    <w:qFormat/>
    <w:rsid w:val="00953F4F"/>
    <w:rPr>
      <w:b/>
      <w:bCs/>
    </w:rPr>
  </w:style>
  <w:style w:type="paragraph" w:customStyle="1" w:styleId="rvps2">
    <w:name w:val="rvps2"/>
    <w:basedOn w:val="a"/>
    <w:rsid w:val="00953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uiPriority w:val="99"/>
    <w:rsid w:val="00953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</cp:lastModifiedBy>
  <cp:revision>41</cp:revision>
  <dcterms:created xsi:type="dcterms:W3CDTF">2020-01-02T10:38:00Z</dcterms:created>
  <dcterms:modified xsi:type="dcterms:W3CDTF">2020-02-07T07:57:00Z</dcterms:modified>
</cp:coreProperties>
</file>