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7BBF" w:rsidRPr="00D44F39" w:rsidRDefault="00257BBF" w:rsidP="005333E6">
      <w:pPr>
        <w:spacing w:after="0" w:line="240" w:lineRule="auto"/>
        <w:ind w:firstLine="709"/>
        <w:rPr>
          <w:rFonts w:ascii="Times New Roman" w:hAnsi="Times New Roman"/>
          <w:sz w:val="28"/>
          <w:szCs w:val="28"/>
        </w:rPr>
      </w:pPr>
    </w:p>
    <w:p w:rsidR="00187CB8" w:rsidRPr="00D44F39" w:rsidRDefault="00187CB8" w:rsidP="005333E6">
      <w:pPr>
        <w:spacing w:after="0" w:line="240" w:lineRule="auto"/>
        <w:ind w:firstLine="709"/>
        <w:rPr>
          <w:rFonts w:ascii="Times New Roman" w:hAnsi="Times New Roman"/>
          <w:sz w:val="28"/>
          <w:szCs w:val="28"/>
        </w:rPr>
      </w:pPr>
    </w:p>
    <w:p w:rsidR="0018152C" w:rsidRPr="00D44F39" w:rsidRDefault="0018152C" w:rsidP="005333E6">
      <w:pPr>
        <w:spacing w:after="0" w:line="240" w:lineRule="auto"/>
        <w:ind w:firstLine="709"/>
        <w:rPr>
          <w:rFonts w:ascii="Times New Roman" w:hAnsi="Times New Roman"/>
          <w:sz w:val="28"/>
          <w:szCs w:val="28"/>
        </w:rPr>
      </w:pPr>
    </w:p>
    <w:p w:rsidR="00E035BC" w:rsidRPr="00D44F39" w:rsidRDefault="00E035BC" w:rsidP="005333E6">
      <w:pPr>
        <w:spacing w:after="0" w:line="240" w:lineRule="auto"/>
        <w:ind w:firstLine="709"/>
        <w:rPr>
          <w:rFonts w:ascii="Times New Roman" w:hAnsi="Times New Roman"/>
          <w:sz w:val="28"/>
          <w:szCs w:val="28"/>
        </w:rPr>
      </w:pPr>
    </w:p>
    <w:p w:rsidR="00E035BC" w:rsidRPr="00D44F39" w:rsidRDefault="00E035BC" w:rsidP="005333E6">
      <w:pPr>
        <w:spacing w:after="0" w:line="240" w:lineRule="auto"/>
        <w:ind w:firstLine="709"/>
        <w:rPr>
          <w:rFonts w:ascii="Times New Roman" w:hAnsi="Times New Roman"/>
          <w:sz w:val="28"/>
          <w:szCs w:val="28"/>
        </w:rPr>
      </w:pPr>
    </w:p>
    <w:p w:rsidR="00E035BC" w:rsidRPr="00D44F39" w:rsidRDefault="00E035BC" w:rsidP="005333E6">
      <w:pPr>
        <w:spacing w:after="0" w:line="240" w:lineRule="auto"/>
        <w:ind w:firstLine="709"/>
        <w:rPr>
          <w:rFonts w:ascii="Times New Roman" w:hAnsi="Times New Roman"/>
          <w:sz w:val="28"/>
          <w:szCs w:val="28"/>
        </w:rPr>
      </w:pPr>
    </w:p>
    <w:p w:rsidR="00E3532B" w:rsidRPr="00D44F39" w:rsidRDefault="00E3532B" w:rsidP="00972DA2">
      <w:pPr>
        <w:spacing w:after="0" w:line="240" w:lineRule="auto"/>
        <w:jc w:val="center"/>
        <w:rPr>
          <w:rFonts w:ascii="Times New Roman" w:hAnsi="Times New Roman"/>
          <w:b/>
          <w:sz w:val="28"/>
          <w:szCs w:val="28"/>
        </w:rPr>
      </w:pPr>
      <w:r w:rsidRPr="00D44F39">
        <w:rPr>
          <w:rFonts w:ascii="Times New Roman" w:hAnsi="Times New Roman"/>
          <w:b/>
          <w:sz w:val="28"/>
          <w:szCs w:val="28"/>
        </w:rPr>
        <w:t>ВИСНОВОК</w:t>
      </w:r>
    </w:p>
    <w:p w:rsidR="00E3532B" w:rsidRPr="00D44F39" w:rsidRDefault="00E3532B" w:rsidP="00972DA2">
      <w:pPr>
        <w:pStyle w:val="3"/>
        <w:spacing w:before="0" w:after="0"/>
        <w:jc w:val="center"/>
        <w:rPr>
          <w:rFonts w:ascii="Times New Roman" w:hAnsi="Times New Roman" w:cs="Times New Roman"/>
          <w:sz w:val="28"/>
          <w:szCs w:val="28"/>
          <w:lang w:val="uk-UA"/>
        </w:rPr>
      </w:pPr>
      <w:r w:rsidRPr="00D44F39">
        <w:rPr>
          <w:rFonts w:ascii="Times New Roman" w:hAnsi="Times New Roman" w:cs="Times New Roman"/>
          <w:sz w:val="28"/>
          <w:szCs w:val="28"/>
          <w:lang w:val="uk-UA"/>
        </w:rPr>
        <w:t xml:space="preserve">на проект Закону України </w:t>
      </w:r>
      <w:r w:rsidRPr="00D44F39">
        <w:rPr>
          <w:rFonts w:ascii="Times New Roman" w:eastAsia="Arial" w:hAnsi="Times New Roman" w:cs="Times New Roman"/>
          <w:sz w:val="28"/>
          <w:szCs w:val="28"/>
          <w:lang w:val="uk-UA"/>
        </w:rPr>
        <w:t>«</w:t>
      </w:r>
      <w:r w:rsidRPr="00D44F39">
        <w:rPr>
          <w:rFonts w:ascii="Times New Roman" w:hAnsi="Times New Roman" w:cs="Times New Roman"/>
          <w:sz w:val="28"/>
          <w:szCs w:val="28"/>
          <w:lang w:val="uk-UA"/>
        </w:rPr>
        <w:t>Про державний екологічний контроль»</w:t>
      </w:r>
    </w:p>
    <w:p w:rsidR="00E3532B" w:rsidRPr="00D44F39" w:rsidRDefault="00E3532B" w:rsidP="005333E6">
      <w:pPr>
        <w:spacing w:after="0" w:line="240" w:lineRule="auto"/>
        <w:ind w:firstLine="709"/>
        <w:jc w:val="both"/>
        <w:rPr>
          <w:rFonts w:ascii="Times New Roman" w:eastAsia="WenQuanYi Micro Hei" w:hAnsi="Times New Roman"/>
          <w:b/>
          <w:bCs/>
          <w:sz w:val="28"/>
          <w:szCs w:val="28"/>
          <w:lang w:eastAsia="ru-RU"/>
        </w:rPr>
      </w:pPr>
    </w:p>
    <w:p w:rsidR="008A563D" w:rsidRPr="008A563D" w:rsidRDefault="00511F6B" w:rsidP="008A563D">
      <w:pPr>
        <w:pStyle w:val="rvps14"/>
        <w:spacing w:before="0" w:beforeAutospacing="0" w:after="0" w:afterAutospacing="0"/>
        <w:ind w:firstLine="567"/>
        <w:jc w:val="both"/>
        <w:rPr>
          <w:sz w:val="28"/>
          <w:szCs w:val="28"/>
        </w:rPr>
      </w:pPr>
      <w:r w:rsidRPr="00D44F39">
        <w:rPr>
          <w:sz w:val="28"/>
          <w:szCs w:val="28"/>
        </w:rPr>
        <w:t xml:space="preserve">Поданий проект є доопрацьованим варіантом проекту Закону України </w:t>
      </w:r>
      <w:r w:rsidR="008A563D">
        <w:rPr>
          <w:sz w:val="28"/>
          <w:szCs w:val="28"/>
        </w:rPr>
        <w:br/>
      </w:r>
      <w:r w:rsidRPr="00D44F39">
        <w:rPr>
          <w:sz w:val="28"/>
          <w:szCs w:val="28"/>
        </w:rPr>
        <w:t xml:space="preserve">«Про державний </w:t>
      </w:r>
      <w:r w:rsidRPr="008A563D">
        <w:rPr>
          <w:sz w:val="28"/>
          <w:szCs w:val="28"/>
        </w:rPr>
        <w:t>екологічний контроль» реєстр. № 3091 від 19.02.2020</w:t>
      </w:r>
      <w:r w:rsidR="008A563D">
        <w:rPr>
          <w:sz w:val="28"/>
          <w:szCs w:val="28"/>
        </w:rPr>
        <w:t xml:space="preserve"> (включений до Плану законопроектної роботи Верховної Ради України на </w:t>
      </w:r>
      <w:r w:rsidR="008A563D">
        <w:rPr>
          <w:sz w:val="28"/>
          <w:szCs w:val="28"/>
        </w:rPr>
        <w:br/>
        <w:t xml:space="preserve">2020 рік, затвердженого </w:t>
      </w:r>
      <w:r w:rsidR="008A563D" w:rsidRPr="008A563D">
        <w:rPr>
          <w:sz w:val="28"/>
          <w:szCs w:val="28"/>
        </w:rPr>
        <w:t xml:space="preserve">постановою Верховної Ради України від </w:t>
      </w:r>
      <w:r w:rsidR="008A563D">
        <w:rPr>
          <w:sz w:val="28"/>
          <w:szCs w:val="28"/>
        </w:rPr>
        <w:br/>
      </w:r>
      <w:r w:rsidR="008A563D" w:rsidRPr="008A563D">
        <w:rPr>
          <w:sz w:val="28"/>
          <w:szCs w:val="28"/>
        </w:rPr>
        <w:t>16 червня 2020 року № 689-IX</w:t>
      </w:r>
      <w:r w:rsidR="008A563D">
        <w:rPr>
          <w:sz w:val="28"/>
          <w:szCs w:val="28"/>
        </w:rPr>
        <w:t xml:space="preserve"> (п. 163))</w:t>
      </w:r>
      <w:r w:rsidRPr="008A563D">
        <w:rPr>
          <w:sz w:val="28"/>
          <w:szCs w:val="28"/>
        </w:rPr>
        <w:t xml:space="preserve">, </w:t>
      </w:r>
      <w:r w:rsidR="005333E6" w:rsidRPr="008A563D">
        <w:rPr>
          <w:sz w:val="28"/>
          <w:szCs w:val="28"/>
        </w:rPr>
        <w:t xml:space="preserve">в тому числі з урахуванням </w:t>
      </w:r>
      <w:r w:rsidR="00972DA2" w:rsidRPr="008A563D">
        <w:rPr>
          <w:sz w:val="28"/>
          <w:szCs w:val="28"/>
        </w:rPr>
        <w:t xml:space="preserve">частини </w:t>
      </w:r>
      <w:r w:rsidR="005333E6" w:rsidRPr="008A563D">
        <w:rPr>
          <w:sz w:val="28"/>
          <w:szCs w:val="28"/>
        </w:rPr>
        <w:t>зауважень і пропозицій, викладених у висновк</w:t>
      </w:r>
      <w:r w:rsidR="002479C7" w:rsidRPr="008A563D">
        <w:rPr>
          <w:sz w:val="28"/>
          <w:szCs w:val="28"/>
        </w:rPr>
        <w:t>у</w:t>
      </w:r>
      <w:r w:rsidR="005333E6" w:rsidRPr="008A563D">
        <w:rPr>
          <w:sz w:val="28"/>
          <w:szCs w:val="28"/>
        </w:rPr>
        <w:t xml:space="preserve"> Головного управління від 29.05.2020 на попередні</w:t>
      </w:r>
      <w:r w:rsidR="001220B1" w:rsidRPr="008A563D">
        <w:rPr>
          <w:sz w:val="28"/>
          <w:szCs w:val="28"/>
        </w:rPr>
        <w:t>й</w:t>
      </w:r>
      <w:r w:rsidR="005333E6" w:rsidRPr="008A563D">
        <w:rPr>
          <w:sz w:val="28"/>
          <w:szCs w:val="28"/>
        </w:rPr>
        <w:t xml:space="preserve"> варіант проекту</w:t>
      </w:r>
      <w:r w:rsidRPr="008A563D">
        <w:rPr>
          <w:sz w:val="28"/>
          <w:szCs w:val="28"/>
        </w:rPr>
        <w:t>.</w:t>
      </w:r>
      <w:r w:rsidR="005333E6" w:rsidRPr="008A563D">
        <w:rPr>
          <w:sz w:val="28"/>
          <w:szCs w:val="28"/>
        </w:rPr>
        <w:t xml:space="preserve"> </w:t>
      </w:r>
    </w:p>
    <w:p w:rsidR="008A563D" w:rsidRPr="00D44F39" w:rsidRDefault="005333E6" w:rsidP="008A563D">
      <w:pPr>
        <w:autoSpaceDE w:val="0"/>
        <w:autoSpaceDN w:val="0"/>
        <w:adjustRightInd w:val="0"/>
        <w:spacing w:after="0" w:line="240" w:lineRule="auto"/>
        <w:ind w:firstLine="709"/>
        <w:jc w:val="both"/>
        <w:rPr>
          <w:rFonts w:ascii="Times New Roman" w:hAnsi="Times New Roman"/>
          <w:sz w:val="28"/>
          <w:szCs w:val="28"/>
        </w:rPr>
      </w:pPr>
      <w:r w:rsidRPr="00A71F76">
        <w:rPr>
          <w:rFonts w:ascii="Times New Roman" w:hAnsi="Times New Roman"/>
          <w:sz w:val="28"/>
          <w:szCs w:val="28"/>
        </w:rPr>
        <w:t>Разом з тим</w:t>
      </w:r>
      <w:r w:rsidR="001220B1" w:rsidRPr="00A71F76">
        <w:rPr>
          <w:rFonts w:ascii="Times New Roman" w:hAnsi="Times New Roman"/>
          <w:sz w:val="28"/>
          <w:szCs w:val="28"/>
        </w:rPr>
        <w:t>,</w:t>
      </w:r>
      <w:r w:rsidRPr="00A71F76">
        <w:rPr>
          <w:rFonts w:ascii="Times New Roman" w:hAnsi="Times New Roman"/>
          <w:sz w:val="28"/>
          <w:szCs w:val="28"/>
        </w:rPr>
        <w:t xml:space="preserve"> </w:t>
      </w:r>
      <w:r w:rsidR="00972DA2" w:rsidRPr="00A71F76">
        <w:rPr>
          <w:rFonts w:ascii="Times New Roman" w:hAnsi="Times New Roman"/>
          <w:sz w:val="28"/>
          <w:szCs w:val="28"/>
        </w:rPr>
        <w:t xml:space="preserve">деякі з них </w:t>
      </w:r>
      <w:r w:rsidR="001E3498" w:rsidRPr="00A71F76">
        <w:rPr>
          <w:rFonts w:ascii="Times New Roman" w:hAnsi="Times New Roman"/>
          <w:sz w:val="28"/>
          <w:szCs w:val="28"/>
        </w:rPr>
        <w:t xml:space="preserve">залишились поза увагою суб’єктів права законодавчої ініціативи. У зв’язку з цим вважаємо за доцільне ще раз </w:t>
      </w:r>
      <w:r w:rsidR="00BE5099" w:rsidRPr="00A71F76">
        <w:rPr>
          <w:rFonts w:ascii="Times New Roman" w:hAnsi="Times New Roman"/>
          <w:sz w:val="28"/>
          <w:szCs w:val="28"/>
        </w:rPr>
        <w:t>звернути на них увагу, а також</w:t>
      </w:r>
      <w:r w:rsidR="00BE5099" w:rsidRPr="00D44F39">
        <w:rPr>
          <w:rFonts w:ascii="Times New Roman" w:hAnsi="Times New Roman"/>
          <w:sz w:val="28"/>
          <w:szCs w:val="28"/>
        </w:rPr>
        <w:t xml:space="preserve"> висловити </w:t>
      </w:r>
      <w:r w:rsidR="00972DA2" w:rsidRPr="00D44F39">
        <w:rPr>
          <w:rFonts w:ascii="Times New Roman" w:hAnsi="Times New Roman"/>
          <w:sz w:val="28"/>
          <w:szCs w:val="28"/>
        </w:rPr>
        <w:t xml:space="preserve">нові до тих положень </w:t>
      </w:r>
      <w:r w:rsidR="009323EB" w:rsidRPr="00D44F39">
        <w:rPr>
          <w:rFonts w:ascii="Times New Roman" w:hAnsi="Times New Roman"/>
          <w:sz w:val="28"/>
          <w:szCs w:val="28"/>
        </w:rPr>
        <w:t xml:space="preserve">доопрацьованого проекту, яких немає у попередньому його варіанті.  </w:t>
      </w:r>
    </w:p>
    <w:p w:rsidR="006835CB" w:rsidRPr="00D44F39" w:rsidRDefault="009323EB" w:rsidP="005333E6">
      <w:pPr>
        <w:autoSpaceDE w:val="0"/>
        <w:autoSpaceDN w:val="0"/>
        <w:adjustRightInd w:val="0"/>
        <w:spacing w:after="0" w:line="240" w:lineRule="auto"/>
        <w:ind w:firstLine="709"/>
        <w:jc w:val="both"/>
        <w:rPr>
          <w:rFonts w:ascii="Times New Roman" w:hAnsi="Times New Roman"/>
          <w:sz w:val="28"/>
          <w:szCs w:val="28"/>
        </w:rPr>
      </w:pPr>
      <w:r w:rsidRPr="00D44F39">
        <w:rPr>
          <w:rFonts w:ascii="Times New Roman" w:hAnsi="Times New Roman"/>
          <w:b/>
          <w:sz w:val="28"/>
          <w:szCs w:val="28"/>
        </w:rPr>
        <w:t>1.</w:t>
      </w:r>
      <w:r w:rsidRPr="00D44F39">
        <w:rPr>
          <w:rFonts w:ascii="Times New Roman" w:hAnsi="Times New Roman"/>
          <w:sz w:val="28"/>
          <w:szCs w:val="28"/>
        </w:rPr>
        <w:t xml:space="preserve"> </w:t>
      </w:r>
      <w:r w:rsidR="00AE002D" w:rsidRPr="00D44F39">
        <w:rPr>
          <w:rFonts w:ascii="Times New Roman" w:hAnsi="Times New Roman"/>
          <w:sz w:val="28"/>
          <w:szCs w:val="28"/>
        </w:rPr>
        <w:t xml:space="preserve">Згідно з ч. 1 ст. 2 проекту </w:t>
      </w:r>
      <w:r w:rsidR="000A0008" w:rsidRPr="00D44F39">
        <w:rPr>
          <w:rFonts w:ascii="Times New Roman" w:hAnsi="Times New Roman"/>
          <w:sz w:val="28"/>
          <w:szCs w:val="28"/>
        </w:rPr>
        <w:t>закони України «Про охорону навколишнього природного середовища» та «</w:t>
      </w:r>
      <w:r w:rsidR="000A0008" w:rsidRPr="00A71F76">
        <w:rPr>
          <w:rFonts w:ascii="Times New Roman" w:hAnsi="Times New Roman"/>
          <w:sz w:val="28"/>
          <w:szCs w:val="28"/>
        </w:rPr>
        <w:t>Про основні засади державного нагляду (контролю) у сфері господарської діяльності» включені</w:t>
      </w:r>
      <w:r w:rsidR="00AE002D" w:rsidRPr="00A71F76">
        <w:rPr>
          <w:rFonts w:ascii="Times New Roman" w:hAnsi="Times New Roman"/>
          <w:sz w:val="28"/>
          <w:szCs w:val="28"/>
        </w:rPr>
        <w:t xml:space="preserve"> до складу законодавства про державний екологічний контроль. При цьому</w:t>
      </w:r>
      <w:r w:rsidR="001220B1" w:rsidRPr="00A71F76">
        <w:rPr>
          <w:rFonts w:ascii="Times New Roman" w:hAnsi="Times New Roman"/>
          <w:sz w:val="28"/>
          <w:szCs w:val="28"/>
        </w:rPr>
        <w:t>,</w:t>
      </w:r>
      <w:r w:rsidR="00AE002D" w:rsidRPr="00A71F76">
        <w:rPr>
          <w:rFonts w:ascii="Times New Roman" w:hAnsi="Times New Roman"/>
          <w:sz w:val="28"/>
          <w:szCs w:val="28"/>
        </w:rPr>
        <w:t xml:space="preserve"> </w:t>
      </w:r>
      <w:r w:rsidR="00615B54" w:rsidRPr="00A71F76">
        <w:rPr>
          <w:rFonts w:ascii="Times New Roman" w:hAnsi="Times New Roman"/>
          <w:sz w:val="28"/>
          <w:szCs w:val="28"/>
        </w:rPr>
        <w:t xml:space="preserve">у </w:t>
      </w:r>
      <w:r w:rsidR="00AE002D" w:rsidRPr="00A71F76">
        <w:rPr>
          <w:rFonts w:ascii="Times New Roman" w:hAnsi="Times New Roman"/>
          <w:sz w:val="28"/>
          <w:szCs w:val="28"/>
        </w:rPr>
        <w:t xml:space="preserve">ч. 2 цієї статті проекту </w:t>
      </w:r>
      <w:r w:rsidR="00615B54" w:rsidRPr="00A71F76">
        <w:rPr>
          <w:rFonts w:ascii="Times New Roman" w:hAnsi="Times New Roman"/>
          <w:sz w:val="28"/>
          <w:szCs w:val="28"/>
        </w:rPr>
        <w:t xml:space="preserve">визначено, що </w:t>
      </w:r>
      <w:r w:rsidR="00AE002D" w:rsidRPr="00A71F76">
        <w:rPr>
          <w:rFonts w:ascii="Times New Roman" w:hAnsi="Times New Roman"/>
          <w:sz w:val="28"/>
          <w:szCs w:val="28"/>
        </w:rPr>
        <w:t>«</w:t>
      </w:r>
      <w:r w:rsidR="000A0008" w:rsidRPr="00A71F76">
        <w:rPr>
          <w:rFonts w:ascii="Times New Roman" w:hAnsi="Times New Roman"/>
          <w:sz w:val="28"/>
          <w:szCs w:val="28"/>
        </w:rPr>
        <w:t>положення інших законів, що регулюють відносини в сфері державного контролю за дотриманням законодавства про охорону навколишнього природного середовища, застосовуються в частині, що не суперечить цьому Закону</w:t>
      </w:r>
      <w:r w:rsidR="00AE002D" w:rsidRPr="00A71F76">
        <w:rPr>
          <w:rFonts w:ascii="Times New Roman" w:hAnsi="Times New Roman"/>
          <w:sz w:val="28"/>
          <w:szCs w:val="28"/>
        </w:rPr>
        <w:t>»</w:t>
      </w:r>
      <w:r w:rsidR="00ED3E0B" w:rsidRPr="00A71F76">
        <w:rPr>
          <w:rFonts w:ascii="Times New Roman" w:hAnsi="Times New Roman"/>
          <w:sz w:val="28"/>
          <w:szCs w:val="28"/>
        </w:rPr>
        <w:t xml:space="preserve">, </w:t>
      </w:r>
      <w:r w:rsidR="00615B54" w:rsidRPr="00A71F76">
        <w:rPr>
          <w:rFonts w:ascii="Times New Roman" w:hAnsi="Times New Roman"/>
          <w:sz w:val="28"/>
          <w:szCs w:val="28"/>
        </w:rPr>
        <w:t>тобто</w:t>
      </w:r>
      <w:r w:rsidR="001220B1" w:rsidRPr="00A71F76">
        <w:rPr>
          <w:rFonts w:ascii="Times New Roman" w:hAnsi="Times New Roman"/>
          <w:sz w:val="28"/>
          <w:szCs w:val="28"/>
        </w:rPr>
        <w:t>,</w:t>
      </w:r>
      <w:r w:rsidR="00615B54" w:rsidRPr="00A71F76">
        <w:rPr>
          <w:rFonts w:ascii="Times New Roman" w:hAnsi="Times New Roman"/>
          <w:sz w:val="28"/>
          <w:szCs w:val="28"/>
        </w:rPr>
        <w:t xml:space="preserve"> положення проекту щодо </w:t>
      </w:r>
      <w:r w:rsidR="003D548F" w:rsidRPr="00A71F76">
        <w:rPr>
          <w:rFonts w:ascii="Times New Roman" w:hAnsi="Times New Roman"/>
          <w:sz w:val="28"/>
          <w:szCs w:val="28"/>
        </w:rPr>
        <w:t>державн</w:t>
      </w:r>
      <w:r w:rsidR="00615B54" w:rsidRPr="00A71F76">
        <w:rPr>
          <w:rFonts w:ascii="Times New Roman" w:hAnsi="Times New Roman"/>
          <w:sz w:val="28"/>
          <w:szCs w:val="28"/>
        </w:rPr>
        <w:t>ого</w:t>
      </w:r>
      <w:r w:rsidR="003D548F" w:rsidRPr="00A71F76">
        <w:rPr>
          <w:rFonts w:ascii="Times New Roman" w:hAnsi="Times New Roman"/>
          <w:sz w:val="28"/>
          <w:szCs w:val="28"/>
        </w:rPr>
        <w:t xml:space="preserve"> екологічн</w:t>
      </w:r>
      <w:r w:rsidR="00615B54" w:rsidRPr="00A71F76">
        <w:rPr>
          <w:rFonts w:ascii="Times New Roman" w:hAnsi="Times New Roman"/>
          <w:sz w:val="28"/>
          <w:szCs w:val="28"/>
        </w:rPr>
        <w:t>ого</w:t>
      </w:r>
      <w:r w:rsidR="003D548F" w:rsidRPr="00A71F76">
        <w:rPr>
          <w:rFonts w:ascii="Times New Roman" w:hAnsi="Times New Roman"/>
          <w:sz w:val="28"/>
          <w:szCs w:val="28"/>
        </w:rPr>
        <w:t xml:space="preserve"> контрол</w:t>
      </w:r>
      <w:r w:rsidR="00615B54" w:rsidRPr="00A71F76">
        <w:rPr>
          <w:rFonts w:ascii="Times New Roman" w:hAnsi="Times New Roman"/>
          <w:sz w:val="28"/>
          <w:szCs w:val="28"/>
        </w:rPr>
        <w:t>ю</w:t>
      </w:r>
      <w:r w:rsidR="003D548F" w:rsidRPr="00A71F76">
        <w:rPr>
          <w:rFonts w:ascii="Times New Roman" w:hAnsi="Times New Roman"/>
          <w:sz w:val="28"/>
          <w:szCs w:val="28"/>
        </w:rPr>
        <w:t xml:space="preserve"> </w:t>
      </w:r>
      <w:r w:rsidR="00615B54" w:rsidRPr="00A71F76">
        <w:rPr>
          <w:rFonts w:ascii="Times New Roman" w:hAnsi="Times New Roman"/>
          <w:sz w:val="28"/>
          <w:szCs w:val="28"/>
        </w:rPr>
        <w:t xml:space="preserve">мають пріоритет </w:t>
      </w:r>
      <w:r w:rsidR="003D548F" w:rsidRPr="00A71F76">
        <w:rPr>
          <w:rFonts w:ascii="Times New Roman" w:hAnsi="Times New Roman"/>
          <w:sz w:val="28"/>
          <w:szCs w:val="28"/>
        </w:rPr>
        <w:t>над</w:t>
      </w:r>
      <w:r w:rsidR="00ED3E0B" w:rsidRPr="00A71F76">
        <w:rPr>
          <w:rFonts w:ascii="Times New Roman" w:hAnsi="Times New Roman"/>
          <w:sz w:val="28"/>
          <w:szCs w:val="28"/>
        </w:rPr>
        <w:t xml:space="preserve"> </w:t>
      </w:r>
      <w:r w:rsidR="00615B54" w:rsidRPr="00A71F76">
        <w:rPr>
          <w:rFonts w:ascii="Times New Roman" w:hAnsi="Times New Roman"/>
          <w:sz w:val="28"/>
          <w:szCs w:val="28"/>
        </w:rPr>
        <w:t xml:space="preserve">відповідними положеннями </w:t>
      </w:r>
      <w:r w:rsidR="003D548F" w:rsidRPr="00A71F76">
        <w:rPr>
          <w:rFonts w:ascii="Times New Roman" w:hAnsi="Times New Roman"/>
          <w:sz w:val="28"/>
          <w:szCs w:val="28"/>
        </w:rPr>
        <w:t>закон</w:t>
      </w:r>
      <w:r w:rsidR="00615B54" w:rsidRPr="00A71F76">
        <w:rPr>
          <w:rFonts w:ascii="Times New Roman" w:hAnsi="Times New Roman"/>
          <w:sz w:val="28"/>
          <w:szCs w:val="28"/>
        </w:rPr>
        <w:t>ів</w:t>
      </w:r>
      <w:r w:rsidR="003D548F" w:rsidRPr="00A71F76">
        <w:rPr>
          <w:rFonts w:ascii="Times New Roman" w:hAnsi="Times New Roman"/>
          <w:sz w:val="28"/>
          <w:szCs w:val="28"/>
        </w:rPr>
        <w:t xml:space="preserve"> України «Про охорону навколишнього природного середовища» та «Про основні засади державного нагляду (контролю) у сфері</w:t>
      </w:r>
      <w:r w:rsidR="003D548F" w:rsidRPr="00D44F39">
        <w:rPr>
          <w:rFonts w:ascii="Times New Roman" w:hAnsi="Times New Roman"/>
          <w:sz w:val="28"/>
          <w:szCs w:val="28"/>
        </w:rPr>
        <w:t xml:space="preserve"> господарської діяльності». </w:t>
      </w:r>
    </w:p>
    <w:p w:rsidR="006835CB" w:rsidRPr="00A71F76" w:rsidRDefault="003D548F" w:rsidP="005333E6">
      <w:pPr>
        <w:autoSpaceDE w:val="0"/>
        <w:autoSpaceDN w:val="0"/>
        <w:adjustRightInd w:val="0"/>
        <w:spacing w:after="0" w:line="240" w:lineRule="auto"/>
        <w:ind w:firstLine="709"/>
        <w:jc w:val="both"/>
        <w:rPr>
          <w:rFonts w:ascii="Times New Roman" w:hAnsi="Times New Roman"/>
          <w:sz w:val="28"/>
          <w:szCs w:val="28"/>
        </w:rPr>
      </w:pPr>
      <w:r w:rsidRPr="00D44F39">
        <w:rPr>
          <w:rFonts w:ascii="Times New Roman" w:hAnsi="Times New Roman"/>
          <w:sz w:val="28"/>
          <w:szCs w:val="28"/>
        </w:rPr>
        <w:t>Водночас, звертаємо увагу, що Закон</w:t>
      </w:r>
      <w:r w:rsidR="000A0008" w:rsidRPr="00D44F39">
        <w:rPr>
          <w:rFonts w:ascii="Times New Roman" w:hAnsi="Times New Roman"/>
          <w:sz w:val="28"/>
          <w:szCs w:val="28"/>
        </w:rPr>
        <w:t xml:space="preserve"> України «Про охорону навколишнього природного середовища»</w:t>
      </w:r>
      <w:r w:rsidRPr="00D44F39">
        <w:rPr>
          <w:rFonts w:ascii="Times New Roman" w:hAnsi="Times New Roman"/>
          <w:sz w:val="28"/>
          <w:szCs w:val="28"/>
        </w:rPr>
        <w:t xml:space="preserve"> є базовим законом у сфері екології</w:t>
      </w:r>
      <w:r w:rsidR="000A0008" w:rsidRPr="00D44F39">
        <w:rPr>
          <w:rFonts w:ascii="Times New Roman" w:hAnsi="Times New Roman"/>
          <w:sz w:val="28"/>
          <w:szCs w:val="28"/>
        </w:rPr>
        <w:t xml:space="preserve"> (далі – базовий Закон), відповідно до ч. 3 ст. 35 якого «порядок здійснення державного контролю за охороною навколишнього природного середовища та використанням природних ресурсів визначається цим Законом та іншими законами України». </w:t>
      </w:r>
      <w:r w:rsidR="00ED3E0B" w:rsidRPr="00D44F39">
        <w:rPr>
          <w:rFonts w:ascii="Times New Roman" w:hAnsi="Times New Roman"/>
          <w:sz w:val="28"/>
          <w:szCs w:val="28"/>
        </w:rPr>
        <w:t>У свою чергу</w:t>
      </w:r>
      <w:r w:rsidR="00615B54" w:rsidRPr="00D44F39">
        <w:rPr>
          <w:rFonts w:ascii="Times New Roman" w:hAnsi="Times New Roman"/>
          <w:sz w:val="28"/>
          <w:szCs w:val="28"/>
        </w:rPr>
        <w:t>,</w:t>
      </w:r>
      <w:r w:rsidR="00ED3E0B" w:rsidRPr="00D44F39">
        <w:rPr>
          <w:rFonts w:ascii="Times New Roman" w:hAnsi="Times New Roman"/>
          <w:sz w:val="28"/>
          <w:szCs w:val="28"/>
        </w:rPr>
        <w:t xml:space="preserve"> Закон </w:t>
      </w:r>
      <w:r w:rsidR="000A0008" w:rsidRPr="00D44F39">
        <w:rPr>
          <w:rFonts w:ascii="Times New Roman" w:hAnsi="Times New Roman"/>
          <w:sz w:val="28"/>
          <w:szCs w:val="28"/>
        </w:rPr>
        <w:t xml:space="preserve">України «Про основні засади державного нагляду (контролю) у сфері господарської діяльності» (далі – Закон про контроль), який згідно з його преамбулою «визначає правові та організаційні засади, основні принципи і порядок здійснення державного нагляду (контролю) у сфері господарської діяльності, повноваження органів державного нагляду (контролю), їх посадових осіб і права, обов'язки та відповідальність суб'єктів </w:t>
      </w:r>
      <w:r w:rsidR="000A0008" w:rsidRPr="00A71F76">
        <w:rPr>
          <w:rFonts w:ascii="Times New Roman" w:hAnsi="Times New Roman"/>
          <w:sz w:val="28"/>
          <w:szCs w:val="28"/>
        </w:rPr>
        <w:t>господарювання під час здійснення де</w:t>
      </w:r>
      <w:r w:rsidR="00ED3E0B" w:rsidRPr="00A71F76">
        <w:rPr>
          <w:rFonts w:ascii="Times New Roman" w:hAnsi="Times New Roman"/>
          <w:sz w:val="28"/>
          <w:szCs w:val="28"/>
        </w:rPr>
        <w:t xml:space="preserve">ржавного нагляду (контролю)», </w:t>
      </w:r>
      <w:r w:rsidR="000A0008" w:rsidRPr="00A71F76">
        <w:rPr>
          <w:rFonts w:ascii="Times New Roman" w:hAnsi="Times New Roman"/>
          <w:sz w:val="28"/>
          <w:szCs w:val="28"/>
        </w:rPr>
        <w:t xml:space="preserve">є базовим у вказаній сфері. </w:t>
      </w:r>
    </w:p>
    <w:p w:rsidR="00633214" w:rsidRPr="00A71F76" w:rsidRDefault="00972DA2" w:rsidP="005333E6">
      <w:pPr>
        <w:autoSpaceDE w:val="0"/>
        <w:autoSpaceDN w:val="0"/>
        <w:adjustRightInd w:val="0"/>
        <w:spacing w:after="0" w:line="240" w:lineRule="auto"/>
        <w:ind w:firstLine="709"/>
        <w:jc w:val="both"/>
        <w:rPr>
          <w:rFonts w:ascii="Times New Roman" w:hAnsi="Times New Roman"/>
          <w:sz w:val="28"/>
          <w:szCs w:val="28"/>
        </w:rPr>
      </w:pPr>
      <w:r w:rsidRPr="00A71F76">
        <w:rPr>
          <w:rFonts w:ascii="Times New Roman" w:hAnsi="Times New Roman"/>
          <w:sz w:val="28"/>
          <w:szCs w:val="28"/>
        </w:rPr>
        <w:lastRenderedPageBreak/>
        <w:t>З огляду на це</w:t>
      </w:r>
      <w:r w:rsidR="001220B1" w:rsidRPr="00A71F76">
        <w:rPr>
          <w:rFonts w:ascii="Times New Roman" w:hAnsi="Times New Roman"/>
          <w:sz w:val="28"/>
          <w:szCs w:val="28"/>
        </w:rPr>
        <w:t>,</w:t>
      </w:r>
      <w:r w:rsidRPr="00A71F76">
        <w:rPr>
          <w:rFonts w:ascii="Times New Roman" w:hAnsi="Times New Roman"/>
          <w:sz w:val="28"/>
          <w:szCs w:val="28"/>
        </w:rPr>
        <w:t xml:space="preserve"> </w:t>
      </w:r>
      <w:r w:rsidR="00633214" w:rsidRPr="00A71F76">
        <w:rPr>
          <w:rFonts w:ascii="Times New Roman" w:hAnsi="Times New Roman"/>
          <w:sz w:val="28"/>
          <w:szCs w:val="28"/>
        </w:rPr>
        <w:t>з точки зору забезпечення системності законодавства</w:t>
      </w:r>
      <w:r w:rsidR="001220B1" w:rsidRPr="00A71F76">
        <w:rPr>
          <w:rFonts w:ascii="Times New Roman" w:hAnsi="Times New Roman"/>
          <w:sz w:val="28"/>
          <w:szCs w:val="28"/>
        </w:rPr>
        <w:t>,</w:t>
      </w:r>
      <w:r w:rsidR="00633214" w:rsidRPr="00A71F76">
        <w:rPr>
          <w:rFonts w:ascii="Times New Roman" w:hAnsi="Times New Roman"/>
          <w:sz w:val="28"/>
          <w:szCs w:val="28"/>
        </w:rPr>
        <w:t xml:space="preserve"> більш юридично коректнішим</w:t>
      </w:r>
      <w:r w:rsidRPr="00A71F76">
        <w:rPr>
          <w:rFonts w:ascii="Times New Roman" w:hAnsi="Times New Roman"/>
          <w:sz w:val="28"/>
          <w:szCs w:val="28"/>
        </w:rPr>
        <w:t>, на нашу думку,</w:t>
      </w:r>
      <w:r w:rsidR="00633214" w:rsidRPr="00A71F76">
        <w:rPr>
          <w:rFonts w:ascii="Times New Roman" w:hAnsi="Times New Roman"/>
          <w:sz w:val="28"/>
          <w:szCs w:val="28"/>
        </w:rPr>
        <w:t xml:space="preserve"> є підхід, за яким </w:t>
      </w:r>
      <w:r w:rsidR="00ED3E0B" w:rsidRPr="00A71F76">
        <w:rPr>
          <w:rFonts w:ascii="Times New Roman" w:hAnsi="Times New Roman"/>
          <w:sz w:val="28"/>
          <w:szCs w:val="28"/>
        </w:rPr>
        <w:t>заходи державного екологічного контролю мають здійсню</w:t>
      </w:r>
      <w:r w:rsidR="00A53D97" w:rsidRPr="00A71F76">
        <w:rPr>
          <w:rFonts w:ascii="Times New Roman" w:hAnsi="Times New Roman"/>
          <w:sz w:val="28"/>
          <w:szCs w:val="28"/>
        </w:rPr>
        <w:t>ва</w:t>
      </w:r>
      <w:r w:rsidR="00ED3E0B" w:rsidRPr="00A71F76">
        <w:rPr>
          <w:rFonts w:ascii="Times New Roman" w:hAnsi="Times New Roman"/>
          <w:sz w:val="28"/>
          <w:szCs w:val="28"/>
        </w:rPr>
        <w:t>т</w:t>
      </w:r>
      <w:r w:rsidR="00A53D97" w:rsidRPr="00A71F76">
        <w:rPr>
          <w:rFonts w:ascii="Times New Roman" w:hAnsi="Times New Roman"/>
          <w:sz w:val="28"/>
          <w:szCs w:val="28"/>
        </w:rPr>
        <w:t>и</w:t>
      </w:r>
      <w:r w:rsidR="00ED3E0B" w:rsidRPr="00A71F76">
        <w:rPr>
          <w:rFonts w:ascii="Times New Roman" w:hAnsi="Times New Roman"/>
          <w:sz w:val="28"/>
          <w:szCs w:val="28"/>
        </w:rPr>
        <w:t>с</w:t>
      </w:r>
      <w:r w:rsidR="00DA148B" w:rsidRPr="00A71F76">
        <w:rPr>
          <w:rFonts w:ascii="Times New Roman" w:hAnsi="Times New Roman"/>
          <w:sz w:val="28"/>
          <w:szCs w:val="28"/>
        </w:rPr>
        <w:t>я</w:t>
      </w:r>
      <w:r w:rsidR="00ED3E0B" w:rsidRPr="00A71F76">
        <w:rPr>
          <w:rFonts w:ascii="Times New Roman" w:hAnsi="Times New Roman"/>
          <w:sz w:val="28"/>
          <w:szCs w:val="28"/>
        </w:rPr>
        <w:t xml:space="preserve"> у встановленому базовим Законом та Законом про контроль </w:t>
      </w:r>
      <w:r w:rsidR="00633214" w:rsidRPr="00A71F76">
        <w:rPr>
          <w:rFonts w:ascii="Times New Roman" w:hAnsi="Times New Roman"/>
          <w:sz w:val="28"/>
          <w:szCs w:val="28"/>
        </w:rPr>
        <w:t xml:space="preserve">загальному </w:t>
      </w:r>
      <w:r w:rsidR="00ED3E0B" w:rsidRPr="00A71F76">
        <w:rPr>
          <w:rFonts w:ascii="Times New Roman" w:hAnsi="Times New Roman"/>
          <w:sz w:val="28"/>
          <w:szCs w:val="28"/>
        </w:rPr>
        <w:t>порядку з урахуванням особливостей</w:t>
      </w:r>
      <w:r w:rsidR="00A53D97" w:rsidRPr="00A71F76">
        <w:rPr>
          <w:rFonts w:ascii="Times New Roman" w:hAnsi="Times New Roman"/>
          <w:sz w:val="28"/>
          <w:szCs w:val="28"/>
        </w:rPr>
        <w:t>,</w:t>
      </w:r>
      <w:r w:rsidR="00ED3E0B" w:rsidRPr="00A71F76">
        <w:rPr>
          <w:rFonts w:ascii="Times New Roman" w:hAnsi="Times New Roman"/>
          <w:sz w:val="28"/>
          <w:szCs w:val="28"/>
        </w:rPr>
        <w:t xml:space="preserve"> визначених </w:t>
      </w:r>
      <w:r w:rsidR="00633214" w:rsidRPr="00A71F76">
        <w:rPr>
          <w:rFonts w:ascii="Times New Roman" w:hAnsi="Times New Roman"/>
          <w:sz w:val="28"/>
          <w:szCs w:val="28"/>
        </w:rPr>
        <w:t xml:space="preserve">спеціальним </w:t>
      </w:r>
      <w:r w:rsidR="00ED3E0B" w:rsidRPr="00A71F76">
        <w:rPr>
          <w:rFonts w:ascii="Times New Roman" w:hAnsi="Times New Roman"/>
          <w:sz w:val="28"/>
          <w:szCs w:val="28"/>
        </w:rPr>
        <w:t xml:space="preserve">законом у </w:t>
      </w:r>
      <w:r w:rsidR="00633214" w:rsidRPr="00A71F76">
        <w:rPr>
          <w:rFonts w:ascii="Times New Roman" w:hAnsi="Times New Roman"/>
          <w:sz w:val="28"/>
          <w:szCs w:val="28"/>
        </w:rPr>
        <w:t xml:space="preserve">цій </w:t>
      </w:r>
      <w:r w:rsidR="00ED3E0B" w:rsidRPr="00A71F76">
        <w:rPr>
          <w:rFonts w:ascii="Times New Roman" w:hAnsi="Times New Roman"/>
          <w:sz w:val="28"/>
          <w:szCs w:val="28"/>
        </w:rPr>
        <w:t>сфері</w:t>
      </w:r>
      <w:r w:rsidR="00633214" w:rsidRPr="00A71F76">
        <w:rPr>
          <w:rFonts w:ascii="Times New Roman" w:hAnsi="Times New Roman"/>
          <w:sz w:val="28"/>
          <w:szCs w:val="28"/>
        </w:rPr>
        <w:t>, яким у</w:t>
      </w:r>
      <w:r w:rsidR="00ED3E0B" w:rsidRPr="00A71F76">
        <w:rPr>
          <w:rFonts w:ascii="Times New Roman" w:hAnsi="Times New Roman"/>
          <w:sz w:val="28"/>
          <w:szCs w:val="28"/>
        </w:rPr>
        <w:t xml:space="preserve"> даному випадку </w:t>
      </w:r>
      <w:r w:rsidR="00633214" w:rsidRPr="00A71F76">
        <w:rPr>
          <w:rFonts w:ascii="Times New Roman" w:hAnsi="Times New Roman"/>
          <w:sz w:val="28"/>
          <w:szCs w:val="28"/>
        </w:rPr>
        <w:t xml:space="preserve">буде </w:t>
      </w:r>
      <w:r w:rsidR="00ED3E0B" w:rsidRPr="00A71F76">
        <w:rPr>
          <w:rFonts w:ascii="Times New Roman" w:hAnsi="Times New Roman"/>
          <w:sz w:val="28"/>
          <w:szCs w:val="28"/>
        </w:rPr>
        <w:t>Закон України «Про державний екологічний контроль»</w:t>
      </w:r>
      <w:r w:rsidR="00633214" w:rsidRPr="00A71F76">
        <w:rPr>
          <w:rFonts w:ascii="Times New Roman" w:hAnsi="Times New Roman"/>
          <w:sz w:val="28"/>
          <w:szCs w:val="28"/>
        </w:rPr>
        <w:t>.</w:t>
      </w:r>
      <w:r w:rsidR="009A0A73" w:rsidRPr="00A71F76">
        <w:rPr>
          <w:rFonts w:ascii="Times New Roman" w:hAnsi="Times New Roman"/>
          <w:sz w:val="28"/>
          <w:szCs w:val="28"/>
        </w:rPr>
        <w:t xml:space="preserve"> Зазначимо, що відповідне положення включено до ч. 1 ст. 13 проекту.</w:t>
      </w:r>
    </w:p>
    <w:p w:rsidR="00ED3E0B" w:rsidRPr="00D44F39" w:rsidRDefault="00ED3E0B" w:rsidP="005333E6">
      <w:pPr>
        <w:autoSpaceDE w:val="0"/>
        <w:autoSpaceDN w:val="0"/>
        <w:adjustRightInd w:val="0"/>
        <w:spacing w:after="0" w:line="240" w:lineRule="auto"/>
        <w:ind w:firstLine="709"/>
        <w:jc w:val="both"/>
        <w:rPr>
          <w:rFonts w:ascii="Times New Roman" w:hAnsi="Times New Roman"/>
          <w:sz w:val="28"/>
          <w:szCs w:val="28"/>
        </w:rPr>
      </w:pPr>
      <w:r w:rsidRPr="00A71F76">
        <w:rPr>
          <w:rFonts w:ascii="Times New Roman" w:hAnsi="Times New Roman"/>
          <w:sz w:val="28"/>
          <w:szCs w:val="28"/>
        </w:rPr>
        <w:t xml:space="preserve">Аналогічне зауваження стосується п. 28 </w:t>
      </w:r>
      <w:r w:rsidR="00AE002D" w:rsidRPr="00A71F76">
        <w:rPr>
          <w:rFonts w:ascii="Times New Roman" w:hAnsi="Times New Roman"/>
          <w:sz w:val="28"/>
          <w:szCs w:val="28"/>
        </w:rPr>
        <w:t>ч. 4 розділу V</w:t>
      </w:r>
      <w:r w:rsidRPr="00A71F76">
        <w:rPr>
          <w:rFonts w:ascii="Times New Roman" w:hAnsi="Times New Roman"/>
          <w:sz w:val="28"/>
          <w:szCs w:val="28"/>
        </w:rPr>
        <w:t>І</w:t>
      </w:r>
      <w:r w:rsidR="00AE002D" w:rsidRPr="00A71F76">
        <w:rPr>
          <w:rFonts w:ascii="Times New Roman" w:hAnsi="Times New Roman"/>
          <w:sz w:val="28"/>
          <w:szCs w:val="28"/>
        </w:rPr>
        <w:t xml:space="preserve"> «Прикінцеві та перехідні положення» </w:t>
      </w:r>
      <w:r w:rsidRPr="00A71F76">
        <w:rPr>
          <w:rFonts w:ascii="Times New Roman" w:hAnsi="Times New Roman"/>
          <w:sz w:val="28"/>
          <w:szCs w:val="28"/>
        </w:rPr>
        <w:t>проекту</w:t>
      </w:r>
      <w:r w:rsidRPr="00D44F39">
        <w:rPr>
          <w:rFonts w:ascii="Times New Roman" w:hAnsi="Times New Roman"/>
          <w:sz w:val="28"/>
          <w:szCs w:val="28"/>
        </w:rPr>
        <w:t xml:space="preserve">, </w:t>
      </w:r>
      <w:r w:rsidR="00972DA2" w:rsidRPr="00D44F39">
        <w:rPr>
          <w:rFonts w:ascii="Times New Roman" w:hAnsi="Times New Roman"/>
          <w:sz w:val="28"/>
          <w:szCs w:val="28"/>
        </w:rPr>
        <w:t xml:space="preserve">у </w:t>
      </w:r>
      <w:r w:rsidR="00633214" w:rsidRPr="00D44F39">
        <w:rPr>
          <w:rFonts w:ascii="Times New Roman" w:hAnsi="Times New Roman"/>
          <w:sz w:val="28"/>
          <w:szCs w:val="28"/>
        </w:rPr>
        <w:t>як</w:t>
      </w:r>
      <w:r w:rsidR="00972DA2" w:rsidRPr="00D44F39">
        <w:rPr>
          <w:rFonts w:ascii="Times New Roman" w:hAnsi="Times New Roman"/>
          <w:sz w:val="28"/>
          <w:szCs w:val="28"/>
        </w:rPr>
        <w:t xml:space="preserve">ому </w:t>
      </w:r>
      <w:r w:rsidR="00AE002D" w:rsidRPr="00D44F39">
        <w:rPr>
          <w:rFonts w:ascii="Times New Roman" w:hAnsi="Times New Roman"/>
          <w:sz w:val="28"/>
          <w:szCs w:val="28"/>
        </w:rPr>
        <w:t xml:space="preserve">пропонується внести зміни до ст. 2 Закону про контроль, згідно з якими </w:t>
      </w:r>
      <w:r w:rsidR="0078604A" w:rsidRPr="00D44F39">
        <w:rPr>
          <w:rFonts w:ascii="Times New Roman" w:hAnsi="Times New Roman"/>
          <w:sz w:val="28"/>
          <w:szCs w:val="28"/>
        </w:rPr>
        <w:t xml:space="preserve">на </w:t>
      </w:r>
      <w:r w:rsidR="001B0F18" w:rsidRPr="00D44F39">
        <w:rPr>
          <w:rFonts w:ascii="Times New Roman" w:hAnsi="Times New Roman"/>
          <w:sz w:val="28"/>
          <w:szCs w:val="28"/>
        </w:rPr>
        <w:t>ц</w:t>
      </w:r>
      <w:r w:rsidRPr="00D44F39">
        <w:rPr>
          <w:rFonts w:ascii="Times New Roman" w:hAnsi="Times New Roman"/>
          <w:sz w:val="28"/>
          <w:szCs w:val="28"/>
        </w:rPr>
        <w:t>ентральний орган виконавчої влади, який реалізує державну політику із здійснення державного екологічного контролю</w:t>
      </w:r>
      <w:r w:rsidR="0078604A" w:rsidRPr="00D44F39">
        <w:rPr>
          <w:rFonts w:ascii="Times New Roman" w:hAnsi="Times New Roman"/>
          <w:sz w:val="28"/>
          <w:szCs w:val="28"/>
        </w:rPr>
        <w:t xml:space="preserve"> (далі – центральний орган)</w:t>
      </w:r>
      <w:r w:rsidRPr="00D44F39">
        <w:rPr>
          <w:rFonts w:ascii="Times New Roman" w:hAnsi="Times New Roman"/>
          <w:sz w:val="28"/>
          <w:szCs w:val="28"/>
        </w:rPr>
        <w:t xml:space="preserve">, його територіальні органи </w:t>
      </w:r>
      <w:r w:rsidR="0078604A" w:rsidRPr="00D44F39">
        <w:rPr>
          <w:rFonts w:ascii="Times New Roman" w:hAnsi="Times New Roman"/>
          <w:sz w:val="28"/>
          <w:szCs w:val="28"/>
        </w:rPr>
        <w:t xml:space="preserve">покладається обов’язок </w:t>
      </w:r>
      <w:r w:rsidRPr="00D44F39">
        <w:rPr>
          <w:rFonts w:ascii="Times New Roman" w:hAnsi="Times New Roman"/>
          <w:sz w:val="28"/>
          <w:szCs w:val="28"/>
        </w:rPr>
        <w:t xml:space="preserve"> </w:t>
      </w:r>
      <w:r w:rsidR="00AE002D" w:rsidRPr="00D44F39">
        <w:rPr>
          <w:rFonts w:ascii="Times New Roman" w:hAnsi="Times New Roman"/>
          <w:sz w:val="28"/>
          <w:szCs w:val="28"/>
        </w:rPr>
        <w:t xml:space="preserve">забезпечити дотримання вимог </w:t>
      </w:r>
      <w:r w:rsidRPr="00D44F39">
        <w:rPr>
          <w:rFonts w:ascii="Times New Roman" w:hAnsi="Times New Roman"/>
          <w:sz w:val="28"/>
          <w:szCs w:val="28"/>
        </w:rPr>
        <w:t xml:space="preserve">лише </w:t>
      </w:r>
      <w:r w:rsidR="00AE002D" w:rsidRPr="00D44F39">
        <w:rPr>
          <w:rFonts w:ascii="Times New Roman" w:hAnsi="Times New Roman"/>
          <w:sz w:val="28"/>
          <w:szCs w:val="28"/>
        </w:rPr>
        <w:t xml:space="preserve">частини </w:t>
      </w:r>
      <w:r w:rsidR="0078604A" w:rsidRPr="00D44F39">
        <w:rPr>
          <w:rFonts w:ascii="Times New Roman" w:hAnsi="Times New Roman"/>
          <w:sz w:val="28"/>
          <w:szCs w:val="28"/>
        </w:rPr>
        <w:t xml:space="preserve">положень </w:t>
      </w:r>
      <w:r w:rsidR="00972DA2" w:rsidRPr="00D44F39">
        <w:rPr>
          <w:rFonts w:ascii="Times New Roman" w:hAnsi="Times New Roman"/>
          <w:sz w:val="28"/>
          <w:szCs w:val="28"/>
        </w:rPr>
        <w:t xml:space="preserve">названого </w:t>
      </w:r>
      <w:r w:rsidR="0078604A" w:rsidRPr="00D44F39">
        <w:rPr>
          <w:rFonts w:ascii="Times New Roman" w:hAnsi="Times New Roman"/>
          <w:sz w:val="28"/>
          <w:szCs w:val="28"/>
        </w:rPr>
        <w:t>З</w:t>
      </w:r>
      <w:r w:rsidR="00AE002D" w:rsidRPr="00D44F39">
        <w:rPr>
          <w:rFonts w:ascii="Times New Roman" w:hAnsi="Times New Roman"/>
          <w:sz w:val="28"/>
          <w:szCs w:val="28"/>
        </w:rPr>
        <w:t>акон</w:t>
      </w:r>
      <w:r w:rsidR="0078604A" w:rsidRPr="00D44F39">
        <w:rPr>
          <w:rFonts w:ascii="Times New Roman" w:hAnsi="Times New Roman"/>
          <w:sz w:val="28"/>
          <w:szCs w:val="28"/>
        </w:rPr>
        <w:t>у</w:t>
      </w:r>
      <w:r w:rsidR="006835CB" w:rsidRPr="00D44F39">
        <w:rPr>
          <w:rFonts w:ascii="Times New Roman" w:hAnsi="Times New Roman"/>
          <w:sz w:val="28"/>
          <w:szCs w:val="28"/>
        </w:rPr>
        <w:t xml:space="preserve">. </w:t>
      </w:r>
    </w:p>
    <w:p w:rsidR="003F4A29" w:rsidRPr="00D44F39" w:rsidRDefault="00575F8F" w:rsidP="005333E6">
      <w:pPr>
        <w:autoSpaceDE w:val="0"/>
        <w:autoSpaceDN w:val="0"/>
        <w:adjustRightInd w:val="0"/>
        <w:spacing w:after="0" w:line="240" w:lineRule="auto"/>
        <w:ind w:firstLine="709"/>
        <w:jc w:val="both"/>
        <w:rPr>
          <w:rFonts w:ascii="Times New Roman" w:hAnsi="Times New Roman"/>
          <w:sz w:val="28"/>
          <w:szCs w:val="28"/>
        </w:rPr>
      </w:pPr>
      <w:r w:rsidRPr="00D44F39">
        <w:rPr>
          <w:rFonts w:ascii="Times New Roman" w:hAnsi="Times New Roman"/>
          <w:b/>
          <w:sz w:val="28"/>
          <w:szCs w:val="28"/>
        </w:rPr>
        <w:t>2.</w:t>
      </w:r>
      <w:r w:rsidRPr="00D44F39">
        <w:rPr>
          <w:rFonts w:ascii="Times New Roman" w:hAnsi="Times New Roman"/>
          <w:sz w:val="28"/>
          <w:szCs w:val="28"/>
        </w:rPr>
        <w:t xml:space="preserve"> </w:t>
      </w:r>
      <w:r w:rsidR="003F4A29" w:rsidRPr="00D44F39">
        <w:rPr>
          <w:rFonts w:ascii="Times New Roman" w:hAnsi="Times New Roman"/>
          <w:sz w:val="28"/>
          <w:szCs w:val="28"/>
        </w:rPr>
        <w:t xml:space="preserve">Слід </w:t>
      </w:r>
      <w:r w:rsidR="0078604A" w:rsidRPr="00D44F39">
        <w:rPr>
          <w:rFonts w:ascii="Times New Roman" w:hAnsi="Times New Roman"/>
          <w:sz w:val="28"/>
          <w:szCs w:val="28"/>
        </w:rPr>
        <w:t xml:space="preserve">також </w:t>
      </w:r>
      <w:r w:rsidR="003F4A29" w:rsidRPr="00D44F39">
        <w:rPr>
          <w:rFonts w:ascii="Times New Roman" w:hAnsi="Times New Roman"/>
          <w:sz w:val="28"/>
          <w:szCs w:val="28"/>
        </w:rPr>
        <w:t>зазначити, що частина заходів, пов’язаних зі здійсненням державного екологічного контролю, передбачених у проекті, дублює відповідні положення Закону про контроль. Зокрема, у проекті (ст. 26</w:t>
      </w:r>
      <w:r w:rsidR="00B64CBD" w:rsidRPr="00D44F39">
        <w:rPr>
          <w:rFonts w:ascii="Times New Roman" w:hAnsi="Times New Roman"/>
          <w:sz w:val="28"/>
          <w:szCs w:val="28"/>
        </w:rPr>
        <w:t xml:space="preserve"> та ін.</w:t>
      </w:r>
      <w:r w:rsidR="003F4A29" w:rsidRPr="00D44F39">
        <w:rPr>
          <w:rFonts w:ascii="Times New Roman" w:hAnsi="Times New Roman"/>
          <w:sz w:val="28"/>
          <w:szCs w:val="28"/>
        </w:rPr>
        <w:t>) передбачається створ</w:t>
      </w:r>
      <w:r w:rsidR="00B64CBD" w:rsidRPr="00D44F39">
        <w:rPr>
          <w:rFonts w:ascii="Times New Roman" w:hAnsi="Times New Roman"/>
          <w:sz w:val="28"/>
          <w:szCs w:val="28"/>
        </w:rPr>
        <w:t xml:space="preserve">ення та функціонування </w:t>
      </w:r>
      <w:r w:rsidR="003F4A29" w:rsidRPr="00D44F39">
        <w:rPr>
          <w:rFonts w:ascii="Times New Roman" w:hAnsi="Times New Roman"/>
          <w:sz w:val="28"/>
          <w:szCs w:val="28"/>
        </w:rPr>
        <w:t>окрем</w:t>
      </w:r>
      <w:r w:rsidR="00B64CBD" w:rsidRPr="00D44F39">
        <w:rPr>
          <w:rFonts w:ascii="Times New Roman" w:hAnsi="Times New Roman"/>
          <w:sz w:val="28"/>
          <w:szCs w:val="28"/>
        </w:rPr>
        <w:t xml:space="preserve">ої </w:t>
      </w:r>
      <w:r w:rsidR="003F4A29" w:rsidRPr="00D44F39">
        <w:rPr>
          <w:rFonts w:ascii="Times New Roman" w:hAnsi="Times New Roman"/>
          <w:sz w:val="28"/>
          <w:szCs w:val="28"/>
        </w:rPr>
        <w:t>інформаційно-телекомунікаційн</w:t>
      </w:r>
      <w:r w:rsidR="00B64CBD" w:rsidRPr="00D44F39">
        <w:rPr>
          <w:rFonts w:ascii="Times New Roman" w:hAnsi="Times New Roman"/>
          <w:sz w:val="28"/>
          <w:szCs w:val="28"/>
        </w:rPr>
        <w:t>ої</w:t>
      </w:r>
      <w:r w:rsidR="003F4A29" w:rsidRPr="00D44F39">
        <w:rPr>
          <w:rFonts w:ascii="Times New Roman" w:hAnsi="Times New Roman"/>
          <w:sz w:val="28"/>
          <w:szCs w:val="28"/>
        </w:rPr>
        <w:t xml:space="preserve"> систем</w:t>
      </w:r>
      <w:r w:rsidR="00B64CBD" w:rsidRPr="00D44F39">
        <w:rPr>
          <w:rFonts w:ascii="Times New Roman" w:hAnsi="Times New Roman"/>
          <w:sz w:val="28"/>
          <w:szCs w:val="28"/>
        </w:rPr>
        <w:t>и</w:t>
      </w:r>
      <w:r w:rsidR="003F4A29" w:rsidRPr="00D44F39">
        <w:rPr>
          <w:rFonts w:ascii="Times New Roman" w:hAnsi="Times New Roman"/>
          <w:sz w:val="28"/>
          <w:szCs w:val="28"/>
        </w:rPr>
        <w:t xml:space="preserve"> заходів державного екологічного контролю. Проте повноваження інформаційно-телекомунікаційної системи заходів державного екологічного контролю щодо збирання та аналізу відомостей органів державної влади, органів місцевого самоврядування та суб’єктів господарювання, необхідних для планування та здійснення заходів державного екологічного контролю, фіксації інформації щодо перебігу заходу державного екологічного контролю, документів, що складаються під час проведення та за результатами заходів державного екологічного контролю</w:t>
      </w:r>
      <w:r w:rsidR="00A53D97" w:rsidRPr="00D44F39">
        <w:rPr>
          <w:rFonts w:ascii="Times New Roman" w:hAnsi="Times New Roman"/>
          <w:sz w:val="28"/>
          <w:szCs w:val="28"/>
        </w:rPr>
        <w:t>,</w:t>
      </w:r>
      <w:r w:rsidR="003F4A29" w:rsidRPr="00D44F39">
        <w:rPr>
          <w:rFonts w:ascii="Times New Roman" w:hAnsi="Times New Roman"/>
          <w:sz w:val="28"/>
          <w:szCs w:val="28"/>
        </w:rPr>
        <w:t xml:space="preserve"> передбачені у ст. 4</w:t>
      </w:r>
      <w:r w:rsidR="00972DA2" w:rsidRPr="00D44F39">
        <w:rPr>
          <w:rFonts w:ascii="Times New Roman" w:hAnsi="Times New Roman"/>
          <w:sz w:val="28"/>
          <w:szCs w:val="28"/>
          <w:vertAlign w:val="superscript"/>
        </w:rPr>
        <w:t>1</w:t>
      </w:r>
      <w:r w:rsidR="003F4A29" w:rsidRPr="00D44F39">
        <w:rPr>
          <w:rFonts w:ascii="Times New Roman" w:hAnsi="Times New Roman"/>
          <w:sz w:val="28"/>
          <w:szCs w:val="28"/>
        </w:rPr>
        <w:t xml:space="preserve"> Закону про контроль. За цих умов створення окремої інтегрованої системи щодо екологічного контролю може призвести до зайвих витрат коштів державного бюджету, а також створить певні незручності для суб’єктів господарювання. Це зауваження стосується </w:t>
      </w:r>
      <w:r w:rsidRPr="00D44F39">
        <w:rPr>
          <w:rFonts w:ascii="Times New Roman" w:hAnsi="Times New Roman"/>
          <w:sz w:val="28"/>
          <w:szCs w:val="28"/>
        </w:rPr>
        <w:t xml:space="preserve">також </w:t>
      </w:r>
      <w:r w:rsidR="003F4A29" w:rsidRPr="00D44F39">
        <w:rPr>
          <w:rFonts w:ascii="Times New Roman" w:hAnsi="Times New Roman"/>
          <w:sz w:val="28"/>
          <w:szCs w:val="28"/>
        </w:rPr>
        <w:t xml:space="preserve">порядку здійснення планових та позапланових заходів державного екологічного контролю щодо суб’єктів господарювання (ст. ст. 14, 15 проекту), документів органів державного екологічного контролю, що складаються під час здійснення та за результатами заходів державного екологічного контролю </w:t>
      </w:r>
      <w:r w:rsidR="009C5076">
        <w:rPr>
          <w:rFonts w:ascii="Times New Roman" w:hAnsi="Times New Roman"/>
          <w:sz w:val="28"/>
          <w:szCs w:val="28"/>
        </w:rPr>
        <w:t xml:space="preserve">                    </w:t>
      </w:r>
      <w:r w:rsidR="003F4A29" w:rsidRPr="00D44F39">
        <w:rPr>
          <w:rFonts w:ascii="Times New Roman" w:hAnsi="Times New Roman"/>
          <w:sz w:val="28"/>
          <w:szCs w:val="28"/>
        </w:rPr>
        <w:t>(ст. 19 проекту) тощо. У зв’язку з цим юридично коректнішим було б не дублювання відповідних положень Закону про контроль у проекті, а визначення в ньому особливостей державного нагляду (контролю) саме у сфері охорони навколишнього природного середовища</w:t>
      </w:r>
      <w:r w:rsidR="00972DA2" w:rsidRPr="00D44F39">
        <w:rPr>
          <w:rFonts w:ascii="Times New Roman" w:hAnsi="Times New Roman"/>
          <w:sz w:val="28"/>
          <w:szCs w:val="28"/>
        </w:rPr>
        <w:t>.</w:t>
      </w:r>
    </w:p>
    <w:p w:rsidR="00835E9C" w:rsidRPr="00D44F39" w:rsidRDefault="004874A5" w:rsidP="005333E6">
      <w:pPr>
        <w:autoSpaceDE w:val="0"/>
        <w:autoSpaceDN w:val="0"/>
        <w:adjustRightInd w:val="0"/>
        <w:spacing w:after="0" w:line="240" w:lineRule="auto"/>
        <w:ind w:firstLine="709"/>
        <w:jc w:val="both"/>
        <w:rPr>
          <w:rFonts w:ascii="Times New Roman" w:hAnsi="Times New Roman"/>
          <w:sz w:val="28"/>
          <w:szCs w:val="28"/>
        </w:rPr>
      </w:pPr>
      <w:r w:rsidRPr="00D44F39">
        <w:rPr>
          <w:rFonts w:ascii="Times New Roman" w:hAnsi="Times New Roman"/>
          <w:b/>
          <w:sz w:val="28"/>
          <w:szCs w:val="28"/>
        </w:rPr>
        <w:t>3</w:t>
      </w:r>
      <w:r w:rsidR="00AE002D" w:rsidRPr="00D44F39">
        <w:rPr>
          <w:rFonts w:ascii="Times New Roman" w:hAnsi="Times New Roman"/>
          <w:b/>
          <w:sz w:val="28"/>
          <w:szCs w:val="28"/>
        </w:rPr>
        <w:t>.</w:t>
      </w:r>
      <w:r w:rsidR="00AE002D" w:rsidRPr="00D44F39">
        <w:rPr>
          <w:rFonts w:ascii="Times New Roman" w:hAnsi="Times New Roman"/>
          <w:sz w:val="28"/>
          <w:szCs w:val="28"/>
        </w:rPr>
        <w:t xml:space="preserve"> </w:t>
      </w:r>
      <w:r w:rsidR="009A0A73" w:rsidRPr="00D44F39">
        <w:rPr>
          <w:rFonts w:ascii="Times New Roman" w:hAnsi="Times New Roman"/>
          <w:sz w:val="28"/>
          <w:szCs w:val="28"/>
        </w:rPr>
        <w:t xml:space="preserve">Положення проекту щодо </w:t>
      </w:r>
      <w:r w:rsidR="00AE002D" w:rsidRPr="00D44F39">
        <w:rPr>
          <w:rFonts w:ascii="Times New Roman" w:hAnsi="Times New Roman"/>
          <w:sz w:val="28"/>
          <w:szCs w:val="28"/>
        </w:rPr>
        <w:t>систем</w:t>
      </w:r>
      <w:r w:rsidR="009A0A73" w:rsidRPr="00D44F39">
        <w:rPr>
          <w:rFonts w:ascii="Times New Roman" w:hAnsi="Times New Roman"/>
          <w:sz w:val="28"/>
          <w:szCs w:val="28"/>
        </w:rPr>
        <w:t>и</w:t>
      </w:r>
      <w:r w:rsidR="00AE002D" w:rsidRPr="00D44F39">
        <w:rPr>
          <w:rFonts w:ascii="Times New Roman" w:hAnsi="Times New Roman"/>
          <w:sz w:val="28"/>
          <w:szCs w:val="28"/>
        </w:rPr>
        <w:t xml:space="preserve"> </w:t>
      </w:r>
      <w:r w:rsidR="000A0327" w:rsidRPr="00D44F39">
        <w:rPr>
          <w:rFonts w:ascii="Times New Roman" w:hAnsi="Times New Roman"/>
          <w:sz w:val="28"/>
          <w:szCs w:val="28"/>
        </w:rPr>
        <w:t xml:space="preserve">органів </w:t>
      </w:r>
      <w:r w:rsidR="00AE002D" w:rsidRPr="00D44F39">
        <w:rPr>
          <w:rFonts w:ascii="Times New Roman" w:hAnsi="Times New Roman"/>
          <w:sz w:val="28"/>
          <w:szCs w:val="28"/>
        </w:rPr>
        <w:t>державн</w:t>
      </w:r>
      <w:r w:rsidR="000A0327" w:rsidRPr="00D44F39">
        <w:rPr>
          <w:rFonts w:ascii="Times New Roman" w:hAnsi="Times New Roman"/>
          <w:sz w:val="28"/>
          <w:szCs w:val="28"/>
        </w:rPr>
        <w:t>ого екологічного</w:t>
      </w:r>
      <w:r w:rsidR="00A53D97" w:rsidRPr="00D44F39">
        <w:rPr>
          <w:rFonts w:ascii="Times New Roman" w:hAnsi="Times New Roman"/>
          <w:sz w:val="28"/>
          <w:szCs w:val="28"/>
        </w:rPr>
        <w:t xml:space="preserve"> контролю</w:t>
      </w:r>
      <w:r w:rsidR="000A0327" w:rsidRPr="00D44F39">
        <w:rPr>
          <w:rFonts w:ascii="Times New Roman" w:hAnsi="Times New Roman"/>
          <w:sz w:val="28"/>
          <w:szCs w:val="28"/>
        </w:rPr>
        <w:t xml:space="preserve"> </w:t>
      </w:r>
      <w:r w:rsidR="00613D7D" w:rsidRPr="00D44F39">
        <w:rPr>
          <w:rFonts w:ascii="Times New Roman" w:hAnsi="Times New Roman"/>
          <w:sz w:val="28"/>
          <w:szCs w:val="28"/>
        </w:rPr>
        <w:t xml:space="preserve">вимагають </w:t>
      </w:r>
      <w:r w:rsidR="009A0A73" w:rsidRPr="00D44F39">
        <w:rPr>
          <w:rFonts w:ascii="Times New Roman" w:hAnsi="Times New Roman"/>
          <w:sz w:val="28"/>
          <w:szCs w:val="28"/>
        </w:rPr>
        <w:t xml:space="preserve">доопрацювання. </w:t>
      </w:r>
      <w:r w:rsidR="0078604A" w:rsidRPr="00D44F39">
        <w:rPr>
          <w:rFonts w:ascii="Times New Roman" w:hAnsi="Times New Roman"/>
          <w:sz w:val="28"/>
          <w:szCs w:val="28"/>
        </w:rPr>
        <w:t>Зокрема:</w:t>
      </w:r>
      <w:r w:rsidR="000A0327" w:rsidRPr="00D44F39">
        <w:rPr>
          <w:rFonts w:ascii="Times New Roman" w:hAnsi="Times New Roman"/>
          <w:sz w:val="28"/>
          <w:szCs w:val="28"/>
        </w:rPr>
        <w:t xml:space="preserve"> </w:t>
      </w:r>
    </w:p>
    <w:p w:rsidR="00C57F3B" w:rsidRPr="00A71F76" w:rsidRDefault="00C824FF" w:rsidP="005333E6">
      <w:pPr>
        <w:autoSpaceDE w:val="0"/>
        <w:autoSpaceDN w:val="0"/>
        <w:adjustRightInd w:val="0"/>
        <w:spacing w:after="0" w:line="240" w:lineRule="auto"/>
        <w:ind w:firstLine="709"/>
        <w:jc w:val="both"/>
        <w:rPr>
          <w:rFonts w:ascii="Times New Roman" w:hAnsi="Times New Roman"/>
          <w:sz w:val="28"/>
          <w:szCs w:val="28"/>
        </w:rPr>
      </w:pPr>
      <w:r w:rsidRPr="00D44F39">
        <w:rPr>
          <w:rFonts w:ascii="Times New Roman" w:hAnsi="Times New Roman"/>
          <w:sz w:val="28"/>
          <w:szCs w:val="28"/>
        </w:rPr>
        <w:t xml:space="preserve">3.1. </w:t>
      </w:r>
      <w:r w:rsidR="009A0A73" w:rsidRPr="00D44F39">
        <w:rPr>
          <w:rFonts w:ascii="Times New Roman" w:hAnsi="Times New Roman"/>
          <w:sz w:val="28"/>
          <w:szCs w:val="28"/>
        </w:rPr>
        <w:t>У</w:t>
      </w:r>
      <w:r w:rsidR="00C57F3B" w:rsidRPr="00D44F39">
        <w:rPr>
          <w:rFonts w:ascii="Times New Roman" w:hAnsi="Times New Roman"/>
          <w:sz w:val="28"/>
          <w:szCs w:val="28"/>
        </w:rPr>
        <w:t xml:space="preserve"> назв</w:t>
      </w:r>
      <w:r w:rsidR="0047388C" w:rsidRPr="00D44F39">
        <w:rPr>
          <w:rFonts w:ascii="Times New Roman" w:hAnsi="Times New Roman"/>
          <w:sz w:val="28"/>
          <w:szCs w:val="28"/>
        </w:rPr>
        <w:t xml:space="preserve">і </w:t>
      </w:r>
      <w:r w:rsidR="0036445F" w:rsidRPr="00D44F39">
        <w:rPr>
          <w:rFonts w:ascii="Times New Roman" w:hAnsi="Times New Roman"/>
          <w:sz w:val="28"/>
          <w:szCs w:val="28"/>
        </w:rPr>
        <w:t>р</w:t>
      </w:r>
      <w:r w:rsidR="0047388C" w:rsidRPr="00D44F39">
        <w:rPr>
          <w:rFonts w:ascii="Times New Roman" w:hAnsi="Times New Roman"/>
          <w:sz w:val="28"/>
          <w:szCs w:val="28"/>
        </w:rPr>
        <w:t xml:space="preserve">озділу ІІ </w:t>
      </w:r>
      <w:r w:rsidR="00C57F3B" w:rsidRPr="00D44F39">
        <w:rPr>
          <w:rFonts w:ascii="Times New Roman" w:hAnsi="Times New Roman"/>
          <w:sz w:val="28"/>
          <w:szCs w:val="28"/>
        </w:rPr>
        <w:t>«Система державного екологічного контролю»</w:t>
      </w:r>
      <w:r w:rsidR="0047388C" w:rsidRPr="00D44F39">
        <w:rPr>
          <w:rFonts w:ascii="Times New Roman" w:hAnsi="Times New Roman"/>
          <w:sz w:val="28"/>
          <w:szCs w:val="28"/>
        </w:rPr>
        <w:t xml:space="preserve"> проекту</w:t>
      </w:r>
      <w:r w:rsidR="00B97061" w:rsidRPr="00D44F39">
        <w:rPr>
          <w:rFonts w:ascii="Times New Roman" w:hAnsi="Times New Roman"/>
          <w:sz w:val="28"/>
          <w:szCs w:val="28"/>
        </w:rPr>
        <w:t xml:space="preserve">, виходячи з його змісту, </w:t>
      </w:r>
      <w:r w:rsidR="0047388C" w:rsidRPr="00D44F39">
        <w:rPr>
          <w:rFonts w:ascii="Times New Roman" w:hAnsi="Times New Roman"/>
          <w:sz w:val="28"/>
          <w:szCs w:val="28"/>
        </w:rPr>
        <w:t>доречно</w:t>
      </w:r>
      <w:r w:rsidR="00C57F3B" w:rsidRPr="00D44F39">
        <w:rPr>
          <w:rFonts w:ascii="Times New Roman" w:hAnsi="Times New Roman"/>
          <w:sz w:val="28"/>
          <w:szCs w:val="28"/>
        </w:rPr>
        <w:t xml:space="preserve"> уточнити, що мова йде </w:t>
      </w:r>
      <w:r w:rsidR="0036445F" w:rsidRPr="00D44F39">
        <w:rPr>
          <w:rFonts w:ascii="Times New Roman" w:hAnsi="Times New Roman"/>
          <w:sz w:val="28"/>
          <w:szCs w:val="28"/>
        </w:rPr>
        <w:t>п</w:t>
      </w:r>
      <w:r w:rsidR="00C57F3B" w:rsidRPr="00D44F39">
        <w:rPr>
          <w:rFonts w:ascii="Times New Roman" w:hAnsi="Times New Roman"/>
          <w:sz w:val="28"/>
          <w:szCs w:val="28"/>
        </w:rPr>
        <w:t xml:space="preserve">ро систему органів державного екологічного контролю. </w:t>
      </w:r>
      <w:r w:rsidR="00613D7D" w:rsidRPr="00D44F39">
        <w:rPr>
          <w:rFonts w:ascii="Times New Roman" w:hAnsi="Times New Roman"/>
          <w:sz w:val="28"/>
          <w:szCs w:val="28"/>
        </w:rPr>
        <w:t xml:space="preserve">Крім цього, слід звернути увагу, що у цьому розділі розглядаються питання, не пов’язані з цією системою, оскільки її суб’єктами визначені: центральний орган, його територіальні органи, а також органи місцевого самоврядування в межах повноважень, передбачених законом. </w:t>
      </w:r>
      <w:r w:rsidR="00613D7D" w:rsidRPr="00A71F76">
        <w:rPr>
          <w:rFonts w:ascii="Times New Roman" w:hAnsi="Times New Roman"/>
          <w:sz w:val="28"/>
          <w:szCs w:val="28"/>
        </w:rPr>
        <w:lastRenderedPageBreak/>
        <w:t>Натомість</w:t>
      </w:r>
      <w:r w:rsidR="001220B1" w:rsidRPr="00A71F76">
        <w:rPr>
          <w:rFonts w:ascii="Times New Roman" w:hAnsi="Times New Roman"/>
          <w:sz w:val="28"/>
          <w:szCs w:val="28"/>
        </w:rPr>
        <w:t>,</w:t>
      </w:r>
      <w:r w:rsidR="00613D7D" w:rsidRPr="00A71F76">
        <w:rPr>
          <w:rFonts w:ascii="Times New Roman" w:hAnsi="Times New Roman"/>
          <w:sz w:val="28"/>
          <w:szCs w:val="28"/>
        </w:rPr>
        <w:t xml:space="preserve"> у роз</w:t>
      </w:r>
      <w:r w:rsidR="0036445F" w:rsidRPr="00A71F76">
        <w:rPr>
          <w:rFonts w:ascii="Times New Roman" w:hAnsi="Times New Roman"/>
          <w:sz w:val="28"/>
          <w:szCs w:val="28"/>
        </w:rPr>
        <w:t>ділі розглядаються</w:t>
      </w:r>
      <w:r w:rsidR="00613D7D" w:rsidRPr="00A71F76">
        <w:rPr>
          <w:rFonts w:ascii="Times New Roman" w:hAnsi="Times New Roman"/>
          <w:sz w:val="28"/>
          <w:szCs w:val="28"/>
        </w:rPr>
        <w:t xml:space="preserve">: повноваження Кабінету Міністрів України у сфері державного екологічного контролю (ст. 6);  відповідні повноваження центрального органу в сфері державного екологічного контролю (ст. 7); питання громадського контролю </w:t>
      </w:r>
      <w:r w:rsidR="0036445F" w:rsidRPr="00A71F76">
        <w:rPr>
          <w:rFonts w:ascii="Times New Roman" w:hAnsi="Times New Roman"/>
          <w:sz w:val="28"/>
          <w:szCs w:val="28"/>
        </w:rPr>
        <w:t>у сфері державного екологічного контролю (ст. 9).</w:t>
      </w:r>
    </w:p>
    <w:p w:rsidR="000327F4" w:rsidRPr="00D44F39" w:rsidRDefault="00A91BF9" w:rsidP="005333E6">
      <w:pPr>
        <w:autoSpaceDE w:val="0"/>
        <w:autoSpaceDN w:val="0"/>
        <w:adjustRightInd w:val="0"/>
        <w:spacing w:after="0" w:line="240" w:lineRule="auto"/>
        <w:ind w:firstLine="709"/>
        <w:jc w:val="both"/>
        <w:rPr>
          <w:rFonts w:ascii="Times New Roman" w:hAnsi="Times New Roman"/>
          <w:sz w:val="28"/>
          <w:szCs w:val="28"/>
        </w:rPr>
      </w:pPr>
      <w:r w:rsidRPr="00A71F76">
        <w:rPr>
          <w:rFonts w:ascii="Times New Roman" w:hAnsi="Times New Roman"/>
          <w:sz w:val="28"/>
          <w:szCs w:val="28"/>
        </w:rPr>
        <w:t xml:space="preserve">3.2. </w:t>
      </w:r>
      <w:r w:rsidR="0078604A" w:rsidRPr="00A71F76">
        <w:rPr>
          <w:rFonts w:ascii="Times New Roman" w:hAnsi="Times New Roman"/>
          <w:sz w:val="28"/>
          <w:szCs w:val="28"/>
        </w:rPr>
        <w:t xml:space="preserve">Звертаємо увагу на </w:t>
      </w:r>
      <w:r w:rsidR="0047388C" w:rsidRPr="00A71F76">
        <w:rPr>
          <w:rFonts w:ascii="Times New Roman" w:hAnsi="Times New Roman"/>
          <w:sz w:val="28"/>
          <w:szCs w:val="28"/>
        </w:rPr>
        <w:t>неузгодженість у визначенні назв</w:t>
      </w:r>
      <w:r w:rsidR="006C72C9" w:rsidRPr="00A71F76">
        <w:rPr>
          <w:rFonts w:ascii="Times New Roman" w:hAnsi="Times New Roman"/>
          <w:sz w:val="28"/>
          <w:szCs w:val="28"/>
        </w:rPr>
        <w:t xml:space="preserve"> відповідних </w:t>
      </w:r>
      <w:r w:rsidR="0047388C" w:rsidRPr="00A71F76">
        <w:rPr>
          <w:rFonts w:ascii="Times New Roman" w:hAnsi="Times New Roman"/>
          <w:sz w:val="28"/>
          <w:szCs w:val="28"/>
        </w:rPr>
        <w:t xml:space="preserve"> органів</w:t>
      </w:r>
      <w:r w:rsidR="00D55E63" w:rsidRPr="00A71F76">
        <w:rPr>
          <w:rFonts w:ascii="Times New Roman" w:hAnsi="Times New Roman"/>
          <w:sz w:val="28"/>
          <w:szCs w:val="28"/>
        </w:rPr>
        <w:t xml:space="preserve"> та їх повноважень.</w:t>
      </w:r>
      <w:r w:rsidR="006C72C9" w:rsidRPr="00A71F76">
        <w:rPr>
          <w:rFonts w:ascii="Times New Roman" w:hAnsi="Times New Roman"/>
          <w:sz w:val="28"/>
          <w:szCs w:val="28"/>
        </w:rPr>
        <w:t xml:space="preserve"> </w:t>
      </w:r>
      <w:r w:rsidR="0078604A" w:rsidRPr="00A71F76">
        <w:rPr>
          <w:rFonts w:ascii="Times New Roman" w:hAnsi="Times New Roman"/>
          <w:sz w:val="28"/>
          <w:szCs w:val="28"/>
        </w:rPr>
        <w:t>Так</w:t>
      </w:r>
      <w:r w:rsidR="0047388C" w:rsidRPr="00A71F76">
        <w:rPr>
          <w:rFonts w:ascii="Times New Roman" w:hAnsi="Times New Roman"/>
          <w:sz w:val="28"/>
          <w:szCs w:val="28"/>
        </w:rPr>
        <w:t xml:space="preserve">, </w:t>
      </w:r>
      <w:r w:rsidR="0078604A" w:rsidRPr="00A71F76">
        <w:rPr>
          <w:rFonts w:ascii="Times New Roman" w:hAnsi="Times New Roman"/>
          <w:sz w:val="28"/>
          <w:szCs w:val="28"/>
        </w:rPr>
        <w:t xml:space="preserve">у </w:t>
      </w:r>
      <w:r w:rsidR="00264C44" w:rsidRPr="00A71F76">
        <w:rPr>
          <w:rFonts w:ascii="Times New Roman" w:hAnsi="Times New Roman"/>
          <w:sz w:val="28"/>
          <w:szCs w:val="28"/>
        </w:rPr>
        <w:t>ст. 8</w:t>
      </w:r>
      <w:r w:rsidR="0047388C" w:rsidRPr="00A71F76">
        <w:rPr>
          <w:rFonts w:ascii="Times New Roman" w:hAnsi="Times New Roman"/>
          <w:sz w:val="28"/>
          <w:szCs w:val="28"/>
        </w:rPr>
        <w:t xml:space="preserve"> проекту </w:t>
      </w:r>
      <w:r w:rsidR="006C72C9" w:rsidRPr="00A71F76">
        <w:rPr>
          <w:rFonts w:ascii="Times New Roman" w:hAnsi="Times New Roman"/>
          <w:sz w:val="28"/>
          <w:szCs w:val="28"/>
        </w:rPr>
        <w:t>визнача</w:t>
      </w:r>
      <w:r w:rsidR="0078604A" w:rsidRPr="00A71F76">
        <w:rPr>
          <w:rFonts w:ascii="Times New Roman" w:hAnsi="Times New Roman"/>
          <w:sz w:val="28"/>
          <w:szCs w:val="28"/>
        </w:rPr>
        <w:t>ються</w:t>
      </w:r>
      <w:r w:rsidR="006C72C9" w:rsidRPr="00A71F76">
        <w:rPr>
          <w:rFonts w:ascii="Times New Roman" w:hAnsi="Times New Roman"/>
          <w:sz w:val="28"/>
          <w:szCs w:val="28"/>
        </w:rPr>
        <w:t xml:space="preserve"> с</w:t>
      </w:r>
      <w:r w:rsidR="00264C44" w:rsidRPr="00A71F76">
        <w:rPr>
          <w:rFonts w:ascii="Times New Roman" w:hAnsi="Times New Roman"/>
          <w:sz w:val="28"/>
          <w:szCs w:val="28"/>
        </w:rPr>
        <w:t>уб’єкт</w:t>
      </w:r>
      <w:r w:rsidR="0078604A" w:rsidRPr="00A71F76">
        <w:rPr>
          <w:rFonts w:ascii="Times New Roman" w:hAnsi="Times New Roman"/>
          <w:sz w:val="28"/>
          <w:szCs w:val="28"/>
        </w:rPr>
        <w:t>и</w:t>
      </w:r>
      <w:r w:rsidR="00264C44" w:rsidRPr="00A71F76">
        <w:rPr>
          <w:rFonts w:ascii="Times New Roman" w:hAnsi="Times New Roman"/>
          <w:sz w:val="28"/>
          <w:szCs w:val="28"/>
        </w:rPr>
        <w:t xml:space="preserve"> </w:t>
      </w:r>
      <w:r w:rsidRPr="00A71F76">
        <w:rPr>
          <w:rFonts w:ascii="Times New Roman" w:hAnsi="Times New Roman"/>
          <w:sz w:val="28"/>
          <w:szCs w:val="28"/>
        </w:rPr>
        <w:t>державного екологічного контролю</w:t>
      </w:r>
      <w:r w:rsidR="00264C44" w:rsidRPr="00A71F76">
        <w:rPr>
          <w:rFonts w:ascii="Times New Roman" w:hAnsi="Times New Roman"/>
          <w:sz w:val="28"/>
          <w:szCs w:val="28"/>
        </w:rPr>
        <w:t xml:space="preserve">. </w:t>
      </w:r>
      <w:r w:rsidR="006C72C9" w:rsidRPr="00A71F76">
        <w:rPr>
          <w:rFonts w:ascii="Times New Roman" w:hAnsi="Times New Roman"/>
          <w:sz w:val="28"/>
          <w:szCs w:val="28"/>
        </w:rPr>
        <w:t>В</w:t>
      </w:r>
      <w:r w:rsidR="00264C44" w:rsidRPr="00A71F76">
        <w:rPr>
          <w:rFonts w:ascii="Times New Roman" w:hAnsi="Times New Roman"/>
          <w:sz w:val="28"/>
          <w:szCs w:val="28"/>
        </w:rPr>
        <w:t xml:space="preserve">ідповідно до ч. 1 цієї статті «державний екологічний контроль здійснюється центральним органом виконавчої влади, що реалізує державну політику із здійснення державного екологічного контролю, його територіальними органами, а також органами місцевого самоврядування в межах повноважень, передбачених законом». У той </w:t>
      </w:r>
      <w:r w:rsidR="001220B1" w:rsidRPr="00A71F76">
        <w:rPr>
          <w:rFonts w:ascii="Times New Roman" w:hAnsi="Times New Roman"/>
          <w:sz w:val="28"/>
          <w:szCs w:val="28"/>
        </w:rPr>
        <w:t>же ч</w:t>
      </w:r>
      <w:r w:rsidR="0078604A" w:rsidRPr="00A71F76">
        <w:rPr>
          <w:rFonts w:ascii="Times New Roman" w:hAnsi="Times New Roman"/>
          <w:sz w:val="28"/>
          <w:szCs w:val="28"/>
        </w:rPr>
        <w:t xml:space="preserve">ас </w:t>
      </w:r>
      <w:r w:rsidR="00264C44" w:rsidRPr="00A71F76">
        <w:rPr>
          <w:rFonts w:ascii="Times New Roman" w:hAnsi="Times New Roman"/>
          <w:sz w:val="28"/>
          <w:szCs w:val="28"/>
        </w:rPr>
        <w:t>в інших положеннях проекту використовується формулювання – «органи державного екологічного контролю», до яких відносяться: «центральний орган виконавчої влади, що реалізує державну політику із здійснення державного екологічного контролю, його територіальні органи, в межах повноважень, передбачених законом»</w:t>
      </w:r>
      <w:r w:rsidR="009C5076">
        <w:rPr>
          <w:rFonts w:ascii="Times New Roman" w:hAnsi="Times New Roman"/>
          <w:sz w:val="28"/>
          <w:szCs w:val="28"/>
        </w:rPr>
        <w:t xml:space="preserve">                       </w:t>
      </w:r>
      <w:r w:rsidR="00264C44" w:rsidRPr="00A71F76">
        <w:rPr>
          <w:rFonts w:ascii="Times New Roman" w:hAnsi="Times New Roman"/>
          <w:sz w:val="28"/>
          <w:szCs w:val="28"/>
        </w:rPr>
        <w:t xml:space="preserve"> (п. 2 ч. 1 ст. 1 проекту). </w:t>
      </w:r>
      <w:r w:rsidR="001220B1" w:rsidRPr="00A71F76">
        <w:rPr>
          <w:rFonts w:ascii="Times New Roman" w:hAnsi="Times New Roman"/>
          <w:sz w:val="28"/>
          <w:szCs w:val="28"/>
        </w:rPr>
        <w:t xml:space="preserve">При цьому, </w:t>
      </w:r>
      <w:r w:rsidR="006D53A0" w:rsidRPr="00A71F76">
        <w:rPr>
          <w:rFonts w:ascii="Times New Roman" w:hAnsi="Times New Roman"/>
          <w:sz w:val="28"/>
          <w:szCs w:val="28"/>
        </w:rPr>
        <w:t xml:space="preserve">у </w:t>
      </w:r>
      <w:r w:rsidR="00445CCA" w:rsidRPr="00A71F76">
        <w:rPr>
          <w:rFonts w:ascii="Times New Roman" w:hAnsi="Times New Roman"/>
          <w:sz w:val="28"/>
          <w:szCs w:val="28"/>
        </w:rPr>
        <w:t xml:space="preserve">ч. ч. 2, 3 </w:t>
      </w:r>
      <w:r w:rsidR="006C72C9" w:rsidRPr="00A71F76">
        <w:rPr>
          <w:rFonts w:ascii="Times New Roman" w:hAnsi="Times New Roman"/>
          <w:sz w:val="28"/>
          <w:szCs w:val="28"/>
        </w:rPr>
        <w:t>ст. 8</w:t>
      </w:r>
      <w:r w:rsidR="00445CCA" w:rsidRPr="00A71F76">
        <w:rPr>
          <w:rFonts w:ascii="Times New Roman" w:hAnsi="Times New Roman"/>
          <w:sz w:val="28"/>
          <w:szCs w:val="28"/>
        </w:rPr>
        <w:t xml:space="preserve"> проекту </w:t>
      </w:r>
      <w:r w:rsidR="005C495C" w:rsidRPr="00A71F76">
        <w:rPr>
          <w:rFonts w:ascii="Times New Roman" w:hAnsi="Times New Roman"/>
          <w:sz w:val="28"/>
          <w:szCs w:val="28"/>
        </w:rPr>
        <w:t>передбача</w:t>
      </w:r>
      <w:r w:rsidR="001220B1" w:rsidRPr="00A71F76">
        <w:rPr>
          <w:rFonts w:ascii="Times New Roman" w:hAnsi="Times New Roman"/>
          <w:sz w:val="28"/>
          <w:szCs w:val="28"/>
        </w:rPr>
        <w:t>є</w:t>
      </w:r>
      <w:r w:rsidR="005C495C" w:rsidRPr="00A71F76">
        <w:rPr>
          <w:rFonts w:ascii="Times New Roman" w:hAnsi="Times New Roman"/>
          <w:sz w:val="28"/>
          <w:szCs w:val="28"/>
        </w:rPr>
        <w:t xml:space="preserve">ться </w:t>
      </w:r>
      <w:r w:rsidR="0078604A" w:rsidRPr="00A71F76">
        <w:rPr>
          <w:rFonts w:ascii="Times New Roman" w:hAnsi="Times New Roman"/>
          <w:sz w:val="28"/>
          <w:szCs w:val="28"/>
        </w:rPr>
        <w:t xml:space="preserve">здійснення </w:t>
      </w:r>
      <w:r w:rsidR="005C495C" w:rsidRPr="00A71F76">
        <w:rPr>
          <w:rFonts w:ascii="Times New Roman" w:hAnsi="Times New Roman"/>
          <w:sz w:val="28"/>
          <w:szCs w:val="28"/>
        </w:rPr>
        <w:t>заход</w:t>
      </w:r>
      <w:r w:rsidR="0078604A" w:rsidRPr="00A71F76">
        <w:rPr>
          <w:rFonts w:ascii="Times New Roman" w:hAnsi="Times New Roman"/>
          <w:sz w:val="28"/>
          <w:szCs w:val="28"/>
        </w:rPr>
        <w:t>ів</w:t>
      </w:r>
      <w:r w:rsidR="005C495C" w:rsidRPr="00A71F76">
        <w:rPr>
          <w:rFonts w:ascii="Times New Roman" w:hAnsi="Times New Roman"/>
          <w:sz w:val="28"/>
          <w:szCs w:val="28"/>
        </w:rPr>
        <w:t xml:space="preserve"> державного екологічного контролю центральн</w:t>
      </w:r>
      <w:r w:rsidR="0078604A" w:rsidRPr="00A71F76">
        <w:rPr>
          <w:rFonts w:ascii="Times New Roman" w:hAnsi="Times New Roman"/>
          <w:sz w:val="28"/>
          <w:szCs w:val="28"/>
        </w:rPr>
        <w:t>им</w:t>
      </w:r>
      <w:r w:rsidR="005C495C" w:rsidRPr="00A71F76">
        <w:rPr>
          <w:rFonts w:ascii="Times New Roman" w:hAnsi="Times New Roman"/>
          <w:sz w:val="28"/>
          <w:szCs w:val="28"/>
        </w:rPr>
        <w:t xml:space="preserve"> апарат</w:t>
      </w:r>
      <w:r w:rsidR="0078604A" w:rsidRPr="00A71F76">
        <w:rPr>
          <w:rFonts w:ascii="Times New Roman" w:hAnsi="Times New Roman"/>
          <w:sz w:val="28"/>
          <w:szCs w:val="28"/>
        </w:rPr>
        <w:t>ом</w:t>
      </w:r>
      <w:r w:rsidR="005C495C" w:rsidRPr="00A71F76">
        <w:rPr>
          <w:rFonts w:ascii="Times New Roman" w:hAnsi="Times New Roman"/>
          <w:sz w:val="28"/>
          <w:szCs w:val="28"/>
        </w:rPr>
        <w:t xml:space="preserve"> </w:t>
      </w:r>
      <w:r w:rsidR="00D55E63" w:rsidRPr="00A71F76">
        <w:rPr>
          <w:rFonts w:ascii="Times New Roman" w:hAnsi="Times New Roman"/>
          <w:sz w:val="28"/>
          <w:szCs w:val="28"/>
        </w:rPr>
        <w:t>ц</w:t>
      </w:r>
      <w:r w:rsidR="005C495C" w:rsidRPr="00A71F76">
        <w:rPr>
          <w:rFonts w:ascii="Times New Roman" w:hAnsi="Times New Roman"/>
          <w:sz w:val="28"/>
          <w:szCs w:val="28"/>
        </w:rPr>
        <w:t>ентрального органу</w:t>
      </w:r>
      <w:r w:rsidR="0078604A" w:rsidRPr="00A71F76">
        <w:rPr>
          <w:rFonts w:ascii="Times New Roman" w:hAnsi="Times New Roman"/>
          <w:sz w:val="28"/>
          <w:szCs w:val="28"/>
        </w:rPr>
        <w:t xml:space="preserve">. </w:t>
      </w:r>
      <w:r w:rsidR="00D55E63" w:rsidRPr="00A71F76">
        <w:rPr>
          <w:rFonts w:ascii="Times New Roman" w:hAnsi="Times New Roman"/>
          <w:sz w:val="28"/>
          <w:szCs w:val="28"/>
        </w:rPr>
        <w:t>Звертаємо увагу, що у Законі України «Про центральні органи виконавчої влади», ви</w:t>
      </w:r>
      <w:r w:rsidR="006D53A0" w:rsidRPr="00A71F76">
        <w:rPr>
          <w:rFonts w:ascii="Times New Roman" w:hAnsi="Times New Roman"/>
          <w:sz w:val="28"/>
          <w:szCs w:val="28"/>
        </w:rPr>
        <w:t>користовуються лише термін</w:t>
      </w:r>
      <w:r w:rsidR="000327F4" w:rsidRPr="00A71F76">
        <w:rPr>
          <w:rFonts w:ascii="Times New Roman" w:hAnsi="Times New Roman"/>
          <w:sz w:val="28"/>
          <w:szCs w:val="28"/>
        </w:rPr>
        <w:t xml:space="preserve"> </w:t>
      </w:r>
      <w:r w:rsidR="006D53A0" w:rsidRPr="00A71F76">
        <w:rPr>
          <w:rFonts w:ascii="Times New Roman" w:hAnsi="Times New Roman"/>
          <w:sz w:val="28"/>
          <w:szCs w:val="28"/>
        </w:rPr>
        <w:t xml:space="preserve">«апарат центрального </w:t>
      </w:r>
      <w:r w:rsidR="00D55E63" w:rsidRPr="00A71F76">
        <w:rPr>
          <w:rFonts w:ascii="Times New Roman" w:hAnsi="Times New Roman"/>
          <w:sz w:val="28"/>
          <w:szCs w:val="28"/>
        </w:rPr>
        <w:t>органу виконавчої влади та його територіальних органів</w:t>
      </w:r>
      <w:r w:rsidR="006D53A0" w:rsidRPr="00A71F76">
        <w:rPr>
          <w:rFonts w:ascii="Times New Roman" w:hAnsi="Times New Roman"/>
          <w:sz w:val="28"/>
          <w:szCs w:val="28"/>
        </w:rPr>
        <w:t>» і не передбач</w:t>
      </w:r>
      <w:r w:rsidR="0078604A" w:rsidRPr="00A71F76">
        <w:rPr>
          <w:rFonts w:ascii="Times New Roman" w:hAnsi="Times New Roman"/>
          <w:sz w:val="28"/>
          <w:szCs w:val="28"/>
        </w:rPr>
        <w:t>ено</w:t>
      </w:r>
      <w:r w:rsidR="0078604A" w:rsidRPr="00D44F39">
        <w:rPr>
          <w:rFonts w:ascii="Times New Roman" w:hAnsi="Times New Roman"/>
          <w:sz w:val="28"/>
          <w:szCs w:val="28"/>
        </w:rPr>
        <w:t xml:space="preserve"> </w:t>
      </w:r>
      <w:r w:rsidR="006D53A0" w:rsidRPr="00D44F39">
        <w:rPr>
          <w:rFonts w:ascii="Times New Roman" w:hAnsi="Times New Roman"/>
          <w:sz w:val="28"/>
          <w:szCs w:val="28"/>
        </w:rPr>
        <w:t xml:space="preserve">виділення </w:t>
      </w:r>
      <w:r w:rsidR="0078604A" w:rsidRPr="00D44F39">
        <w:rPr>
          <w:rFonts w:ascii="Times New Roman" w:hAnsi="Times New Roman"/>
          <w:sz w:val="28"/>
          <w:szCs w:val="28"/>
        </w:rPr>
        <w:t xml:space="preserve">його </w:t>
      </w:r>
      <w:r w:rsidR="006D53A0" w:rsidRPr="00D44F39">
        <w:rPr>
          <w:rFonts w:ascii="Times New Roman" w:hAnsi="Times New Roman"/>
          <w:sz w:val="28"/>
          <w:szCs w:val="28"/>
        </w:rPr>
        <w:t xml:space="preserve">«центрального апарату». </w:t>
      </w:r>
    </w:p>
    <w:p w:rsidR="008B43CA" w:rsidRPr="00D44F39" w:rsidRDefault="00B70500" w:rsidP="00B70500">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D44F39">
        <w:rPr>
          <w:rFonts w:ascii="Times New Roman" w:hAnsi="Times New Roman"/>
          <w:sz w:val="28"/>
          <w:szCs w:val="28"/>
        </w:rPr>
        <w:t>3.3. Відповідно до ч. 5 ст. 14 проекту строки (періоди) проведення планових перевірок державного екологічного контролю щодо суб’єктів господарювання встановлюються, виходячи зі ступеня екологічного ризику від провадження господарської діяльності. Ступінь екологічного ризику визначається на підставі критеріїв, які розробляються центральним органом виконавчої влади, що формує державну політику із здійснення державного екологічного контролю та затверджуються Кабінетом Міністрів України.</w:t>
      </w:r>
      <w:r w:rsidRPr="00D44F39">
        <w:rPr>
          <w:rFonts w:ascii="Times New Roman" w:hAnsi="Times New Roman"/>
          <w:i/>
          <w:sz w:val="28"/>
          <w:szCs w:val="28"/>
        </w:rPr>
        <w:t xml:space="preserve"> </w:t>
      </w:r>
      <w:r w:rsidRPr="00D44F39">
        <w:rPr>
          <w:rFonts w:ascii="Times New Roman" w:eastAsia="Times New Roman" w:hAnsi="Times New Roman"/>
          <w:sz w:val="28"/>
          <w:szCs w:val="28"/>
          <w:lang w:eastAsia="ru-RU"/>
        </w:rPr>
        <w:t xml:space="preserve">Звертаємо увагу, що </w:t>
      </w:r>
      <w:r w:rsidR="008B43CA" w:rsidRPr="00D44F39">
        <w:rPr>
          <w:rFonts w:ascii="Times New Roman" w:eastAsia="Times New Roman" w:hAnsi="Times New Roman"/>
          <w:sz w:val="28"/>
          <w:szCs w:val="28"/>
          <w:lang w:eastAsia="ru-RU"/>
        </w:rPr>
        <w:t xml:space="preserve">Закон України «Про центральні органи виконавчої влади» не передбачає </w:t>
      </w:r>
      <w:r w:rsidR="008B43CA" w:rsidRPr="00D44F39">
        <w:rPr>
          <w:rFonts w:ascii="Times New Roman" w:hAnsi="Times New Roman"/>
          <w:sz w:val="28"/>
          <w:szCs w:val="28"/>
        </w:rPr>
        <w:t>центрального органу виконавчої влади, що формує державну політику, а лише відповідні центральні органи, що «</w:t>
      </w:r>
      <w:r w:rsidR="008B43CA" w:rsidRPr="00D44F39">
        <w:rPr>
          <w:rFonts w:ascii="Times New Roman" w:hAnsi="Times New Roman"/>
          <w:bCs/>
          <w:i/>
          <w:iCs/>
          <w:sz w:val="28"/>
          <w:szCs w:val="28"/>
        </w:rPr>
        <w:t>що забезпечують формування та реалізують державну політику</w:t>
      </w:r>
      <w:r w:rsidR="008B43CA" w:rsidRPr="00D44F39">
        <w:rPr>
          <w:rFonts w:ascii="Times New Roman" w:hAnsi="Times New Roman"/>
          <w:sz w:val="28"/>
          <w:szCs w:val="28"/>
        </w:rPr>
        <w:t xml:space="preserve"> в одній чи декількох визначених Кабінетом Міністрів України сферах» (ст. 6 цього Закону), якими є міністерства. </w:t>
      </w:r>
    </w:p>
    <w:p w:rsidR="00B64CBD" w:rsidRPr="00A71F76" w:rsidRDefault="00B64CBD" w:rsidP="005333E6">
      <w:pPr>
        <w:autoSpaceDE w:val="0"/>
        <w:autoSpaceDN w:val="0"/>
        <w:adjustRightInd w:val="0"/>
        <w:spacing w:after="0" w:line="240" w:lineRule="auto"/>
        <w:ind w:firstLine="709"/>
        <w:jc w:val="both"/>
        <w:rPr>
          <w:rFonts w:ascii="Times New Roman" w:hAnsi="Times New Roman"/>
          <w:sz w:val="28"/>
          <w:szCs w:val="28"/>
        </w:rPr>
      </w:pPr>
      <w:r w:rsidRPr="00D44F39">
        <w:rPr>
          <w:rFonts w:ascii="Times New Roman" w:hAnsi="Times New Roman"/>
          <w:sz w:val="28"/>
          <w:szCs w:val="28"/>
        </w:rPr>
        <w:t>3.</w:t>
      </w:r>
      <w:r w:rsidR="008B43CA" w:rsidRPr="00D44F39">
        <w:rPr>
          <w:rFonts w:ascii="Times New Roman" w:hAnsi="Times New Roman"/>
          <w:sz w:val="28"/>
          <w:szCs w:val="28"/>
        </w:rPr>
        <w:t>4</w:t>
      </w:r>
      <w:r w:rsidRPr="00D44F39">
        <w:rPr>
          <w:rFonts w:ascii="Times New Roman" w:hAnsi="Times New Roman"/>
          <w:sz w:val="28"/>
          <w:szCs w:val="28"/>
        </w:rPr>
        <w:t xml:space="preserve">. Невизначеним </w:t>
      </w:r>
      <w:r w:rsidRPr="00A71F76">
        <w:rPr>
          <w:rFonts w:ascii="Times New Roman" w:hAnsi="Times New Roman"/>
          <w:sz w:val="28"/>
          <w:szCs w:val="28"/>
        </w:rPr>
        <w:t>у проекті залишився правовий статус та повноваження «державних інспекторів з охорони навколишнього природного середовища», які згадуються</w:t>
      </w:r>
      <w:r w:rsidR="0052443F" w:rsidRPr="00A71F76">
        <w:rPr>
          <w:rFonts w:ascii="Times New Roman" w:hAnsi="Times New Roman"/>
          <w:sz w:val="28"/>
          <w:szCs w:val="28"/>
        </w:rPr>
        <w:t xml:space="preserve"> лише </w:t>
      </w:r>
      <w:r w:rsidRPr="00A71F76">
        <w:rPr>
          <w:rFonts w:ascii="Times New Roman" w:hAnsi="Times New Roman"/>
          <w:sz w:val="28"/>
          <w:szCs w:val="28"/>
        </w:rPr>
        <w:t>у його ст. 20 «Оплата праці державних інспекторів з охорони навко</w:t>
      </w:r>
      <w:r w:rsidR="00A71F76" w:rsidRPr="00A71F76">
        <w:rPr>
          <w:rFonts w:ascii="Times New Roman" w:hAnsi="Times New Roman"/>
          <w:sz w:val="28"/>
          <w:szCs w:val="28"/>
        </w:rPr>
        <w:t>лишнього природного середовища»</w:t>
      </w:r>
      <w:r w:rsidRPr="00A71F76">
        <w:rPr>
          <w:rFonts w:ascii="Times New Roman" w:hAnsi="Times New Roman"/>
          <w:sz w:val="28"/>
          <w:szCs w:val="28"/>
        </w:rPr>
        <w:t xml:space="preserve">. </w:t>
      </w:r>
      <w:r w:rsidR="009658F7" w:rsidRPr="00A71F76">
        <w:rPr>
          <w:rFonts w:ascii="Times New Roman" w:hAnsi="Times New Roman"/>
          <w:sz w:val="28"/>
          <w:szCs w:val="28"/>
        </w:rPr>
        <w:t>Натомість</w:t>
      </w:r>
      <w:r w:rsidR="001220B1" w:rsidRPr="00A71F76">
        <w:rPr>
          <w:rFonts w:ascii="Times New Roman" w:hAnsi="Times New Roman"/>
          <w:sz w:val="28"/>
          <w:szCs w:val="28"/>
        </w:rPr>
        <w:t>,</w:t>
      </w:r>
      <w:r w:rsidR="009658F7" w:rsidRPr="00A71F76">
        <w:rPr>
          <w:rFonts w:ascii="Times New Roman" w:hAnsi="Times New Roman"/>
          <w:sz w:val="28"/>
          <w:szCs w:val="28"/>
        </w:rPr>
        <w:t xml:space="preserve"> у проекті визнача</w:t>
      </w:r>
      <w:r w:rsidR="001220B1" w:rsidRPr="00A71F76">
        <w:rPr>
          <w:rFonts w:ascii="Times New Roman" w:hAnsi="Times New Roman"/>
          <w:sz w:val="28"/>
          <w:szCs w:val="28"/>
        </w:rPr>
        <w:t>ю</w:t>
      </w:r>
      <w:r w:rsidR="009658F7" w:rsidRPr="00A71F76">
        <w:rPr>
          <w:rFonts w:ascii="Times New Roman" w:hAnsi="Times New Roman"/>
          <w:sz w:val="28"/>
          <w:szCs w:val="28"/>
        </w:rPr>
        <w:t xml:space="preserve">ться «повноваження </w:t>
      </w:r>
      <w:r w:rsidR="00B707A4" w:rsidRPr="00A71F76">
        <w:rPr>
          <w:rFonts w:ascii="Times New Roman" w:hAnsi="Times New Roman"/>
          <w:sz w:val="28"/>
          <w:szCs w:val="28"/>
        </w:rPr>
        <w:t>посадових осіб органів державного екологічного контролю</w:t>
      </w:r>
      <w:r w:rsidR="005C71C7" w:rsidRPr="00A71F76">
        <w:rPr>
          <w:rFonts w:ascii="Times New Roman" w:hAnsi="Times New Roman"/>
          <w:sz w:val="28"/>
          <w:szCs w:val="28"/>
        </w:rPr>
        <w:t xml:space="preserve">» </w:t>
      </w:r>
      <w:r w:rsidR="00A71F76">
        <w:rPr>
          <w:rFonts w:ascii="Times New Roman" w:hAnsi="Times New Roman"/>
          <w:sz w:val="28"/>
          <w:szCs w:val="28"/>
        </w:rPr>
        <w:br/>
        <w:t xml:space="preserve">(ст. </w:t>
      </w:r>
      <w:r w:rsidR="005C71C7" w:rsidRPr="00A71F76">
        <w:rPr>
          <w:rFonts w:ascii="Times New Roman" w:hAnsi="Times New Roman"/>
          <w:sz w:val="28"/>
          <w:szCs w:val="28"/>
        </w:rPr>
        <w:t>18)</w:t>
      </w:r>
      <w:r w:rsidR="000327F4" w:rsidRPr="00A71F76">
        <w:rPr>
          <w:rFonts w:ascii="Times New Roman" w:hAnsi="Times New Roman"/>
          <w:sz w:val="28"/>
          <w:szCs w:val="28"/>
        </w:rPr>
        <w:t xml:space="preserve">. </w:t>
      </w:r>
    </w:p>
    <w:p w:rsidR="00776008" w:rsidRPr="00A71F76" w:rsidRDefault="003F4A29" w:rsidP="005333E6">
      <w:pPr>
        <w:autoSpaceDE w:val="0"/>
        <w:autoSpaceDN w:val="0"/>
        <w:adjustRightInd w:val="0"/>
        <w:spacing w:after="0" w:line="240" w:lineRule="auto"/>
        <w:ind w:firstLine="709"/>
        <w:jc w:val="both"/>
        <w:rPr>
          <w:rFonts w:ascii="Times New Roman" w:hAnsi="Times New Roman"/>
          <w:sz w:val="28"/>
          <w:szCs w:val="28"/>
        </w:rPr>
      </w:pPr>
      <w:r w:rsidRPr="00A71F76">
        <w:rPr>
          <w:rFonts w:ascii="Times New Roman" w:hAnsi="Times New Roman"/>
          <w:sz w:val="28"/>
          <w:szCs w:val="28"/>
        </w:rPr>
        <w:t>3.</w:t>
      </w:r>
      <w:r w:rsidR="008B43CA" w:rsidRPr="00A71F76">
        <w:rPr>
          <w:rFonts w:ascii="Times New Roman" w:hAnsi="Times New Roman"/>
          <w:sz w:val="28"/>
          <w:szCs w:val="28"/>
        </w:rPr>
        <w:t>5</w:t>
      </w:r>
      <w:r w:rsidRPr="00A71F76">
        <w:rPr>
          <w:rFonts w:ascii="Times New Roman" w:hAnsi="Times New Roman"/>
          <w:sz w:val="28"/>
          <w:szCs w:val="28"/>
        </w:rPr>
        <w:t xml:space="preserve">. </w:t>
      </w:r>
      <w:r w:rsidR="00776008" w:rsidRPr="00A71F76">
        <w:rPr>
          <w:rFonts w:ascii="Times New Roman" w:hAnsi="Times New Roman"/>
          <w:sz w:val="28"/>
          <w:szCs w:val="28"/>
        </w:rPr>
        <w:t>У проекті передбачається участь органів місцевого самоврядування у здійснен</w:t>
      </w:r>
      <w:r w:rsidR="001220B1" w:rsidRPr="00A71F76">
        <w:rPr>
          <w:rFonts w:ascii="Times New Roman" w:hAnsi="Times New Roman"/>
          <w:sz w:val="28"/>
          <w:szCs w:val="28"/>
        </w:rPr>
        <w:t>н</w:t>
      </w:r>
      <w:r w:rsidR="00776008" w:rsidRPr="00A71F76">
        <w:rPr>
          <w:rFonts w:ascii="Times New Roman" w:hAnsi="Times New Roman"/>
          <w:sz w:val="28"/>
          <w:szCs w:val="28"/>
        </w:rPr>
        <w:t>і державного екологічного контролю. Зокрема, у ч.</w:t>
      </w:r>
      <w:r w:rsidR="001220B1" w:rsidRPr="00A71F76">
        <w:rPr>
          <w:rFonts w:ascii="Times New Roman" w:hAnsi="Times New Roman"/>
          <w:sz w:val="28"/>
          <w:szCs w:val="28"/>
        </w:rPr>
        <w:t xml:space="preserve"> </w:t>
      </w:r>
      <w:r w:rsidR="00776008" w:rsidRPr="00A71F76">
        <w:rPr>
          <w:rFonts w:ascii="Times New Roman" w:hAnsi="Times New Roman"/>
          <w:sz w:val="28"/>
          <w:szCs w:val="28"/>
        </w:rPr>
        <w:t>1 ст. 8 законопроекту встановлюється, що державний екологічний контроль здійснюється, окрім органів виконавчої влади</w:t>
      </w:r>
      <w:r w:rsidR="00776008" w:rsidRPr="00D44F39">
        <w:rPr>
          <w:rFonts w:ascii="Times New Roman" w:hAnsi="Times New Roman"/>
          <w:sz w:val="28"/>
          <w:szCs w:val="28"/>
        </w:rPr>
        <w:t>, також органами місцевого самоврядування в межах повноважень, передбачених законом, а згідно з ч.</w:t>
      </w:r>
      <w:r w:rsidR="000327F4" w:rsidRPr="00D44F39">
        <w:rPr>
          <w:rFonts w:ascii="Times New Roman" w:hAnsi="Times New Roman"/>
          <w:sz w:val="28"/>
          <w:szCs w:val="28"/>
        </w:rPr>
        <w:t xml:space="preserve"> </w:t>
      </w:r>
      <w:r w:rsidR="00776008" w:rsidRPr="00D44F39">
        <w:rPr>
          <w:rFonts w:ascii="Times New Roman" w:hAnsi="Times New Roman"/>
          <w:sz w:val="28"/>
          <w:szCs w:val="28"/>
        </w:rPr>
        <w:t xml:space="preserve">4 цієї ж статті проекту органи місцевого самоврядування в межах повноважень, </w:t>
      </w:r>
      <w:r w:rsidR="00776008" w:rsidRPr="00D44F39">
        <w:rPr>
          <w:rFonts w:ascii="Times New Roman" w:hAnsi="Times New Roman"/>
          <w:sz w:val="28"/>
          <w:szCs w:val="28"/>
        </w:rPr>
        <w:lastRenderedPageBreak/>
        <w:t>передбачених законом, здійсн</w:t>
      </w:r>
      <w:r w:rsidR="00776008" w:rsidRPr="00A71F76">
        <w:rPr>
          <w:rFonts w:ascii="Times New Roman" w:hAnsi="Times New Roman"/>
          <w:sz w:val="28"/>
          <w:szCs w:val="28"/>
        </w:rPr>
        <w:t>юють заходи державного екологічного контролю на відповідній території, а також можуть залучатися до заходів державного екологічного контролю, що здійснюються іншими органами державного контролю на цій території. Передбачається, що заходи державного екологічного контролю здійснюються органами місцевого самоврядування в межах повноважень, передбачених законом, у формі патрулювань, рейдових перевірок та реагування на виклики (ч.</w:t>
      </w:r>
      <w:r w:rsidR="000327F4" w:rsidRPr="00A71F76">
        <w:rPr>
          <w:rFonts w:ascii="Times New Roman" w:hAnsi="Times New Roman"/>
          <w:sz w:val="28"/>
          <w:szCs w:val="28"/>
        </w:rPr>
        <w:t xml:space="preserve"> </w:t>
      </w:r>
      <w:r w:rsidR="00776008" w:rsidRPr="00A71F76">
        <w:rPr>
          <w:rFonts w:ascii="Times New Roman" w:hAnsi="Times New Roman"/>
          <w:sz w:val="28"/>
          <w:szCs w:val="28"/>
        </w:rPr>
        <w:t>1 ст. 17, ч.</w:t>
      </w:r>
      <w:r w:rsidR="000327F4" w:rsidRPr="00A71F76">
        <w:rPr>
          <w:rFonts w:ascii="Times New Roman" w:hAnsi="Times New Roman"/>
          <w:sz w:val="28"/>
          <w:szCs w:val="28"/>
        </w:rPr>
        <w:t xml:space="preserve"> </w:t>
      </w:r>
      <w:r w:rsidR="00776008" w:rsidRPr="00A71F76">
        <w:rPr>
          <w:rFonts w:ascii="Times New Roman" w:hAnsi="Times New Roman"/>
          <w:sz w:val="28"/>
          <w:szCs w:val="28"/>
        </w:rPr>
        <w:t>1 ст.</w:t>
      </w:r>
      <w:r w:rsidR="001220B1" w:rsidRPr="00A71F76">
        <w:rPr>
          <w:rFonts w:ascii="Times New Roman" w:hAnsi="Times New Roman"/>
          <w:sz w:val="28"/>
          <w:szCs w:val="28"/>
        </w:rPr>
        <w:t xml:space="preserve"> </w:t>
      </w:r>
      <w:r w:rsidR="00776008" w:rsidRPr="00A71F76">
        <w:rPr>
          <w:rFonts w:ascii="Times New Roman" w:hAnsi="Times New Roman"/>
          <w:sz w:val="28"/>
          <w:szCs w:val="28"/>
        </w:rPr>
        <w:t>21 проекту), а також шляхом участі у планових та позапланових перевірках і залучення уповноважених осіб органів місцевого самоврядування до заходів державного екологічного контролю у якості спостерігача (ст.</w:t>
      </w:r>
      <w:r w:rsidR="000327F4" w:rsidRPr="00A71F76">
        <w:rPr>
          <w:rFonts w:ascii="Times New Roman" w:hAnsi="Times New Roman"/>
          <w:sz w:val="28"/>
          <w:szCs w:val="28"/>
        </w:rPr>
        <w:t xml:space="preserve"> </w:t>
      </w:r>
      <w:r w:rsidR="00776008" w:rsidRPr="00A71F76">
        <w:rPr>
          <w:rFonts w:ascii="Times New Roman" w:hAnsi="Times New Roman"/>
          <w:sz w:val="28"/>
          <w:szCs w:val="28"/>
        </w:rPr>
        <w:t>12 та ч.</w:t>
      </w:r>
      <w:r w:rsidR="000327F4" w:rsidRPr="00A71F76">
        <w:rPr>
          <w:rFonts w:ascii="Times New Roman" w:hAnsi="Times New Roman"/>
          <w:sz w:val="28"/>
          <w:szCs w:val="28"/>
        </w:rPr>
        <w:t xml:space="preserve"> </w:t>
      </w:r>
      <w:r w:rsidR="00776008" w:rsidRPr="00A71F76">
        <w:rPr>
          <w:rFonts w:ascii="Times New Roman" w:hAnsi="Times New Roman"/>
          <w:sz w:val="28"/>
          <w:szCs w:val="28"/>
        </w:rPr>
        <w:t>2 ст. 21 законопроекту, відповідно). Разом з тим, необхідних змін до Закону України «Про місцеве самоврядування в Україні», які б чітко визначали повноваження органів місцевого самоврядування у відповідні сфері та способи їх здійснення, у проекті не пропонується.</w:t>
      </w:r>
    </w:p>
    <w:p w:rsidR="00776008" w:rsidRPr="00D44F39" w:rsidRDefault="00776008" w:rsidP="005333E6">
      <w:pPr>
        <w:autoSpaceDE w:val="0"/>
        <w:autoSpaceDN w:val="0"/>
        <w:adjustRightInd w:val="0"/>
        <w:spacing w:after="0" w:line="240" w:lineRule="auto"/>
        <w:ind w:firstLine="709"/>
        <w:jc w:val="both"/>
        <w:rPr>
          <w:rFonts w:ascii="Times New Roman" w:hAnsi="Times New Roman"/>
          <w:sz w:val="28"/>
          <w:szCs w:val="28"/>
        </w:rPr>
      </w:pPr>
      <w:r w:rsidRPr="00A71F76">
        <w:rPr>
          <w:rFonts w:ascii="Times New Roman" w:hAnsi="Times New Roman"/>
          <w:sz w:val="28"/>
          <w:szCs w:val="28"/>
        </w:rPr>
        <w:t>Водночас у ч.</w:t>
      </w:r>
      <w:r w:rsidR="000327F4" w:rsidRPr="00A71F76">
        <w:rPr>
          <w:rFonts w:ascii="Times New Roman" w:hAnsi="Times New Roman"/>
          <w:sz w:val="28"/>
          <w:szCs w:val="28"/>
        </w:rPr>
        <w:t xml:space="preserve"> </w:t>
      </w:r>
      <w:r w:rsidRPr="00A71F76">
        <w:rPr>
          <w:rFonts w:ascii="Times New Roman" w:hAnsi="Times New Roman"/>
          <w:sz w:val="28"/>
          <w:szCs w:val="28"/>
        </w:rPr>
        <w:t>3 ст. 21 законопроекту передбачається, що «</w:t>
      </w:r>
      <w:r w:rsidR="00A53D97" w:rsidRPr="00A71F76">
        <w:rPr>
          <w:rFonts w:ascii="Times New Roman" w:hAnsi="Times New Roman"/>
          <w:sz w:val="28"/>
          <w:szCs w:val="28"/>
        </w:rPr>
        <w:t>п</w:t>
      </w:r>
      <w:r w:rsidRPr="00A71F76">
        <w:rPr>
          <w:rFonts w:ascii="Times New Roman" w:hAnsi="Times New Roman"/>
          <w:sz w:val="28"/>
          <w:szCs w:val="28"/>
        </w:rPr>
        <w:t>орядок взаємодії органів державного екологічного контролю</w:t>
      </w:r>
      <w:r w:rsidRPr="00D44F39">
        <w:rPr>
          <w:rFonts w:ascii="Times New Roman" w:hAnsi="Times New Roman"/>
          <w:sz w:val="28"/>
          <w:szCs w:val="28"/>
        </w:rPr>
        <w:t xml:space="preserve"> з органами місцевого самоврядування, органами державного (нагляду) контролю та правоохоронними органами» визначається Кабінетом Міністрів України. Аналогічного змісту повноваження Уряду міститься </w:t>
      </w:r>
      <w:r w:rsidR="000327F4" w:rsidRPr="00D44F39">
        <w:rPr>
          <w:rFonts w:ascii="Times New Roman" w:hAnsi="Times New Roman"/>
          <w:sz w:val="28"/>
          <w:szCs w:val="28"/>
        </w:rPr>
        <w:t xml:space="preserve">також </w:t>
      </w:r>
      <w:r w:rsidRPr="00D44F39">
        <w:rPr>
          <w:rFonts w:ascii="Times New Roman" w:hAnsi="Times New Roman"/>
          <w:sz w:val="28"/>
          <w:szCs w:val="28"/>
        </w:rPr>
        <w:t>у п.</w:t>
      </w:r>
      <w:r w:rsidR="000327F4" w:rsidRPr="00D44F39">
        <w:rPr>
          <w:rFonts w:ascii="Times New Roman" w:hAnsi="Times New Roman"/>
          <w:sz w:val="28"/>
          <w:szCs w:val="28"/>
        </w:rPr>
        <w:t xml:space="preserve"> </w:t>
      </w:r>
      <w:r w:rsidRPr="00D44F39">
        <w:rPr>
          <w:rFonts w:ascii="Times New Roman" w:hAnsi="Times New Roman"/>
          <w:sz w:val="28"/>
          <w:szCs w:val="28"/>
        </w:rPr>
        <w:t>4 ч.</w:t>
      </w:r>
      <w:r w:rsidR="000327F4" w:rsidRPr="00D44F39">
        <w:rPr>
          <w:rFonts w:ascii="Times New Roman" w:hAnsi="Times New Roman"/>
          <w:sz w:val="28"/>
          <w:szCs w:val="28"/>
        </w:rPr>
        <w:t xml:space="preserve"> </w:t>
      </w:r>
      <w:r w:rsidRPr="00D44F39">
        <w:rPr>
          <w:rFonts w:ascii="Times New Roman" w:hAnsi="Times New Roman"/>
          <w:sz w:val="28"/>
          <w:szCs w:val="28"/>
        </w:rPr>
        <w:t>1 ст. 6 проекту. Крім того, передбачається, що Кабінет Міністрів України затверджуватиме також «Порядок здійснення заходів державного екологічного контролю, уніфікованої форми акту перевірки додержання вимог законодавства про охорону навколишнього природного середовища, форм припису та вимоги» (п.</w:t>
      </w:r>
      <w:r w:rsidR="000327F4" w:rsidRPr="00D44F39">
        <w:rPr>
          <w:rFonts w:ascii="Times New Roman" w:hAnsi="Times New Roman"/>
          <w:sz w:val="28"/>
          <w:szCs w:val="28"/>
        </w:rPr>
        <w:t xml:space="preserve"> </w:t>
      </w:r>
      <w:r w:rsidRPr="00D44F39">
        <w:rPr>
          <w:rFonts w:ascii="Times New Roman" w:hAnsi="Times New Roman"/>
          <w:sz w:val="28"/>
          <w:szCs w:val="28"/>
        </w:rPr>
        <w:t>3 ч.</w:t>
      </w:r>
      <w:r w:rsidR="000327F4" w:rsidRPr="00D44F39">
        <w:rPr>
          <w:rFonts w:ascii="Times New Roman" w:hAnsi="Times New Roman"/>
          <w:sz w:val="28"/>
          <w:szCs w:val="28"/>
        </w:rPr>
        <w:t xml:space="preserve"> </w:t>
      </w:r>
      <w:r w:rsidRPr="00D44F39">
        <w:rPr>
          <w:rFonts w:ascii="Times New Roman" w:hAnsi="Times New Roman"/>
          <w:sz w:val="28"/>
          <w:szCs w:val="28"/>
        </w:rPr>
        <w:t xml:space="preserve">1 ст. 6). </w:t>
      </w:r>
    </w:p>
    <w:p w:rsidR="00776008" w:rsidRPr="00D44F39" w:rsidRDefault="000327F4" w:rsidP="005333E6">
      <w:pPr>
        <w:autoSpaceDE w:val="0"/>
        <w:autoSpaceDN w:val="0"/>
        <w:adjustRightInd w:val="0"/>
        <w:spacing w:after="0" w:line="240" w:lineRule="auto"/>
        <w:ind w:firstLine="709"/>
        <w:jc w:val="both"/>
        <w:rPr>
          <w:rFonts w:ascii="Times New Roman" w:hAnsi="Times New Roman"/>
          <w:sz w:val="28"/>
          <w:szCs w:val="28"/>
        </w:rPr>
      </w:pPr>
      <w:r w:rsidRPr="00D44F39">
        <w:rPr>
          <w:rFonts w:ascii="Times New Roman" w:hAnsi="Times New Roman"/>
          <w:sz w:val="28"/>
          <w:szCs w:val="28"/>
        </w:rPr>
        <w:t>Вважаємо, що т</w:t>
      </w:r>
      <w:r w:rsidR="00776008" w:rsidRPr="00D44F39">
        <w:rPr>
          <w:rFonts w:ascii="Times New Roman" w:hAnsi="Times New Roman"/>
          <w:sz w:val="28"/>
          <w:szCs w:val="28"/>
        </w:rPr>
        <w:t>акий підхід не повною мірою враховує правову природу та конституційно-правовий статус органів місцевого самоврядування. Адже, виходячи зі змісту ч.</w:t>
      </w:r>
      <w:r w:rsidRPr="00D44F39">
        <w:rPr>
          <w:rFonts w:ascii="Times New Roman" w:hAnsi="Times New Roman"/>
          <w:sz w:val="28"/>
          <w:szCs w:val="28"/>
        </w:rPr>
        <w:t xml:space="preserve"> </w:t>
      </w:r>
      <w:r w:rsidR="00776008" w:rsidRPr="00D44F39">
        <w:rPr>
          <w:rFonts w:ascii="Times New Roman" w:hAnsi="Times New Roman"/>
          <w:sz w:val="28"/>
          <w:szCs w:val="28"/>
        </w:rPr>
        <w:t>2 ст.</w:t>
      </w:r>
      <w:r w:rsidRPr="00D44F39">
        <w:rPr>
          <w:rFonts w:ascii="Times New Roman" w:hAnsi="Times New Roman"/>
          <w:sz w:val="28"/>
          <w:szCs w:val="28"/>
        </w:rPr>
        <w:t xml:space="preserve"> </w:t>
      </w:r>
      <w:r w:rsidR="00776008" w:rsidRPr="00D44F39">
        <w:rPr>
          <w:rFonts w:ascii="Times New Roman" w:hAnsi="Times New Roman"/>
          <w:sz w:val="28"/>
          <w:szCs w:val="28"/>
        </w:rPr>
        <w:t>19, ч.</w:t>
      </w:r>
      <w:r w:rsidRPr="00D44F39">
        <w:rPr>
          <w:rFonts w:ascii="Times New Roman" w:hAnsi="Times New Roman"/>
          <w:sz w:val="28"/>
          <w:szCs w:val="28"/>
        </w:rPr>
        <w:t xml:space="preserve"> </w:t>
      </w:r>
      <w:r w:rsidR="00776008" w:rsidRPr="00D44F39">
        <w:rPr>
          <w:rFonts w:ascii="Times New Roman" w:hAnsi="Times New Roman"/>
          <w:sz w:val="28"/>
          <w:szCs w:val="28"/>
        </w:rPr>
        <w:t>1 ст.</w:t>
      </w:r>
      <w:r w:rsidRPr="00D44F39">
        <w:rPr>
          <w:rFonts w:ascii="Times New Roman" w:hAnsi="Times New Roman"/>
          <w:sz w:val="28"/>
          <w:szCs w:val="28"/>
        </w:rPr>
        <w:t xml:space="preserve"> </w:t>
      </w:r>
      <w:r w:rsidR="00776008" w:rsidRPr="00D44F39">
        <w:rPr>
          <w:rFonts w:ascii="Times New Roman" w:hAnsi="Times New Roman"/>
          <w:sz w:val="28"/>
          <w:szCs w:val="28"/>
        </w:rPr>
        <w:t>140, ст.</w:t>
      </w:r>
      <w:r w:rsidRPr="00D44F39">
        <w:rPr>
          <w:rFonts w:ascii="Times New Roman" w:hAnsi="Times New Roman"/>
          <w:sz w:val="28"/>
          <w:szCs w:val="28"/>
        </w:rPr>
        <w:t xml:space="preserve"> </w:t>
      </w:r>
      <w:r w:rsidR="00776008" w:rsidRPr="00D44F39">
        <w:rPr>
          <w:rFonts w:ascii="Times New Roman" w:hAnsi="Times New Roman"/>
          <w:sz w:val="28"/>
          <w:szCs w:val="28"/>
        </w:rPr>
        <w:t>143, ст.</w:t>
      </w:r>
      <w:r w:rsidRPr="00D44F39">
        <w:rPr>
          <w:rFonts w:ascii="Times New Roman" w:hAnsi="Times New Roman"/>
          <w:sz w:val="28"/>
          <w:szCs w:val="28"/>
        </w:rPr>
        <w:t xml:space="preserve"> </w:t>
      </w:r>
      <w:r w:rsidR="00776008" w:rsidRPr="00D44F39">
        <w:rPr>
          <w:rFonts w:ascii="Times New Roman" w:hAnsi="Times New Roman"/>
          <w:sz w:val="28"/>
          <w:szCs w:val="28"/>
        </w:rPr>
        <w:t>146 Конституції України</w:t>
      </w:r>
      <w:r w:rsidR="006A0E7B" w:rsidRPr="00D44F39">
        <w:rPr>
          <w:rFonts w:ascii="Times New Roman" w:hAnsi="Times New Roman"/>
          <w:sz w:val="28"/>
          <w:szCs w:val="28"/>
        </w:rPr>
        <w:t>,</w:t>
      </w:r>
      <w:r w:rsidR="00776008" w:rsidRPr="00D44F39">
        <w:rPr>
          <w:rFonts w:ascii="Times New Roman" w:hAnsi="Times New Roman"/>
          <w:sz w:val="28"/>
          <w:szCs w:val="28"/>
        </w:rPr>
        <w:t xml:space="preserve"> повноваження органів місцевого самоврядування мають визначатися на законодавчому, а не на підзаконному рівні (як це пропонується у законопроекті). </w:t>
      </w:r>
    </w:p>
    <w:p w:rsidR="00776008" w:rsidRPr="00A71F76" w:rsidRDefault="00776008" w:rsidP="005333E6">
      <w:pPr>
        <w:autoSpaceDE w:val="0"/>
        <w:autoSpaceDN w:val="0"/>
        <w:adjustRightInd w:val="0"/>
        <w:spacing w:after="0" w:line="240" w:lineRule="auto"/>
        <w:ind w:firstLine="709"/>
        <w:jc w:val="both"/>
        <w:rPr>
          <w:rFonts w:ascii="Times New Roman" w:hAnsi="Times New Roman"/>
          <w:sz w:val="28"/>
          <w:szCs w:val="28"/>
        </w:rPr>
      </w:pPr>
      <w:r w:rsidRPr="00D44F39">
        <w:rPr>
          <w:rFonts w:ascii="Times New Roman" w:hAnsi="Times New Roman"/>
          <w:sz w:val="28"/>
          <w:szCs w:val="28"/>
        </w:rPr>
        <w:t>Зі змісту ч.</w:t>
      </w:r>
      <w:r w:rsidR="000327F4" w:rsidRPr="00D44F39">
        <w:rPr>
          <w:rFonts w:ascii="Times New Roman" w:hAnsi="Times New Roman"/>
          <w:sz w:val="28"/>
          <w:szCs w:val="28"/>
        </w:rPr>
        <w:t xml:space="preserve"> </w:t>
      </w:r>
      <w:r w:rsidRPr="00D44F39">
        <w:rPr>
          <w:rFonts w:ascii="Times New Roman" w:hAnsi="Times New Roman"/>
          <w:sz w:val="28"/>
          <w:szCs w:val="28"/>
        </w:rPr>
        <w:t>3 ст.</w:t>
      </w:r>
      <w:r w:rsidR="000327F4" w:rsidRPr="00D44F39">
        <w:rPr>
          <w:rFonts w:ascii="Times New Roman" w:hAnsi="Times New Roman"/>
          <w:sz w:val="28"/>
          <w:szCs w:val="28"/>
        </w:rPr>
        <w:t xml:space="preserve"> </w:t>
      </w:r>
      <w:r w:rsidRPr="00D44F39">
        <w:rPr>
          <w:rFonts w:ascii="Times New Roman" w:hAnsi="Times New Roman"/>
          <w:sz w:val="28"/>
          <w:szCs w:val="28"/>
        </w:rPr>
        <w:t>8, ч.</w:t>
      </w:r>
      <w:r w:rsidR="000327F4" w:rsidRPr="00D44F39">
        <w:rPr>
          <w:rFonts w:ascii="Times New Roman" w:hAnsi="Times New Roman"/>
          <w:sz w:val="28"/>
          <w:szCs w:val="28"/>
        </w:rPr>
        <w:t xml:space="preserve"> </w:t>
      </w:r>
      <w:r w:rsidRPr="00D44F39">
        <w:rPr>
          <w:rFonts w:ascii="Times New Roman" w:hAnsi="Times New Roman"/>
          <w:sz w:val="28"/>
          <w:szCs w:val="28"/>
        </w:rPr>
        <w:t>1 ст.</w:t>
      </w:r>
      <w:r w:rsidR="000327F4" w:rsidRPr="00D44F39">
        <w:rPr>
          <w:rFonts w:ascii="Times New Roman" w:hAnsi="Times New Roman"/>
          <w:sz w:val="28"/>
          <w:szCs w:val="28"/>
        </w:rPr>
        <w:t xml:space="preserve"> </w:t>
      </w:r>
      <w:r w:rsidRPr="00D44F39">
        <w:rPr>
          <w:rFonts w:ascii="Times New Roman" w:hAnsi="Times New Roman"/>
          <w:sz w:val="28"/>
          <w:szCs w:val="28"/>
        </w:rPr>
        <w:t xml:space="preserve">12 проекту складається враження, що у відповідних підзаконних нормативно-правових актах </w:t>
      </w:r>
      <w:proofErr w:type="spellStart"/>
      <w:r w:rsidRPr="00D44F39">
        <w:rPr>
          <w:rFonts w:ascii="Times New Roman" w:hAnsi="Times New Roman"/>
          <w:sz w:val="28"/>
          <w:szCs w:val="28"/>
        </w:rPr>
        <w:t>передбачатиметься</w:t>
      </w:r>
      <w:proofErr w:type="spellEnd"/>
      <w:r w:rsidRPr="00D44F39">
        <w:rPr>
          <w:rFonts w:ascii="Times New Roman" w:hAnsi="Times New Roman"/>
          <w:sz w:val="28"/>
          <w:szCs w:val="28"/>
        </w:rPr>
        <w:t xml:space="preserve"> «делегування» органам місцевого </w:t>
      </w:r>
      <w:r w:rsidRPr="00A71F76">
        <w:rPr>
          <w:rFonts w:ascii="Times New Roman" w:hAnsi="Times New Roman"/>
          <w:sz w:val="28"/>
          <w:szCs w:val="28"/>
        </w:rPr>
        <w:t>самоврядування певних повноважень органів виконавчої влади. Однак відповідно до ч.</w:t>
      </w:r>
      <w:r w:rsidR="001220B1" w:rsidRPr="00A71F76">
        <w:rPr>
          <w:rFonts w:ascii="Times New Roman" w:hAnsi="Times New Roman"/>
          <w:sz w:val="28"/>
          <w:szCs w:val="28"/>
        </w:rPr>
        <w:t xml:space="preserve"> </w:t>
      </w:r>
      <w:r w:rsidRPr="00A71F76">
        <w:rPr>
          <w:rFonts w:ascii="Times New Roman" w:hAnsi="Times New Roman"/>
          <w:sz w:val="28"/>
          <w:szCs w:val="28"/>
        </w:rPr>
        <w:t xml:space="preserve">3 ст. 143 Основного </w:t>
      </w:r>
      <w:r w:rsidR="001220B1" w:rsidRPr="00A71F76">
        <w:rPr>
          <w:rFonts w:ascii="Times New Roman" w:hAnsi="Times New Roman"/>
          <w:sz w:val="28"/>
          <w:szCs w:val="28"/>
        </w:rPr>
        <w:t>З</w:t>
      </w:r>
      <w:r w:rsidRPr="00A71F76">
        <w:rPr>
          <w:rFonts w:ascii="Times New Roman" w:hAnsi="Times New Roman"/>
          <w:sz w:val="28"/>
          <w:szCs w:val="28"/>
        </w:rPr>
        <w:t xml:space="preserve">акону України окремі повноваження органів виконавчої влади можуть надаватися органам місцевого самоврядування законом. </w:t>
      </w:r>
    </w:p>
    <w:p w:rsidR="00776008" w:rsidRPr="00D44F39" w:rsidRDefault="00776008" w:rsidP="005333E6">
      <w:pPr>
        <w:autoSpaceDE w:val="0"/>
        <w:autoSpaceDN w:val="0"/>
        <w:adjustRightInd w:val="0"/>
        <w:spacing w:after="0" w:line="240" w:lineRule="auto"/>
        <w:ind w:firstLine="709"/>
        <w:jc w:val="both"/>
        <w:rPr>
          <w:rFonts w:ascii="Times New Roman" w:hAnsi="Times New Roman"/>
          <w:sz w:val="28"/>
          <w:szCs w:val="28"/>
        </w:rPr>
      </w:pPr>
      <w:r w:rsidRPr="00A71F76">
        <w:rPr>
          <w:rFonts w:ascii="Times New Roman" w:hAnsi="Times New Roman"/>
          <w:sz w:val="28"/>
          <w:szCs w:val="28"/>
        </w:rPr>
        <w:t>При цьому</w:t>
      </w:r>
      <w:r w:rsidR="001220B1" w:rsidRPr="00A71F76">
        <w:rPr>
          <w:rFonts w:ascii="Times New Roman" w:hAnsi="Times New Roman"/>
          <w:sz w:val="28"/>
          <w:szCs w:val="28"/>
        </w:rPr>
        <w:t>,</w:t>
      </w:r>
      <w:r w:rsidRPr="00A71F76">
        <w:rPr>
          <w:rFonts w:ascii="Times New Roman" w:hAnsi="Times New Roman"/>
          <w:sz w:val="28"/>
          <w:szCs w:val="28"/>
        </w:rPr>
        <w:t xml:space="preserve"> звертаємо також увагу, що відповідно до тієї ж ч.</w:t>
      </w:r>
      <w:r w:rsidR="000327F4" w:rsidRPr="00A71F76">
        <w:rPr>
          <w:rFonts w:ascii="Times New Roman" w:hAnsi="Times New Roman"/>
          <w:sz w:val="28"/>
          <w:szCs w:val="28"/>
        </w:rPr>
        <w:t xml:space="preserve"> </w:t>
      </w:r>
      <w:r w:rsidRPr="00A71F76">
        <w:rPr>
          <w:rFonts w:ascii="Times New Roman" w:hAnsi="Times New Roman"/>
          <w:sz w:val="28"/>
          <w:szCs w:val="28"/>
        </w:rPr>
        <w:t>3 ст. 143 Конституції України держава фінансує здійснення цих повноважень у повному обсязі за рахунок коштів Державного бюджету України або шляхом віднесення до місцевого бюджету у встановленому законом порядку окремих загальнодержавних податків, передає органам місцевого самоврядування відповідні об'єкти державної власності. Натомість</w:t>
      </w:r>
      <w:r w:rsidR="001220B1" w:rsidRPr="00A71F76">
        <w:rPr>
          <w:rFonts w:ascii="Times New Roman" w:hAnsi="Times New Roman"/>
          <w:sz w:val="28"/>
          <w:szCs w:val="28"/>
        </w:rPr>
        <w:t>,</w:t>
      </w:r>
      <w:r w:rsidRPr="00A71F76">
        <w:rPr>
          <w:rFonts w:ascii="Times New Roman" w:hAnsi="Times New Roman"/>
          <w:sz w:val="28"/>
          <w:szCs w:val="28"/>
        </w:rPr>
        <w:t xml:space="preserve"> чітких приписів щодо джерел фінансування здійснення запропонованих нових повноважень</w:t>
      </w:r>
      <w:r w:rsidRPr="00D44F39">
        <w:rPr>
          <w:rFonts w:ascii="Times New Roman" w:hAnsi="Times New Roman"/>
          <w:sz w:val="28"/>
          <w:szCs w:val="28"/>
        </w:rPr>
        <w:t xml:space="preserve"> органів місцевого самоврядування у проекті не міститься.</w:t>
      </w:r>
    </w:p>
    <w:p w:rsidR="003F4A29" w:rsidRPr="00D44F39" w:rsidRDefault="00776008" w:rsidP="005333E6">
      <w:pPr>
        <w:autoSpaceDE w:val="0"/>
        <w:autoSpaceDN w:val="0"/>
        <w:adjustRightInd w:val="0"/>
        <w:spacing w:after="0" w:line="240" w:lineRule="auto"/>
        <w:ind w:firstLine="709"/>
        <w:jc w:val="both"/>
        <w:rPr>
          <w:rFonts w:ascii="Times New Roman" w:hAnsi="Times New Roman"/>
          <w:sz w:val="28"/>
          <w:szCs w:val="28"/>
        </w:rPr>
      </w:pPr>
      <w:r w:rsidRPr="00D44F39">
        <w:rPr>
          <w:rFonts w:ascii="Times New Roman" w:hAnsi="Times New Roman"/>
          <w:sz w:val="28"/>
          <w:szCs w:val="28"/>
        </w:rPr>
        <w:t>Водночас у</w:t>
      </w:r>
      <w:r w:rsidR="003F4A29" w:rsidRPr="00D44F39">
        <w:rPr>
          <w:rFonts w:ascii="Times New Roman" w:hAnsi="Times New Roman"/>
          <w:sz w:val="28"/>
          <w:szCs w:val="28"/>
        </w:rPr>
        <w:t xml:space="preserve"> проекті не враховано того, що контрольні функції у сфері державного екологічного контролю мають місцеві органи виконавчої влади (місцеві державні адміністрації). </w:t>
      </w:r>
      <w:r w:rsidRPr="00D44F39">
        <w:rPr>
          <w:rFonts w:ascii="Times New Roman" w:hAnsi="Times New Roman"/>
          <w:sz w:val="28"/>
          <w:szCs w:val="28"/>
        </w:rPr>
        <w:t>В</w:t>
      </w:r>
      <w:r w:rsidR="001220B1">
        <w:rPr>
          <w:rFonts w:ascii="Times New Roman" w:hAnsi="Times New Roman"/>
          <w:sz w:val="28"/>
          <w:szCs w:val="28"/>
        </w:rPr>
        <w:t xml:space="preserve">ідповідно до ч. 1 ст. </w:t>
      </w:r>
      <w:r w:rsidR="003F4A29" w:rsidRPr="00D44F39">
        <w:rPr>
          <w:rFonts w:ascii="Times New Roman" w:hAnsi="Times New Roman"/>
          <w:sz w:val="28"/>
          <w:szCs w:val="28"/>
        </w:rPr>
        <w:t>35 базового Закону</w:t>
      </w:r>
      <w:r w:rsidR="003F4A29" w:rsidRPr="001220B1">
        <w:rPr>
          <w:rFonts w:ascii="Times New Roman" w:hAnsi="Times New Roman"/>
          <w:strike/>
          <w:sz w:val="28"/>
          <w:szCs w:val="28"/>
        </w:rPr>
        <w:t xml:space="preserve"> </w:t>
      </w:r>
      <w:r w:rsidR="003F4A29" w:rsidRPr="00D44F39">
        <w:rPr>
          <w:rFonts w:ascii="Times New Roman" w:hAnsi="Times New Roman"/>
          <w:sz w:val="28"/>
          <w:szCs w:val="28"/>
        </w:rPr>
        <w:t xml:space="preserve">виконавчі органи сільських, селищних, міських рад здійснюють державний </w:t>
      </w:r>
      <w:r w:rsidR="003F4A29" w:rsidRPr="00D44F39">
        <w:rPr>
          <w:rFonts w:ascii="Times New Roman" w:hAnsi="Times New Roman"/>
          <w:sz w:val="28"/>
          <w:szCs w:val="28"/>
        </w:rPr>
        <w:lastRenderedPageBreak/>
        <w:t>контроль у сфері охорони навколишнього природного сер</w:t>
      </w:r>
      <w:r w:rsidR="001220B1">
        <w:rPr>
          <w:rFonts w:ascii="Times New Roman" w:hAnsi="Times New Roman"/>
          <w:sz w:val="28"/>
          <w:szCs w:val="28"/>
        </w:rPr>
        <w:t xml:space="preserve">едовища. Також відповідно до п. </w:t>
      </w:r>
      <w:r w:rsidR="003F4A29" w:rsidRPr="00D44F39">
        <w:rPr>
          <w:rFonts w:ascii="Times New Roman" w:hAnsi="Times New Roman"/>
          <w:sz w:val="28"/>
          <w:szCs w:val="28"/>
        </w:rPr>
        <w:t xml:space="preserve">3 ч. 1 ст. 16 Закону України «Про місцеві державні адміністрації» місцеві державні адміністрації в межах, визначених Конституцією і законами України, здійснюють на відповідних територіях державний контроль за використанням та охороною земель, лісів, надр, води, атмосферного повітря, рослинного і тваринного світу та інших природних ресурсів. </w:t>
      </w:r>
    </w:p>
    <w:p w:rsidR="001E4FEF" w:rsidRPr="00A71F76" w:rsidRDefault="00C7590A" w:rsidP="001E4FEF">
      <w:pPr>
        <w:autoSpaceDE w:val="0"/>
        <w:autoSpaceDN w:val="0"/>
        <w:adjustRightInd w:val="0"/>
        <w:spacing w:after="0" w:line="240" w:lineRule="auto"/>
        <w:ind w:firstLine="709"/>
        <w:jc w:val="both"/>
        <w:rPr>
          <w:rFonts w:ascii="Times New Roman" w:hAnsi="Times New Roman"/>
          <w:sz w:val="28"/>
          <w:szCs w:val="28"/>
        </w:rPr>
      </w:pPr>
      <w:r w:rsidRPr="00D44F39">
        <w:rPr>
          <w:rFonts w:ascii="Times New Roman" w:hAnsi="Times New Roman"/>
          <w:b/>
          <w:sz w:val="28"/>
          <w:szCs w:val="28"/>
        </w:rPr>
        <w:t>4</w:t>
      </w:r>
      <w:r w:rsidR="00194879" w:rsidRPr="00D44F39">
        <w:rPr>
          <w:rFonts w:ascii="Times New Roman" w:hAnsi="Times New Roman"/>
          <w:b/>
          <w:sz w:val="28"/>
          <w:szCs w:val="28"/>
        </w:rPr>
        <w:t>.</w:t>
      </w:r>
      <w:r w:rsidR="00194879" w:rsidRPr="00D44F39">
        <w:rPr>
          <w:rFonts w:ascii="Times New Roman" w:hAnsi="Times New Roman"/>
          <w:sz w:val="28"/>
          <w:szCs w:val="28"/>
        </w:rPr>
        <w:t xml:space="preserve"> </w:t>
      </w:r>
      <w:r w:rsidR="0036445F" w:rsidRPr="00D44F39">
        <w:rPr>
          <w:rFonts w:ascii="Times New Roman" w:hAnsi="Times New Roman"/>
          <w:sz w:val="28"/>
          <w:szCs w:val="28"/>
        </w:rPr>
        <w:t xml:space="preserve">У </w:t>
      </w:r>
      <w:r w:rsidR="000327F4" w:rsidRPr="00D44F39">
        <w:rPr>
          <w:rFonts w:ascii="Times New Roman" w:hAnsi="Times New Roman"/>
          <w:sz w:val="28"/>
          <w:szCs w:val="28"/>
        </w:rPr>
        <w:t xml:space="preserve">проекті не завжди </w:t>
      </w:r>
      <w:r w:rsidR="005D5F3C" w:rsidRPr="00D44F39">
        <w:rPr>
          <w:rFonts w:ascii="Times New Roman" w:hAnsi="Times New Roman"/>
          <w:sz w:val="28"/>
          <w:szCs w:val="28"/>
        </w:rPr>
        <w:t xml:space="preserve">забезпечується </w:t>
      </w:r>
      <w:r w:rsidR="00AE002D" w:rsidRPr="00D44F39">
        <w:rPr>
          <w:rFonts w:ascii="Times New Roman" w:hAnsi="Times New Roman"/>
          <w:sz w:val="28"/>
          <w:szCs w:val="28"/>
        </w:rPr>
        <w:t>дотримання принципу юридичної визначеності як складового принципу верховенства права, закрі</w:t>
      </w:r>
      <w:r w:rsidR="001220B1">
        <w:rPr>
          <w:rFonts w:ascii="Times New Roman" w:hAnsi="Times New Roman"/>
          <w:sz w:val="28"/>
          <w:szCs w:val="28"/>
        </w:rPr>
        <w:t xml:space="preserve">пленого у ст. </w:t>
      </w:r>
      <w:r w:rsidR="00AE002D" w:rsidRPr="00D44F39">
        <w:rPr>
          <w:rFonts w:ascii="Times New Roman" w:hAnsi="Times New Roman"/>
          <w:sz w:val="28"/>
          <w:szCs w:val="28"/>
        </w:rPr>
        <w:t>8 Конституції України, який передбачає</w:t>
      </w:r>
      <w:r w:rsidR="005D5F3C" w:rsidRPr="00D44F39">
        <w:rPr>
          <w:rFonts w:ascii="Times New Roman" w:hAnsi="Times New Roman"/>
          <w:sz w:val="28"/>
          <w:szCs w:val="28"/>
        </w:rPr>
        <w:t>, зокрема,</w:t>
      </w:r>
      <w:r w:rsidR="00AE002D" w:rsidRPr="00D44F39">
        <w:rPr>
          <w:rFonts w:ascii="Times New Roman" w:hAnsi="Times New Roman"/>
          <w:sz w:val="28"/>
          <w:szCs w:val="28"/>
        </w:rPr>
        <w:t xml:space="preserve"> чіткість, зрозумілість та однозначність правових норм</w:t>
      </w:r>
      <w:r w:rsidR="005D5F3C" w:rsidRPr="00D44F39">
        <w:rPr>
          <w:rFonts w:ascii="Times New Roman" w:hAnsi="Times New Roman"/>
          <w:sz w:val="28"/>
          <w:szCs w:val="28"/>
        </w:rPr>
        <w:t>, що м</w:t>
      </w:r>
      <w:r w:rsidR="00AE002D" w:rsidRPr="00D44F39">
        <w:rPr>
          <w:rFonts w:ascii="Times New Roman" w:hAnsi="Times New Roman"/>
          <w:sz w:val="28"/>
          <w:szCs w:val="28"/>
        </w:rPr>
        <w:t xml:space="preserve">оже призвести до ускладнень у правозастосовній практиці. </w:t>
      </w:r>
      <w:r w:rsidR="0036445F" w:rsidRPr="00D44F39">
        <w:rPr>
          <w:rFonts w:ascii="Times New Roman" w:hAnsi="Times New Roman"/>
          <w:sz w:val="28"/>
          <w:szCs w:val="28"/>
        </w:rPr>
        <w:t xml:space="preserve">Наприклад, </w:t>
      </w:r>
      <w:r w:rsidR="001E4FEF" w:rsidRPr="00D44F39">
        <w:rPr>
          <w:rFonts w:ascii="Times New Roman" w:hAnsi="Times New Roman"/>
          <w:sz w:val="28"/>
          <w:szCs w:val="28"/>
        </w:rPr>
        <w:t xml:space="preserve">відповідно до ч. 6 ст. 17 проекту «у разі виявлення під час патрулювання, рейдових перевірок чи реагування на виклики ознак порушення вимог законодавства про охорону навколишнього природного середовища, вчиненого суб’єктом господарювання, інформація про це направляється у відповідний </w:t>
      </w:r>
      <w:r w:rsidR="001E4FEF" w:rsidRPr="00A71F76">
        <w:rPr>
          <w:rFonts w:ascii="Times New Roman" w:hAnsi="Times New Roman"/>
          <w:sz w:val="28"/>
          <w:szCs w:val="28"/>
        </w:rPr>
        <w:t xml:space="preserve">орган державного екологічного контролю для ініціювання позапланового заходу в порядку статті 15 цього Закону». Проте </w:t>
      </w:r>
      <w:r w:rsidR="001220B1" w:rsidRPr="00A71F76">
        <w:rPr>
          <w:rFonts w:ascii="Times New Roman" w:hAnsi="Times New Roman"/>
          <w:sz w:val="28"/>
          <w:szCs w:val="28"/>
        </w:rPr>
        <w:t>зі</w:t>
      </w:r>
      <w:r w:rsidR="001E4FEF" w:rsidRPr="00A71F76">
        <w:rPr>
          <w:rFonts w:ascii="Times New Roman" w:hAnsi="Times New Roman"/>
          <w:strike/>
          <w:sz w:val="28"/>
          <w:szCs w:val="28"/>
        </w:rPr>
        <w:t xml:space="preserve"> </w:t>
      </w:r>
      <w:r w:rsidR="001220B1" w:rsidRPr="00A71F76">
        <w:rPr>
          <w:rFonts w:ascii="Times New Roman" w:hAnsi="Times New Roman"/>
          <w:sz w:val="28"/>
          <w:szCs w:val="28"/>
        </w:rPr>
        <w:t>змісту зазначеного положення не</w:t>
      </w:r>
      <w:r w:rsidR="001E4FEF" w:rsidRPr="00A71F76">
        <w:rPr>
          <w:rFonts w:ascii="Times New Roman" w:hAnsi="Times New Roman"/>
          <w:sz w:val="28"/>
          <w:szCs w:val="28"/>
        </w:rPr>
        <w:t xml:space="preserve">зрозуміло, до якого «відповідного» органу державного екологічного контролю має направляти відповідна інформація. </w:t>
      </w:r>
    </w:p>
    <w:p w:rsidR="005D5F3C" w:rsidRPr="002479C7" w:rsidRDefault="001E4FEF" w:rsidP="00A71F76">
      <w:pPr>
        <w:autoSpaceDE w:val="0"/>
        <w:autoSpaceDN w:val="0"/>
        <w:adjustRightInd w:val="0"/>
        <w:spacing w:after="0" w:line="240" w:lineRule="auto"/>
        <w:ind w:firstLine="709"/>
        <w:jc w:val="both"/>
        <w:rPr>
          <w:rFonts w:ascii="Times New Roman" w:hAnsi="Times New Roman"/>
          <w:strike/>
          <w:sz w:val="28"/>
          <w:szCs w:val="28"/>
        </w:rPr>
      </w:pPr>
      <w:r w:rsidRPr="00A71F76">
        <w:rPr>
          <w:rFonts w:ascii="Times New Roman" w:hAnsi="Times New Roman"/>
          <w:b/>
          <w:sz w:val="28"/>
          <w:szCs w:val="28"/>
        </w:rPr>
        <w:t>5.</w:t>
      </w:r>
      <w:r w:rsidRPr="00A71F76">
        <w:rPr>
          <w:rFonts w:ascii="Times New Roman" w:hAnsi="Times New Roman"/>
          <w:sz w:val="28"/>
          <w:szCs w:val="28"/>
        </w:rPr>
        <w:t xml:space="preserve"> Згідно з ч. 2 ст. 8 проекту заходи державного екологічного контролю щодо суб’єктів господарювання здійснює центральний апарат центрального органу (в тому числі шляхом доручення їх проведення своїм територіальним органам), а згідно з ч. 3 цієї ж статті такі заходи</w:t>
      </w:r>
      <w:r w:rsidRPr="00D44F39">
        <w:rPr>
          <w:rFonts w:ascii="Times New Roman" w:hAnsi="Times New Roman"/>
          <w:sz w:val="28"/>
          <w:szCs w:val="28"/>
        </w:rPr>
        <w:t xml:space="preserve"> </w:t>
      </w:r>
      <w:r w:rsidR="00A24595" w:rsidRPr="00D44F39">
        <w:rPr>
          <w:rFonts w:ascii="Times New Roman" w:hAnsi="Times New Roman"/>
          <w:sz w:val="28"/>
          <w:szCs w:val="28"/>
        </w:rPr>
        <w:t xml:space="preserve">в межах відповідної території </w:t>
      </w:r>
      <w:r w:rsidRPr="00D44F39">
        <w:rPr>
          <w:rFonts w:ascii="Times New Roman" w:hAnsi="Times New Roman"/>
          <w:sz w:val="28"/>
          <w:szCs w:val="28"/>
        </w:rPr>
        <w:t>щодо «суб’єктів господарювання, яким присвоєно ступінь ризику нижче найвищого»</w:t>
      </w:r>
      <w:r w:rsidR="006A0E7B" w:rsidRPr="00D44F39">
        <w:rPr>
          <w:rFonts w:ascii="Times New Roman" w:hAnsi="Times New Roman"/>
          <w:sz w:val="28"/>
          <w:szCs w:val="28"/>
        </w:rPr>
        <w:t>,</w:t>
      </w:r>
      <w:r w:rsidRPr="00D44F39">
        <w:rPr>
          <w:rFonts w:ascii="Times New Roman" w:hAnsi="Times New Roman"/>
          <w:sz w:val="28"/>
          <w:szCs w:val="28"/>
        </w:rPr>
        <w:t xml:space="preserve"> здійснюють </w:t>
      </w:r>
      <w:r w:rsidR="00A24595" w:rsidRPr="00D44F39">
        <w:rPr>
          <w:rFonts w:ascii="Times New Roman" w:hAnsi="Times New Roman"/>
          <w:sz w:val="28"/>
          <w:szCs w:val="28"/>
        </w:rPr>
        <w:t>т</w:t>
      </w:r>
      <w:r w:rsidRPr="00D44F39">
        <w:rPr>
          <w:rFonts w:ascii="Times New Roman" w:hAnsi="Times New Roman"/>
          <w:sz w:val="28"/>
          <w:szCs w:val="28"/>
        </w:rPr>
        <w:t>ериторіальні органи центрального органу. Проте залишається незрозумілим чи мож</w:t>
      </w:r>
      <w:r w:rsidR="00A24595" w:rsidRPr="00D44F39">
        <w:rPr>
          <w:rFonts w:ascii="Times New Roman" w:hAnsi="Times New Roman"/>
          <w:sz w:val="28"/>
          <w:szCs w:val="28"/>
        </w:rPr>
        <w:t xml:space="preserve">е центральний апарат </w:t>
      </w:r>
      <w:r w:rsidRPr="00D44F39">
        <w:rPr>
          <w:rFonts w:ascii="Times New Roman" w:hAnsi="Times New Roman"/>
          <w:sz w:val="28"/>
          <w:szCs w:val="28"/>
        </w:rPr>
        <w:t xml:space="preserve">здійснювати відповідні заходи щодо </w:t>
      </w:r>
      <w:r w:rsidR="00A24595" w:rsidRPr="00D44F39">
        <w:rPr>
          <w:rFonts w:ascii="Times New Roman" w:hAnsi="Times New Roman"/>
          <w:sz w:val="28"/>
          <w:szCs w:val="28"/>
        </w:rPr>
        <w:t xml:space="preserve">суб’єктів господарювання, яким присвоєно ступінь ризику нижче найвищого. </w:t>
      </w:r>
    </w:p>
    <w:p w:rsidR="0036445F" w:rsidRPr="00D44F39" w:rsidRDefault="00A71F76" w:rsidP="0036445F">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b/>
          <w:sz w:val="28"/>
          <w:szCs w:val="28"/>
        </w:rPr>
        <w:t>6</w:t>
      </w:r>
      <w:r w:rsidR="00A24595" w:rsidRPr="00D44F39">
        <w:rPr>
          <w:rFonts w:ascii="Times New Roman" w:hAnsi="Times New Roman"/>
          <w:b/>
          <w:sz w:val="28"/>
          <w:szCs w:val="28"/>
        </w:rPr>
        <w:t xml:space="preserve">. </w:t>
      </w:r>
      <w:r w:rsidR="0036445F" w:rsidRPr="00D44F39">
        <w:rPr>
          <w:rFonts w:ascii="Times New Roman" w:hAnsi="Times New Roman"/>
          <w:sz w:val="28"/>
          <w:szCs w:val="28"/>
        </w:rPr>
        <w:t xml:space="preserve">Відповідно до ст. 17 проекту передбачається проведення органами державного </w:t>
      </w:r>
      <w:r w:rsidR="0036445F" w:rsidRPr="00A71F76">
        <w:rPr>
          <w:rFonts w:ascii="Times New Roman" w:hAnsi="Times New Roman"/>
          <w:sz w:val="28"/>
          <w:szCs w:val="28"/>
        </w:rPr>
        <w:t>екологічного контролю такого заходу з виявлення та притягнення до відповідальності фізичних осіб за правопорушення у відповідній сфері як «патрулювання». При цьому</w:t>
      </w:r>
      <w:r w:rsidR="00187CB8" w:rsidRPr="00A71F76">
        <w:rPr>
          <w:rFonts w:ascii="Times New Roman" w:hAnsi="Times New Roman"/>
          <w:sz w:val="28"/>
          <w:szCs w:val="28"/>
        </w:rPr>
        <w:t>,</w:t>
      </w:r>
      <w:r w:rsidR="0036445F" w:rsidRPr="00A71F76">
        <w:rPr>
          <w:rFonts w:ascii="Times New Roman" w:hAnsi="Times New Roman"/>
          <w:sz w:val="28"/>
          <w:szCs w:val="28"/>
        </w:rPr>
        <w:t xml:space="preserve"> патрулювання проводяться на територіях та протягом часу, визначених «планом патрулювання», який «щоквартально затверджується наказом керівника органу державного екологічного контролю. За необхідності, патрулювання можуть проводитися у нічний час, вихідні, святкові та/або неробочі дні» (ч. 2</w:t>
      </w:r>
      <w:r w:rsidR="00187CB8" w:rsidRPr="00A71F76">
        <w:rPr>
          <w:rFonts w:ascii="Times New Roman" w:hAnsi="Times New Roman"/>
          <w:sz w:val="28"/>
          <w:szCs w:val="28"/>
        </w:rPr>
        <w:t xml:space="preserve"> ст. 17 проекту). За умовами ч. 5 ст. </w:t>
      </w:r>
      <w:r w:rsidR="0036445F" w:rsidRPr="00A71F76">
        <w:rPr>
          <w:rFonts w:ascii="Times New Roman" w:hAnsi="Times New Roman"/>
          <w:sz w:val="28"/>
          <w:szCs w:val="28"/>
        </w:rPr>
        <w:t>17 проекту проведення патрулювань «здійснюється органами державного екологічного контролю спільно з Національною поліцією України в порядку, передбаченому Кабінетом Міністрів України». Однак такий захід як «патрулювання» характерний для діяльності правоохоронних та військових</w:t>
      </w:r>
      <w:r w:rsidR="0036445F" w:rsidRPr="00D44F39">
        <w:rPr>
          <w:rFonts w:ascii="Times New Roman" w:hAnsi="Times New Roman"/>
          <w:sz w:val="28"/>
          <w:szCs w:val="28"/>
        </w:rPr>
        <w:t xml:space="preserve"> органів</w:t>
      </w:r>
      <w:r w:rsidR="009C5076">
        <w:rPr>
          <w:rFonts w:ascii="Times New Roman" w:hAnsi="Times New Roman"/>
          <w:sz w:val="28"/>
          <w:szCs w:val="28"/>
        </w:rPr>
        <w:t xml:space="preserve">                                      </w:t>
      </w:r>
      <w:r w:rsidR="0036445F" w:rsidRPr="00D44F39">
        <w:rPr>
          <w:rFonts w:ascii="Times New Roman" w:hAnsi="Times New Roman"/>
          <w:sz w:val="28"/>
          <w:szCs w:val="28"/>
        </w:rPr>
        <w:t xml:space="preserve"> (ст. 418 Кримінального кодексу України, ст. 45 Закону України «Про Національну полі</w:t>
      </w:r>
      <w:r>
        <w:rPr>
          <w:rFonts w:ascii="Times New Roman" w:hAnsi="Times New Roman"/>
          <w:sz w:val="28"/>
          <w:szCs w:val="28"/>
        </w:rPr>
        <w:t>цію</w:t>
      </w:r>
      <w:r w:rsidR="0036445F" w:rsidRPr="00D44F39">
        <w:rPr>
          <w:rFonts w:ascii="Times New Roman" w:hAnsi="Times New Roman"/>
          <w:sz w:val="28"/>
          <w:szCs w:val="28"/>
        </w:rPr>
        <w:t>», ст. ст. 29, 35, 37 та ін. Закону України «Про Статут гарнізонної та вартової служб Збройних Сил України»), до яких за проектом центральний орган не відноситься.</w:t>
      </w:r>
    </w:p>
    <w:p w:rsidR="004D19EE" w:rsidRPr="00D44F39" w:rsidRDefault="00A71F76" w:rsidP="004D19EE">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b/>
          <w:sz w:val="28"/>
          <w:szCs w:val="28"/>
        </w:rPr>
        <w:t>7</w:t>
      </w:r>
      <w:r w:rsidR="0036445F" w:rsidRPr="00D44F39">
        <w:rPr>
          <w:rFonts w:ascii="Times New Roman" w:hAnsi="Times New Roman"/>
          <w:b/>
          <w:sz w:val="28"/>
          <w:szCs w:val="28"/>
        </w:rPr>
        <w:t xml:space="preserve">. </w:t>
      </w:r>
      <w:r w:rsidR="00F6699E" w:rsidRPr="00D44F39">
        <w:rPr>
          <w:rFonts w:ascii="Times New Roman" w:hAnsi="Times New Roman"/>
          <w:sz w:val="28"/>
          <w:szCs w:val="28"/>
        </w:rPr>
        <w:t>Щодо ст. 20 п</w:t>
      </w:r>
      <w:r w:rsidR="00A24595" w:rsidRPr="00D44F39">
        <w:rPr>
          <w:rFonts w:ascii="Times New Roman" w:hAnsi="Times New Roman"/>
          <w:sz w:val="28"/>
          <w:szCs w:val="28"/>
        </w:rPr>
        <w:t>роект</w:t>
      </w:r>
      <w:r w:rsidR="00F6699E" w:rsidRPr="00D44F39">
        <w:rPr>
          <w:rFonts w:ascii="Times New Roman" w:hAnsi="Times New Roman"/>
          <w:sz w:val="28"/>
          <w:szCs w:val="28"/>
        </w:rPr>
        <w:t xml:space="preserve">у, в якій визначаються питання оплати праці в системі органів державного екологічного контролю, зазначимо, що запропоноване </w:t>
      </w:r>
      <w:r w:rsidR="004D19EE" w:rsidRPr="00D44F39">
        <w:rPr>
          <w:rFonts w:ascii="Times New Roman" w:hAnsi="Times New Roman"/>
          <w:sz w:val="28"/>
          <w:szCs w:val="28"/>
        </w:rPr>
        <w:t xml:space="preserve">у ній </w:t>
      </w:r>
      <w:r w:rsidR="004D19EE" w:rsidRPr="00D44F39">
        <w:rPr>
          <w:rFonts w:ascii="Times New Roman" w:hAnsi="Times New Roman"/>
          <w:sz w:val="28"/>
          <w:szCs w:val="28"/>
        </w:rPr>
        <w:lastRenderedPageBreak/>
        <w:t xml:space="preserve">визначення складових заробітної плати державних службовців, які є державними інспекторами з охорони навколишнього природного середовища, та розмірів їх посадових окладів, не </w:t>
      </w:r>
      <w:r w:rsidR="004D19EE" w:rsidRPr="00A71F76">
        <w:rPr>
          <w:rFonts w:ascii="Times New Roman" w:hAnsi="Times New Roman"/>
          <w:sz w:val="28"/>
          <w:szCs w:val="28"/>
        </w:rPr>
        <w:t xml:space="preserve">узгоджується з загальним підходом до вказаних питань, який передбачений Законом України «Про державну службу». Зокрема, ст. 50 цього Закону закріплено склад заробітної плати державних службовців, види та розмір преміювання, схеми посадових окладів, мінімальний розмір посадового окладу, порядок визначення надбавки за вислугу років тощо. На Кабінет Міністрів України Законом </w:t>
      </w:r>
      <w:r w:rsidR="00187CB8" w:rsidRPr="00A71F76">
        <w:rPr>
          <w:rFonts w:ascii="Times New Roman" w:hAnsi="Times New Roman"/>
          <w:sz w:val="28"/>
          <w:szCs w:val="28"/>
        </w:rPr>
        <w:t xml:space="preserve">України «Про державну службу» </w:t>
      </w:r>
      <w:r w:rsidR="004D19EE" w:rsidRPr="00A71F76">
        <w:rPr>
          <w:rFonts w:ascii="Times New Roman" w:hAnsi="Times New Roman"/>
          <w:sz w:val="28"/>
          <w:szCs w:val="28"/>
        </w:rPr>
        <w:t>покладено затвердження порядків формування фонду оплати праці державних службовців, їх преміювання, визначення Схеми посадових окладів на посадах державної служби та умов оплати праці державних службовців, з якими укладаються контракти про проходження державної служби, встановлення</w:t>
      </w:r>
      <w:r w:rsidR="004D19EE" w:rsidRPr="00D44F39">
        <w:rPr>
          <w:rFonts w:ascii="Times New Roman" w:hAnsi="Times New Roman"/>
          <w:sz w:val="28"/>
          <w:szCs w:val="28"/>
        </w:rPr>
        <w:t xml:space="preserve"> додаткових коригуючих коефіцієнтів оплати праці для різних державних органів з урахуванням соціально-економічних, демографічних, кліматичних, екологічних та інших особливостей адміністративно-територіальних одиниць, на територію яких поширюється юрисдикція таких органів, а також визначення розміру надбавки за ранг державного службовця.</w:t>
      </w:r>
    </w:p>
    <w:p w:rsidR="005D5F3C" w:rsidRPr="00D44F39" w:rsidRDefault="004D19EE" w:rsidP="004D19EE">
      <w:pPr>
        <w:autoSpaceDE w:val="0"/>
        <w:autoSpaceDN w:val="0"/>
        <w:adjustRightInd w:val="0"/>
        <w:spacing w:after="0" w:line="240" w:lineRule="auto"/>
        <w:ind w:firstLine="709"/>
        <w:jc w:val="both"/>
        <w:rPr>
          <w:rFonts w:ascii="Times New Roman" w:hAnsi="Times New Roman"/>
          <w:sz w:val="28"/>
          <w:szCs w:val="28"/>
        </w:rPr>
      </w:pPr>
      <w:r w:rsidRPr="00D44F39">
        <w:rPr>
          <w:rFonts w:ascii="Times New Roman" w:hAnsi="Times New Roman"/>
          <w:sz w:val="28"/>
          <w:szCs w:val="28"/>
        </w:rPr>
        <w:t xml:space="preserve">Таким чином, запропонована законодавча ініціатива продовжує негативну тенденцію щодо поширення вузьковідомчого підходу до оплати праці працівників різних державних органів та установ, яка призводить до неузгодженості і значних диспропорцій у механізмі визначення заробітних платах у межах державного сектору. Причому великі диспропорції в розмірах оплати праці працівників різних ланок в межах одного відомства чи відомств одного типу (міністерства, агенції, служби) є загалом </w:t>
      </w:r>
      <w:proofErr w:type="spellStart"/>
      <w:r w:rsidRPr="00D44F39">
        <w:rPr>
          <w:rFonts w:ascii="Times New Roman" w:hAnsi="Times New Roman"/>
          <w:sz w:val="28"/>
          <w:szCs w:val="28"/>
        </w:rPr>
        <w:t>демотивуючим</w:t>
      </w:r>
      <w:proofErr w:type="spellEnd"/>
      <w:r w:rsidRPr="00D44F39">
        <w:rPr>
          <w:rFonts w:ascii="Times New Roman" w:hAnsi="Times New Roman"/>
          <w:sz w:val="28"/>
          <w:szCs w:val="28"/>
        </w:rPr>
        <w:t xml:space="preserve"> фактором. Як вже неодноразово зазначалося Головним управлінням, комплексне реформування інституту державного управління відповідно до європейських стандартів та створення в Україні професійної, </w:t>
      </w:r>
      <w:r w:rsidRPr="00A71F76">
        <w:rPr>
          <w:rFonts w:ascii="Times New Roman" w:hAnsi="Times New Roman"/>
          <w:sz w:val="28"/>
          <w:szCs w:val="28"/>
        </w:rPr>
        <w:t>політично нейтральної та ефективної державної служби включає запровадження нової системи оплати праці, яка в повній мірі буде виконувати стимулюючу, соціальну, регулюючу, вимірювально-розподільчу, а не тільки відтворювальну функці</w:t>
      </w:r>
      <w:r w:rsidR="00187CB8" w:rsidRPr="00A71F76">
        <w:rPr>
          <w:rFonts w:ascii="Times New Roman" w:hAnsi="Times New Roman"/>
          <w:sz w:val="28"/>
          <w:szCs w:val="28"/>
        </w:rPr>
        <w:t>ю</w:t>
      </w:r>
      <w:r w:rsidRPr="00A71F76">
        <w:rPr>
          <w:rFonts w:ascii="Times New Roman" w:hAnsi="Times New Roman"/>
          <w:sz w:val="28"/>
          <w:szCs w:val="28"/>
        </w:rPr>
        <w:t xml:space="preserve"> заробітної плати. Вважаємо, що структура та умови оплати праці в різних відомствах мають бути подібними для посад з подібними функціональними обов’язками і внутрішньо узгодженими. Підтримуючи необхідність встановлення справедливого механізму розподілу доходів, раціонального та ефективного</w:t>
      </w:r>
      <w:r w:rsidRPr="00D44F39">
        <w:rPr>
          <w:rFonts w:ascii="Times New Roman" w:hAnsi="Times New Roman"/>
          <w:sz w:val="28"/>
          <w:szCs w:val="28"/>
        </w:rPr>
        <w:t xml:space="preserve"> використання державних коштів, вважаємо, що загалом політика оплати праці має базуватися на системних (а не вибірково-точкових) принципах і стандартах.</w:t>
      </w:r>
    </w:p>
    <w:p w:rsidR="00D10D27" w:rsidRPr="00D44F39" w:rsidRDefault="00A71F76" w:rsidP="005333E6">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b/>
          <w:sz w:val="28"/>
          <w:szCs w:val="28"/>
        </w:rPr>
        <w:t>8</w:t>
      </w:r>
      <w:r w:rsidR="00AE002D" w:rsidRPr="00D44F39">
        <w:rPr>
          <w:rFonts w:ascii="Times New Roman" w:hAnsi="Times New Roman"/>
          <w:b/>
          <w:sz w:val="28"/>
          <w:szCs w:val="28"/>
        </w:rPr>
        <w:t>.</w:t>
      </w:r>
      <w:r w:rsidR="00F62CFD" w:rsidRPr="00D44F39">
        <w:rPr>
          <w:rFonts w:ascii="Times New Roman" w:hAnsi="Times New Roman"/>
          <w:sz w:val="28"/>
          <w:szCs w:val="28"/>
        </w:rPr>
        <w:t xml:space="preserve"> Положення розділу ІV </w:t>
      </w:r>
      <w:r w:rsidR="00AE002D" w:rsidRPr="00D44F39">
        <w:rPr>
          <w:rFonts w:ascii="Times New Roman" w:hAnsi="Times New Roman"/>
          <w:sz w:val="28"/>
          <w:szCs w:val="28"/>
        </w:rPr>
        <w:t>(ст. ст. 2</w:t>
      </w:r>
      <w:r w:rsidR="00F62CFD" w:rsidRPr="00D44F39">
        <w:rPr>
          <w:rFonts w:ascii="Times New Roman" w:hAnsi="Times New Roman"/>
          <w:sz w:val="28"/>
          <w:szCs w:val="28"/>
        </w:rPr>
        <w:t>2-24</w:t>
      </w:r>
      <w:r w:rsidR="00AE002D" w:rsidRPr="00D44F39">
        <w:rPr>
          <w:rFonts w:ascii="Times New Roman" w:hAnsi="Times New Roman"/>
          <w:sz w:val="28"/>
          <w:szCs w:val="28"/>
        </w:rPr>
        <w:t xml:space="preserve">) проекту про відповідальність суб’єктів господарювання за порушення </w:t>
      </w:r>
      <w:r w:rsidR="00F62CFD" w:rsidRPr="00D44F39">
        <w:rPr>
          <w:rFonts w:ascii="Times New Roman" w:hAnsi="Times New Roman"/>
          <w:sz w:val="28"/>
          <w:szCs w:val="28"/>
        </w:rPr>
        <w:t xml:space="preserve">законодавства про охорону навколишнього природного середовища </w:t>
      </w:r>
      <w:r w:rsidR="00AE002D" w:rsidRPr="00D44F39">
        <w:rPr>
          <w:rFonts w:ascii="Times New Roman" w:hAnsi="Times New Roman"/>
          <w:sz w:val="28"/>
          <w:szCs w:val="28"/>
        </w:rPr>
        <w:t xml:space="preserve">викликають низку зауважень. </w:t>
      </w:r>
    </w:p>
    <w:p w:rsidR="00AE002D" w:rsidRPr="00D44F39" w:rsidRDefault="00A71F76" w:rsidP="005333E6">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8</w:t>
      </w:r>
      <w:r w:rsidR="00D10D27" w:rsidRPr="00D44F39">
        <w:rPr>
          <w:rFonts w:ascii="Times New Roman" w:hAnsi="Times New Roman"/>
          <w:sz w:val="28"/>
          <w:szCs w:val="28"/>
        </w:rPr>
        <w:t xml:space="preserve">.1. </w:t>
      </w:r>
      <w:r w:rsidR="004D19EE" w:rsidRPr="00D44F39">
        <w:rPr>
          <w:rFonts w:ascii="Times New Roman" w:hAnsi="Times New Roman"/>
          <w:sz w:val="28"/>
          <w:szCs w:val="28"/>
        </w:rPr>
        <w:t>Визначе</w:t>
      </w:r>
      <w:r w:rsidR="00E45F2D" w:rsidRPr="00D44F39">
        <w:rPr>
          <w:rFonts w:ascii="Times New Roman" w:hAnsi="Times New Roman"/>
          <w:sz w:val="28"/>
          <w:szCs w:val="28"/>
        </w:rPr>
        <w:t>н</w:t>
      </w:r>
      <w:r w:rsidR="004D19EE" w:rsidRPr="00D44F39">
        <w:rPr>
          <w:rFonts w:ascii="Times New Roman" w:hAnsi="Times New Roman"/>
          <w:sz w:val="28"/>
          <w:szCs w:val="28"/>
        </w:rPr>
        <w:t xml:space="preserve">ня у цьому розділі </w:t>
      </w:r>
      <w:r w:rsidR="00AE002D" w:rsidRPr="00D44F39">
        <w:rPr>
          <w:rFonts w:ascii="Times New Roman" w:hAnsi="Times New Roman"/>
          <w:sz w:val="28"/>
          <w:szCs w:val="28"/>
        </w:rPr>
        <w:t>відповідальн</w:t>
      </w:r>
      <w:r w:rsidR="00E45F2D" w:rsidRPr="00D44F39">
        <w:rPr>
          <w:rFonts w:ascii="Times New Roman" w:hAnsi="Times New Roman"/>
          <w:sz w:val="28"/>
          <w:szCs w:val="28"/>
        </w:rPr>
        <w:t>о</w:t>
      </w:r>
      <w:r w:rsidR="00AE002D" w:rsidRPr="00D44F39">
        <w:rPr>
          <w:rFonts w:ascii="Times New Roman" w:hAnsi="Times New Roman"/>
          <w:sz w:val="28"/>
          <w:szCs w:val="28"/>
        </w:rPr>
        <w:t>ст</w:t>
      </w:r>
      <w:r w:rsidR="00E45F2D" w:rsidRPr="00D44F39">
        <w:rPr>
          <w:rFonts w:ascii="Times New Roman" w:hAnsi="Times New Roman"/>
          <w:sz w:val="28"/>
          <w:szCs w:val="28"/>
        </w:rPr>
        <w:t>і</w:t>
      </w:r>
      <w:r w:rsidR="00AE002D" w:rsidRPr="00D44F39">
        <w:rPr>
          <w:rFonts w:ascii="Times New Roman" w:hAnsi="Times New Roman"/>
          <w:sz w:val="28"/>
          <w:szCs w:val="28"/>
        </w:rPr>
        <w:t xml:space="preserve"> за порушення </w:t>
      </w:r>
      <w:r w:rsidR="00165B2C" w:rsidRPr="00D44F39">
        <w:rPr>
          <w:rFonts w:ascii="Times New Roman" w:hAnsi="Times New Roman"/>
          <w:sz w:val="28"/>
          <w:szCs w:val="28"/>
        </w:rPr>
        <w:t xml:space="preserve">законодавства про охорону навколишнього природного середовища </w:t>
      </w:r>
      <w:r w:rsidR="00AE002D" w:rsidRPr="00D44F39">
        <w:rPr>
          <w:rFonts w:ascii="Times New Roman" w:hAnsi="Times New Roman"/>
          <w:sz w:val="28"/>
          <w:szCs w:val="28"/>
        </w:rPr>
        <w:t>виключно «суб’єктів господарюва</w:t>
      </w:r>
      <w:r w:rsidR="00165B2C" w:rsidRPr="00D44F39">
        <w:rPr>
          <w:rFonts w:ascii="Times New Roman" w:hAnsi="Times New Roman"/>
          <w:sz w:val="28"/>
          <w:szCs w:val="28"/>
        </w:rPr>
        <w:t>ння»</w:t>
      </w:r>
      <w:r w:rsidR="004D19EE" w:rsidRPr="00D44F39">
        <w:rPr>
          <w:rFonts w:ascii="Times New Roman" w:hAnsi="Times New Roman"/>
          <w:sz w:val="28"/>
          <w:szCs w:val="28"/>
        </w:rPr>
        <w:t xml:space="preserve"> </w:t>
      </w:r>
      <w:r w:rsidR="00165B2C" w:rsidRPr="00D44F39">
        <w:rPr>
          <w:rFonts w:ascii="Times New Roman" w:hAnsi="Times New Roman"/>
          <w:sz w:val="28"/>
          <w:szCs w:val="28"/>
        </w:rPr>
        <w:t xml:space="preserve">не </w:t>
      </w:r>
      <w:r w:rsidR="004D19EE" w:rsidRPr="00D44F39">
        <w:rPr>
          <w:rFonts w:ascii="Times New Roman" w:hAnsi="Times New Roman"/>
          <w:sz w:val="28"/>
          <w:szCs w:val="28"/>
        </w:rPr>
        <w:t xml:space="preserve">враховує припис </w:t>
      </w:r>
      <w:r w:rsidR="00165B2C" w:rsidRPr="00D44F39">
        <w:rPr>
          <w:rFonts w:ascii="Times New Roman" w:hAnsi="Times New Roman"/>
          <w:sz w:val="28"/>
          <w:szCs w:val="28"/>
        </w:rPr>
        <w:t>ст. </w:t>
      </w:r>
      <w:r w:rsidR="00AE002D" w:rsidRPr="00D44F39">
        <w:rPr>
          <w:rFonts w:ascii="Times New Roman" w:hAnsi="Times New Roman"/>
          <w:sz w:val="28"/>
          <w:szCs w:val="28"/>
        </w:rPr>
        <w:t>66 Конституції України, згідно з як</w:t>
      </w:r>
      <w:r w:rsidR="004D19EE" w:rsidRPr="00D44F39">
        <w:rPr>
          <w:rFonts w:ascii="Times New Roman" w:hAnsi="Times New Roman"/>
          <w:sz w:val="28"/>
          <w:szCs w:val="28"/>
        </w:rPr>
        <w:t>им</w:t>
      </w:r>
      <w:r w:rsidR="00AE002D" w:rsidRPr="00D44F39">
        <w:rPr>
          <w:rFonts w:ascii="Times New Roman" w:hAnsi="Times New Roman"/>
          <w:sz w:val="28"/>
          <w:szCs w:val="28"/>
        </w:rPr>
        <w:t xml:space="preserve"> «кожен зобов'язаний не заподіювати шкоду природі, відшкодовувати завдані ним збитки». У базовому Законі також визначено, що «підприємства, установи, організації та громадяни зобов'язані відшкодовувати </w:t>
      </w:r>
      <w:r w:rsidR="00AE002D" w:rsidRPr="00D44F39">
        <w:rPr>
          <w:rFonts w:ascii="Times New Roman" w:hAnsi="Times New Roman"/>
          <w:sz w:val="28"/>
          <w:szCs w:val="28"/>
        </w:rPr>
        <w:lastRenderedPageBreak/>
        <w:t xml:space="preserve">шкоду, заподіяну ними внаслідок порушення законодавства про охорону навколишнього природного середовища». Крім цього, слід звернути увагу, що згідно з п. 1 ч. 1 ст. 1 проекту державний екологічний контроль визначається як «діяльність органів державного екологічного контролю із забезпечення додержання </w:t>
      </w:r>
      <w:r w:rsidR="00F62CFD" w:rsidRPr="00D44F39">
        <w:rPr>
          <w:rFonts w:ascii="Times New Roman" w:hAnsi="Times New Roman"/>
          <w:sz w:val="28"/>
          <w:szCs w:val="28"/>
        </w:rPr>
        <w:t xml:space="preserve">вимог законодавства про охорону навколишнього природного середовища </w:t>
      </w:r>
      <w:r w:rsidR="00AE002D" w:rsidRPr="00D44F39">
        <w:rPr>
          <w:rFonts w:ascii="Times New Roman" w:hAnsi="Times New Roman"/>
          <w:sz w:val="28"/>
          <w:szCs w:val="28"/>
        </w:rPr>
        <w:t>центральними органами виконавчої влади, їх територіальними органами, місцевими органами виконавчої влади, органами місцевого самоврядування…, підприємствами, установами та організаціями…, а також, фізичними особами, іноземцями та особами без громадянства</w:t>
      </w:r>
      <w:r w:rsidR="00F62CFD" w:rsidRPr="00D44F39">
        <w:rPr>
          <w:rFonts w:ascii="Times New Roman" w:hAnsi="Times New Roman"/>
          <w:sz w:val="28"/>
          <w:szCs w:val="28"/>
        </w:rPr>
        <w:t>…</w:t>
      </w:r>
      <w:r w:rsidR="00AE002D" w:rsidRPr="00D44F39">
        <w:rPr>
          <w:rFonts w:ascii="Times New Roman" w:hAnsi="Times New Roman"/>
          <w:sz w:val="28"/>
          <w:szCs w:val="28"/>
        </w:rPr>
        <w:t xml:space="preserve">».  </w:t>
      </w:r>
    </w:p>
    <w:p w:rsidR="00554EE5" w:rsidRPr="00D44F39" w:rsidRDefault="00A71F76" w:rsidP="005333E6">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8</w:t>
      </w:r>
      <w:r w:rsidR="00D10D27" w:rsidRPr="00D44F39">
        <w:rPr>
          <w:rFonts w:ascii="Times New Roman" w:hAnsi="Times New Roman"/>
          <w:sz w:val="28"/>
          <w:szCs w:val="28"/>
        </w:rPr>
        <w:t xml:space="preserve">.2. </w:t>
      </w:r>
      <w:r w:rsidR="00AE002D" w:rsidRPr="00D44F39">
        <w:rPr>
          <w:rFonts w:ascii="Times New Roman" w:hAnsi="Times New Roman"/>
          <w:sz w:val="28"/>
          <w:szCs w:val="28"/>
        </w:rPr>
        <w:t>Положення ч. 1 ст. 2</w:t>
      </w:r>
      <w:r w:rsidR="00D10D27" w:rsidRPr="00D44F39">
        <w:rPr>
          <w:rFonts w:ascii="Times New Roman" w:hAnsi="Times New Roman"/>
          <w:sz w:val="28"/>
          <w:szCs w:val="28"/>
        </w:rPr>
        <w:t>2</w:t>
      </w:r>
      <w:r w:rsidR="00AE002D" w:rsidRPr="00D44F39">
        <w:rPr>
          <w:rFonts w:ascii="Times New Roman" w:hAnsi="Times New Roman"/>
          <w:sz w:val="28"/>
          <w:szCs w:val="28"/>
        </w:rPr>
        <w:t xml:space="preserve"> проекту, у якому передбачається, що «порушення </w:t>
      </w:r>
      <w:r w:rsidR="00165B2C" w:rsidRPr="00D44F39">
        <w:rPr>
          <w:rFonts w:ascii="Times New Roman" w:hAnsi="Times New Roman"/>
          <w:sz w:val="28"/>
          <w:szCs w:val="28"/>
        </w:rPr>
        <w:t xml:space="preserve">законодавства про охорону навколишнього природного середовища </w:t>
      </w:r>
      <w:r w:rsidR="00AE002D" w:rsidRPr="00D44F39">
        <w:rPr>
          <w:rFonts w:ascii="Times New Roman" w:hAnsi="Times New Roman"/>
          <w:sz w:val="28"/>
          <w:szCs w:val="28"/>
        </w:rPr>
        <w:t>суб’єктами господарювання тягне за собою господарсько-правову відповідальність на підставах та в порядку, встановлених статтями 22-25 цього Закону, та встановлену законодавчими актами України цивільну відповідальність», не враховує того, що згідно з ч. 1 ст. 68 базового Закону, «порушення законодавства України про охорону навколишнього природного середовища тягне за собою встановлену цим Законом та іншим законодавством України дисциплінарну, адміністративну, цивільну і кримінальну відповідальність</w:t>
      </w:r>
      <w:r w:rsidR="00554EE5" w:rsidRPr="00D44F39">
        <w:rPr>
          <w:rFonts w:ascii="Times New Roman" w:hAnsi="Times New Roman"/>
          <w:sz w:val="28"/>
          <w:szCs w:val="28"/>
        </w:rPr>
        <w:t>».</w:t>
      </w:r>
    </w:p>
    <w:p w:rsidR="00554EE5" w:rsidRPr="00D44F39" w:rsidRDefault="00A71F76" w:rsidP="005333E6">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8</w:t>
      </w:r>
      <w:r w:rsidR="00884209" w:rsidRPr="00D44F39">
        <w:rPr>
          <w:rFonts w:ascii="Times New Roman" w:hAnsi="Times New Roman"/>
          <w:sz w:val="28"/>
          <w:szCs w:val="28"/>
        </w:rPr>
        <w:t xml:space="preserve">.3. </w:t>
      </w:r>
      <w:r w:rsidR="00554EE5" w:rsidRPr="00D44F39">
        <w:rPr>
          <w:rFonts w:ascii="Times New Roman" w:hAnsi="Times New Roman"/>
          <w:sz w:val="28"/>
          <w:szCs w:val="28"/>
        </w:rPr>
        <w:t xml:space="preserve">Викликають </w:t>
      </w:r>
      <w:r w:rsidR="00AE002D" w:rsidRPr="00D44F39">
        <w:rPr>
          <w:rFonts w:ascii="Times New Roman" w:hAnsi="Times New Roman"/>
          <w:sz w:val="28"/>
          <w:szCs w:val="28"/>
        </w:rPr>
        <w:t xml:space="preserve">зауваження </w:t>
      </w:r>
      <w:r w:rsidR="00D26F1F" w:rsidRPr="00D44F39">
        <w:rPr>
          <w:rFonts w:ascii="Times New Roman" w:hAnsi="Times New Roman"/>
          <w:sz w:val="28"/>
          <w:szCs w:val="28"/>
        </w:rPr>
        <w:t xml:space="preserve">окремі </w:t>
      </w:r>
      <w:r w:rsidR="00AE002D" w:rsidRPr="00D44F39">
        <w:rPr>
          <w:rFonts w:ascii="Times New Roman" w:hAnsi="Times New Roman"/>
          <w:sz w:val="28"/>
          <w:szCs w:val="28"/>
        </w:rPr>
        <w:t xml:space="preserve">склади правопорушень </w:t>
      </w:r>
      <w:r w:rsidR="00D802EB" w:rsidRPr="00D44F39">
        <w:rPr>
          <w:rFonts w:ascii="Times New Roman" w:hAnsi="Times New Roman"/>
          <w:sz w:val="28"/>
          <w:szCs w:val="28"/>
        </w:rPr>
        <w:t xml:space="preserve">законодавства </w:t>
      </w:r>
      <w:r w:rsidR="00D802EB" w:rsidRPr="00A71F76">
        <w:rPr>
          <w:rFonts w:ascii="Times New Roman" w:hAnsi="Times New Roman"/>
          <w:sz w:val="28"/>
          <w:szCs w:val="28"/>
        </w:rPr>
        <w:t xml:space="preserve">про охорону навколишнього природного середовища </w:t>
      </w:r>
      <w:r w:rsidR="00AE002D" w:rsidRPr="00A71F76">
        <w:rPr>
          <w:rFonts w:ascii="Times New Roman" w:hAnsi="Times New Roman"/>
          <w:sz w:val="28"/>
          <w:szCs w:val="28"/>
        </w:rPr>
        <w:t>суб’єктами господарювання</w:t>
      </w:r>
      <w:r w:rsidR="00554EE5" w:rsidRPr="00A71F76">
        <w:rPr>
          <w:rFonts w:ascii="Times New Roman" w:hAnsi="Times New Roman"/>
          <w:sz w:val="28"/>
          <w:szCs w:val="28"/>
        </w:rPr>
        <w:t xml:space="preserve">, </w:t>
      </w:r>
      <w:r w:rsidR="00D26F1F" w:rsidRPr="00A71F76">
        <w:rPr>
          <w:rFonts w:ascii="Times New Roman" w:hAnsi="Times New Roman"/>
          <w:sz w:val="28"/>
          <w:szCs w:val="28"/>
        </w:rPr>
        <w:t xml:space="preserve">які визначені у ч. 1 ст. 23 проекту. </w:t>
      </w:r>
      <w:r w:rsidR="0071342C" w:rsidRPr="00A71F76">
        <w:rPr>
          <w:rFonts w:ascii="Times New Roman" w:hAnsi="Times New Roman"/>
          <w:sz w:val="28"/>
          <w:szCs w:val="28"/>
        </w:rPr>
        <w:t>Зокрема, з</w:t>
      </w:r>
      <w:r w:rsidR="00D26F1F" w:rsidRPr="00A71F76">
        <w:rPr>
          <w:rFonts w:ascii="Times New Roman" w:hAnsi="Times New Roman"/>
          <w:sz w:val="28"/>
          <w:szCs w:val="28"/>
        </w:rPr>
        <w:t xml:space="preserve">гідно з п. 13 ч. 1 ст. 23 проекту суб’єкти господарювання несуть відповідальність у вигляді штрафу в разі «невиконання інших обов’язків, встановлених статтею 16 цього Закону». </w:t>
      </w:r>
      <w:r w:rsidR="00C74BDC" w:rsidRPr="00A71F76">
        <w:rPr>
          <w:rFonts w:ascii="Times New Roman" w:hAnsi="Times New Roman"/>
          <w:sz w:val="28"/>
          <w:szCs w:val="28"/>
        </w:rPr>
        <w:t xml:space="preserve">Проте </w:t>
      </w:r>
      <w:r w:rsidR="00187CB8" w:rsidRPr="00A71F76">
        <w:rPr>
          <w:rFonts w:ascii="Times New Roman" w:hAnsi="Times New Roman"/>
          <w:sz w:val="28"/>
          <w:szCs w:val="28"/>
        </w:rPr>
        <w:t>не</w:t>
      </w:r>
      <w:r w:rsidR="00554EE5" w:rsidRPr="00A71F76">
        <w:rPr>
          <w:rFonts w:ascii="Times New Roman" w:hAnsi="Times New Roman"/>
          <w:sz w:val="28"/>
          <w:szCs w:val="28"/>
        </w:rPr>
        <w:t xml:space="preserve">зрозуміло, які конкретно обов’язки </w:t>
      </w:r>
      <w:r w:rsidR="003B08C1" w:rsidRPr="00A71F76">
        <w:rPr>
          <w:rFonts w:ascii="Times New Roman" w:hAnsi="Times New Roman"/>
          <w:sz w:val="28"/>
          <w:szCs w:val="28"/>
        </w:rPr>
        <w:t xml:space="preserve">можна </w:t>
      </w:r>
      <w:r w:rsidR="00554EE5" w:rsidRPr="00A71F76">
        <w:rPr>
          <w:rFonts w:ascii="Times New Roman" w:hAnsi="Times New Roman"/>
          <w:sz w:val="28"/>
          <w:szCs w:val="28"/>
        </w:rPr>
        <w:t>розуміти під «іншими»</w:t>
      </w:r>
      <w:r w:rsidR="003B08C1" w:rsidRPr="00A71F76">
        <w:rPr>
          <w:rFonts w:ascii="Times New Roman" w:hAnsi="Times New Roman"/>
          <w:sz w:val="28"/>
          <w:szCs w:val="28"/>
        </w:rPr>
        <w:t>. П</w:t>
      </w:r>
      <w:r w:rsidR="00554EE5" w:rsidRPr="00A71F76">
        <w:rPr>
          <w:rFonts w:ascii="Times New Roman" w:hAnsi="Times New Roman"/>
          <w:sz w:val="28"/>
          <w:szCs w:val="28"/>
        </w:rPr>
        <w:t>ри цьому, звертаємо увагу, що ст. 16 проекту передбачає, що суб’єкти господарювання користуються правами та несуть обов’язки, передбачені Законом про контроль (ч. 1</w:t>
      </w:r>
      <w:r w:rsidR="00554EE5" w:rsidRPr="00D44F39">
        <w:rPr>
          <w:rFonts w:ascii="Times New Roman" w:hAnsi="Times New Roman"/>
          <w:sz w:val="28"/>
          <w:szCs w:val="28"/>
        </w:rPr>
        <w:t xml:space="preserve">), а також визначає вичерпний перелік додаткових обов’язків для суб’єктів господарювання, що віднесені до найвищого, високого та середнього ступенів ризику (ч. 2). </w:t>
      </w:r>
    </w:p>
    <w:p w:rsidR="002479C7" w:rsidRPr="002479C7" w:rsidRDefault="000110D5" w:rsidP="002479C7">
      <w:pPr>
        <w:autoSpaceDE w:val="0"/>
        <w:autoSpaceDN w:val="0"/>
        <w:adjustRightInd w:val="0"/>
        <w:spacing w:after="0" w:line="240" w:lineRule="auto"/>
        <w:ind w:firstLine="709"/>
        <w:jc w:val="both"/>
        <w:rPr>
          <w:rFonts w:ascii="Times New Roman" w:hAnsi="Times New Roman"/>
          <w:sz w:val="28"/>
          <w:szCs w:val="28"/>
          <w:highlight w:val="green"/>
        </w:rPr>
      </w:pPr>
      <w:r w:rsidRPr="00D44F39">
        <w:rPr>
          <w:rFonts w:ascii="Times New Roman" w:hAnsi="Times New Roman"/>
          <w:sz w:val="28"/>
          <w:szCs w:val="28"/>
        </w:rPr>
        <w:t xml:space="preserve">Щодо </w:t>
      </w:r>
      <w:r w:rsidR="00D26F1F" w:rsidRPr="00D44F39">
        <w:rPr>
          <w:rFonts w:ascii="Times New Roman" w:hAnsi="Times New Roman"/>
          <w:sz w:val="28"/>
          <w:szCs w:val="28"/>
        </w:rPr>
        <w:t>так</w:t>
      </w:r>
      <w:r w:rsidRPr="00D44F39">
        <w:rPr>
          <w:rFonts w:ascii="Times New Roman" w:hAnsi="Times New Roman"/>
          <w:sz w:val="28"/>
          <w:szCs w:val="28"/>
        </w:rPr>
        <w:t>ого</w:t>
      </w:r>
      <w:r w:rsidR="00D26F1F" w:rsidRPr="00D44F39">
        <w:rPr>
          <w:rFonts w:ascii="Times New Roman" w:hAnsi="Times New Roman"/>
          <w:sz w:val="28"/>
          <w:szCs w:val="28"/>
        </w:rPr>
        <w:t xml:space="preserve"> склад</w:t>
      </w:r>
      <w:r w:rsidRPr="00D44F39">
        <w:rPr>
          <w:rFonts w:ascii="Times New Roman" w:hAnsi="Times New Roman"/>
          <w:sz w:val="28"/>
          <w:szCs w:val="28"/>
        </w:rPr>
        <w:t>у</w:t>
      </w:r>
      <w:r w:rsidR="00D26F1F" w:rsidRPr="00D44F39">
        <w:rPr>
          <w:rFonts w:ascii="Times New Roman" w:hAnsi="Times New Roman"/>
          <w:sz w:val="28"/>
          <w:szCs w:val="28"/>
        </w:rPr>
        <w:t xml:space="preserve"> </w:t>
      </w:r>
      <w:r w:rsidR="00C74BDC" w:rsidRPr="00D44F39">
        <w:rPr>
          <w:rFonts w:ascii="Times New Roman" w:hAnsi="Times New Roman"/>
          <w:sz w:val="28"/>
          <w:szCs w:val="28"/>
        </w:rPr>
        <w:t xml:space="preserve">правопорушення як </w:t>
      </w:r>
      <w:r w:rsidR="00D26F1F" w:rsidRPr="00D44F39">
        <w:rPr>
          <w:rFonts w:ascii="Times New Roman" w:hAnsi="Times New Roman"/>
          <w:sz w:val="28"/>
          <w:szCs w:val="28"/>
        </w:rPr>
        <w:t xml:space="preserve">«невиконання вимоги про повне або часткове зупинення виробництва (виготовлення) або реалізації продукції, виконання робіт, надання послуг, викладеної у приписі щодо усунення </w:t>
      </w:r>
      <w:r w:rsidR="00D26F1F" w:rsidRPr="00A71F76">
        <w:rPr>
          <w:rFonts w:ascii="Times New Roman" w:hAnsi="Times New Roman"/>
          <w:sz w:val="28"/>
          <w:szCs w:val="28"/>
        </w:rPr>
        <w:t>порушень, виявлених під час здійснення заходу державного екологічного контролю»</w:t>
      </w:r>
      <w:r w:rsidRPr="00A71F76">
        <w:rPr>
          <w:rFonts w:ascii="Times New Roman" w:hAnsi="Times New Roman"/>
          <w:sz w:val="28"/>
          <w:szCs w:val="28"/>
        </w:rPr>
        <w:t xml:space="preserve"> (п. 14 ч. 1 ст. 23 проекту)</w:t>
      </w:r>
      <w:r w:rsidR="00C74BDC" w:rsidRPr="00A71F76">
        <w:rPr>
          <w:rFonts w:ascii="Times New Roman" w:hAnsi="Times New Roman"/>
          <w:sz w:val="28"/>
          <w:szCs w:val="28"/>
        </w:rPr>
        <w:t xml:space="preserve"> </w:t>
      </w:r>
      <w:r w:rsidR="002479C7" w:rsidRPr="00A71F76">
        <w:rPr>
          <w:rFonts w:ascii="Times New Roman" w:hAnsi="Times New Roman"/>
          <w:sz w:val="28"/>
          <w:szCs w:val="28"/>
        </w:rPr>
        <w:t>зауважимо</w:t>
      </w:r>
      <w:r w:rsidRPr="00A71F76">
        <w:rPr>
          <w:rFonts w:ascii="Times New Roman" w:hAnsi="Times New Roman"/>
          <w:sz w:val="28"/>
          <w:szCs w:val="28"/>
        </w:rPr>
        <w:t xml:space="preserve">, що </w:t>
      </w:r>
      <w:r w:rsidR="002479C7" w:rsidRPr="00A71F76">
        <w:rPr>
          <w:rFonts w:ascii="Times New Roman" w:hAnsi="Times New Roman"/>
          <w:sz w:val="28"/>
          <w:szCs w:val="28"/>
        </w:rPr>
        <w:t>у ст. 18 «Повноваження посадових осіб органів державного екологічного контролю під час здійснення заходів державного екологічного контролю» відповідні повноваження не передбачені.</w:t>
      </w:r>
    </w:p>
    <w:p w:rsidR="0071342C" w:rsidRPr="00D44F39" w:rsidRDefault="00A71F76" w:rsidP="005333E6">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b/>
          <w:sz w:val="28"/>
          <w:szCs w:val="28"/>
        </w:rPr>
        <w:t>9</w:t>
      </w:r>
      <w:r w:rsidR="000110D5" w:rsidRPr="00D44F39">
        <w:rPr>
          <w:rFonts w:ascii="Times New Roman" w:hAnsi="Times New Roman"/>
          <w:b/>
          <w:sz w:val="28"/>
          <w:szCs w:val="28"/>
        </w:rPr>
        <w:t>.</w:t>
      </w:r>
      <w:r w:rsidR="00AE002D" w:rsidRPr="00D44F39">
        <w:rPr>
          <w:rFonts w:ascii="Times New Roman" w:hAnsi="Times New Roman"/>
          <w:sz w:val="28"/>
          <w:szCs w:val="28"/>
        </w:rPr>
        <w:t xml:space="preserve"> Щодо змін до інших законодавчих актів варто зазначити таке. </w:t>
      </w:r>
      <w:r w:rsidR="0071342C" w:rsidRPr="00D44F39">
        <w:rPr>
          <w:rFonts w:ascii="Times New Roman" w:hAnsi="Times New Roman"/>
          <w:sz w:val="28"/>
          <w:szCs w:val="28"/>
        </w:rPr>
        <w:t xml:space="preserve"> </w:t>
      </w:r>
    </w:p>
    <w:p w:rsidR="006E0CC6" w:rsidRPr="00D44F39" w:rsidRDefault="00A71F76" w:rsidP="005333E6">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9</w:t>
      </w:r>
      <w:r w:rsidR="0071342C" w:rsidRPr="00D44F39">
        <w:rPr>
          <w:rFonts w:ascii="Times New Roman" w:hAnsi="Times New Roman"/>
          <w:sz w:val="28"/>
          <w:szCs w:val="28"/>
        </w:rPr>
        <w:t xml:space="preserve">.1. </w:t>
      </w:r>
      <w:r w:rsidR="006E0CC6" w:rsidRPr="00D44F39">
        <w:rPr>
          <w:rFonts w:ascii="Times New Roman" w:hAnsi="Times New Roman"/>
          <w:sz w:val="28"/>
          <w:szCs w:val="28"/>
        </w:rPr>
        <w:t xml:space="preserve">До ч. 1 </w:t>
      </w:r>
      <w:r w:rsidR="00AE002D" w:rsidRPr="00D44F39">
        <w:rPr>
          <w:rFonts w:ascii="Times New Roman" w:hAnsi="Times New Roman"/>
          <w:sz w:val="28"/>
          <w:szCs w:val="28"/>
        </w:rPr>
        <w:t xml:space="preserve">ст. </w:t>
      </w:r>
      <w:r w:rsidR="007B15FC" w:rsidRPr="00D44F39">
        <w:rPr>
          <w:rFonts w:ascii="Times New Roman" w:hAnsi="Times New Roman"/>
          <w:sz w:val="28"/>
          <w:szCs w:val="28"/>
        </w:rPr>
        <w:t>20</w:t>
      </w:r>
      <w:r w:rsidR="007B15FC" w:rsidRPr="00D44F39">
        <w:rPr>
          <w:rFonts w:ascii="Times New Roman" w:hAnsi="Times New Roman"/>
          <w:sz w:val="28"/>
          <w:szCs w:val="28"/>
          <w:vertAlign w:val="superscript"/>
        </w:rPr>
        <w:t>2</w:t>
      </w:r>
      <w:r w:rsidR="00AE002D" w:rsidRPr="00D44F39">
        <w:rPr>
          <w:rFonts w:ascii="Times New Roman" w:hAnsi="Times New Roman"/>
          <w:sz w:val="28"/>
          <w:szCs w:val="28"/>
        </w:rPr>
        <w:t xml:space="preserve"> базового Закону пропонується додати </w:t>
      </w:r>
      <w:r w:rsidR="006E0CC6" w:rsidRPr="00D44F39">
        <w:rPr>
          <w:rFonts w:ascii="Times New Roman" w:hAnsi="Times New Roman"/>
          <w:sz w:val="28"/>
          <w:szCs w:val="28"/>
        </w:rPr>
        <w:t>новий пункт «с», однак зазначена норма вже містить пункт «с»</w:t>
      </w:r>
      <w:r w:rsidR="008240F7" w:rsidRPr="00D44F39">
        <w:rPr>
          <w:rFonts w:ascii="Times New Roman" w:hAnsi="Times New Roman"/>
          <w:sz w:val="28"/>
          <w:szCs w:val="28"/>
        </w:rPr>
        <w:t xml:space="preserve">, який є інший за своїм змістом. </w:t>
      </w:r>
      <w:r w:rsidR="006E0CC6" w:rsidRPr="00D44F39">
        <w:rPr>
          <w:rFonts w:ascii="Times New Roman" w:hAnsi="Times New Roman"/>
          <w:sz w:val="28"/>
          <w:szCs w:val="28"/>
        </w:rPr>
        <w:t xml:space="preserve"> </w:t>
      </w:r>
    </w:p>
    <w:p w:rsidR="00E72AF0" w:rsidRPr="00A71F76" w:rsidRDefault="00A71F76" w:rsidP="005333E6">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9</w:t>
      </w:r>
      <w:r w:rsidR="00E72AF0" w:rsidRPr="00D44F39">
        <w:rPr>
          <w:rFonts w:ascii="Times New Roman" w:hAnsi="Times New Roman"/>
          <w:sz w:val="28"/>
          <w:szCs w:val="28"/>
        </w:rPr>
        <w:t xml:space="preserve">.2. </w:t>
      </w:r>
      <w:r w:rsidR="00E70941" w:rsidRPr="00D44F39">
        <w:rPr>
          <w:rFonts w:ascii="Times New Roman" w:hAnsi="Times New Roman"/>
          <w:sz w:val="28"/>
          <w:szCs w:val="28"/>
        </w:rPr>
        <w:t xml:space="preserve">Звертаємо увагу, що у </w:t>
      </w:r>
      <w:r w:rsidR="00E72AF0" w:rsidRPr="00D44F39">
        <w:rPr>
          <w:rFonts w:ascii="Times New Roman" w:hAnsi="Times New Roman"/>
          <w:sz w:val="28"/>
          <w:szCs w:val="28"/>
        </w:rPr>
        <w:t>проект</w:t>
      </w:r>
      <w:r w:rsidR="000110D5" w:rsidRPr="00D44F39">
        <w:rPr>
          <w:rFonts w:ascii="Times New Roman" w:hAnsi="Times New Roman"/>
          <w:sz w:val="28"/>
          <w:szCs w:val="28"/>
        </w:rPr>
        <w:t>і не передбачен</w:t>
      </w:r>
      <w:r w:rsidR="00E70941" w:rsidRPr="00D44F39">
        <w:rPr>
          <w:rFonts w:ascii="Times New Roman" w:hAnsi="Times New Roman"/>
          <w:sz w:val="28"/>
          <w:szCs w:val="28"/>
        </w:rPr>
        <w:t>о</w:t>
      </w:r>
      <w:r w:rsidR="000110D5" w:rsidRPr="00D44F39">
        <w:rPr>
          <w:rFonts w:ascii="Times New Roman" w:hAnsi="Times New Roman"/>
          <w:sz w:val="28"/>
          <w:szCs w:val="28"/>
        </w:rPr>
        <w:t xml:space="preserve"> </w:t>
      </w:r>
      <w:r w:rsidR="00E70941" w:rsidRPr="00D44F39">
        <w:rPr>
          <w:rFonts w:ascii="Times New Roman" w:hAnsi="Times New Roman"/>
          <w:sz w:val="28"/>
          <w:szCs w:val="28"/>
        </w:rPr>
        <w:t>внесення змін</w:t>
      </w:r>
      <w:r w:rsidR="00E72AF0" w:rsidRPr="00D44F39">
        <w:rPr>
          <w:rFonts w:ascii="Times New Roman" w:hAnsi="Times New Roman"/>
          <w:sz w:val="28"/>
          <w:szCs w:val="28"/>
        </w:rPr>
        <w:t xml:space="preserve"> до </w:t>
      </w:r>
      <w:r w:rsidR="0091695A" w:rsidRPr="00D44F39">
        <w:rPr>
          <w:rFonts w:ascii="Times New Roman" w:hAnsi="Times New Roman"/>
          <w:sz w:val="28"/>
          <w:szCs w:val="28"/>
        </w:rPr>
        <w:t xml:space="preserve">назви </w:t>
      </w:r>
      <w:r w:rsidR="00E72AF0" w:rsidRPr="00D44F39">
        <w:rPr>
          <w:rFonts w:ascii="Times New Roman" w:hAnsi="Times New Roman"/>
          <w:sz w:val="28"/>
          <w:szCs w:val="28"/>
        </w:rPr>
        <w:t>Розділу VIII</w:t>
      </w:r>
      <w:r w:rsidR="0091695A" w:rsidRPr="00D44F39">
        <w:rPr>
          <w:rFonts w:ascii="Times New Roman" w:hAnsi="Times New Roman"/>
          <w:sz w:val="28"/>
          <w:szCs w:val="28"/>
        </w:rPr>
        <w:t xml:space="preserve"> базового Закону</w:t>
      </w:r>
      <w:r w:rsidR="00E72AF0" w:rsidRPr="00D44F39">
        <w:rPr>
          <w:rFonts w:ascii="Times New Roman" w:hAnsi="Times New Roman"/>
          <w:sz w:val="28"/>
          <w:szCs w:val="28"/>
        </w:rPr>
        <w:t xml:space="preserve"> </w:t>
      </w:r>
      <w:r w:rsidR="0091695A" w:rsidRPr="00D44F39">
        <w:rPr>
          <w:rFonts w:ascii="Times New Roman" w:hAnsi="Times New Roman"/>
          <w:sz w:val="28"/>
          <w:szCs w:val="28"/>
        </w:rPr>
        <w:t xml:space="preserve">та його </w:t>
      </w:r>
      <w:proofErr w:type="spellStart"/>
      <w:r w:rsidR="00E72AF0" w:rsidRPr="00D44F39">
        <w:rPr>
          <w:rFonts w:ascii="Times New Roman" w:hAnsi="Times New Roman"/>
          <w:sz w:val="28"/>
          <w:szCs w:val="28"/>
        </w:rPr>
        <w:t>ст.ст</w:t>
      </w:r>
      <w:proofErr w:type="spellEnd"/>
      <w:r w:rsidR="00E72AF0" w:rsidRPr="00D44F39">
        <w:rPr>
          <w:rFonts w:ascii="Times New Roman" w:hAnsi="Times New Roman"/>
          <w:sz w:val="28"/>
          <w:szCs w:val="28"/>
        </w:rPr>
        <w:t>. 3</w:t>
      </w:r>
      <w:r w:rsidR="0091695A" w:rsidRPr="00D44F39">
        <w:rPr>
          <w:rFonts w:ascii="Times New Roman" w:hAnsi="Times New Roman"/>
          <w:sz w:val="28"/>
          <w:szCs w:val="28"/>
        </w:rPr>
        <w:t>4-36</w:t>
      </w:r>
      <w:r w:rsidR="00E72AF0" w:rsidRPr="00D44F39">
        <w:rPr>
          <w:rFonts w:ascii="Times New Roman" w:hAnsi="Times New Roman"/>
          <w:sz w:val="28"/>
          <w:szCs w:val="28"/>
        </w:rPr>
        <w:t xml:space="preserve">, </w:t>
      </w:r>
      <w:r w:rsidR="0091695A" w:rsidRPr="00D44F39">
        <w:rPr>
          <w:rFonts w:ascii="Times New Roman" w:hAnsi="Times New Roman"/>
          <w:sz w:val="28"/>
          <w:szCs w:val="28"/>
        </w:rPr>
        <w:t xml:space="preserve">якими </w:t>
      </w:r>
      <w:r w:rsidR="00D04247" w:rsidRPr="00D44F39">
        <w:rPr>
          <w:rFonts w:ascii="Times New Roman" w:hAnsi="Times New Roman"/>
          <w:sz w:val="28"/>
          <w:szCs w:val="28"/>
        </w:rPr>
        <w:t xml:space="preserve">наразі </w:t>
      </w:r>
      <w:r w:rsidR="00E72AF0" w:rsidRPr="00D44F39">
        <w:rPr>
          <w:rFonts w:ascii="Times New Roman" w:hAnsi="Times New Roman"/>
          <w:sz w:val="28"/>
          <w:szCs w:val="28"/>
        </w:rPr>
        <w:t>визначені питання «контролю в галузі охорони навколишнього природного середовища»</w:t>
      </w:r>
      <w:r w:rsidR="00D04247" w:rsidRPr="00D44F39">
        <w:rPr>
          <w:rFonts w:ascii="Times New Roman" w:hAnsi="Times New Roman"/>
          <w:sz w:val="28"/>
          <w:szCs w:val="28"/>
        </w:rPr>
        <w:t xml:space="preserve">, </w:t>
      </w:r>
      <w:r w:rsidR="00E70941" w:rsidRPr="00D44F39">
        <w:rPr>
          <w:rFonts w:ascii="Times New Roman" w:hAnsi="Times New Roman"/>
          <w:sz w:val="28"/>
          <w:szCs w:val="28"/>
        </w:rPr>
        <w:t xml:space="preserve">наслідком чого є </w:t>
      </w:r>
      <w:r w:rsidR="00196CF3" w:rsidRPr="00D44F39">
        <w:rPr>
          <w:rFonts w:ascii="Times New Roman" w:hAnsi="Times New Roman"/>
          <w:sz w:val="28"/>
          <w:szCs w:val="28"/>
        </w:rPr>
        <w:t>його не</w:t>
      </w:r>
      <w:r w:rsidR="00E72AF0" w:rsidRPr="00D44F39">
        <w:rPr>
          <w:rFonts w:ascii="Times New Roman" w:hAnsi="Times New Roman"/>
          <w:sz w:val="28"/>
          <w:szCs w:val="28"/>
        </w:rPr>
        <w:t xml:space="preserve">узгодженість </w:t>
      </w:r>
      <w:r w:rsidR="00196CF3" w:rsidRPr="00D44F39">
        <w:rPr>
          <w:rFonts w:ascii="Times New Roman" w:hAnsi="Times New Roman"/>
          <w:sz w:val="28"/>
          <w:szCs w:val="28"/>
        </w:rPr>
        <w:t xml:space="preserve">із </w:t>
      </w:r>
      <w:r w:rsidR="00E70941" w:rsidRPr="00D44F39">
        <w:rPr>
          <w:rFonts w:ascii="Times New Roman" w:hAnsi="Times New Roman"/>
          <w:sz w:val="28"/>
          <w:szCs w:val="28"/>
        </w:rPr>
        <w:t xml:space="preserve">відповідними положеннями проекту. </w:t>
      </w:r>
      <w:r w:rsidR="00196CF3" w:rsidRPr="00D44F39">
        <w:rPr>
          <w:rFonts w:ascii="Times New Roman" w:hAnsi="Times New Roman"/>
          <w:sz w:val="28"/>
          <w:szCs w:val="28"/>
        </w:rPr>
        <w:t xml:space="preserve"> </w:t>
      </w:r>
      <w:r w:rsidR="009C5076">
        <w:rPr>
          <w:rFonts w:ascii="Times New Roman" w:hAnsi="Times New Roman"/>
          <w:sz w:val="28"/>
          <w:szCs w:val="28"/>
        </w:rPr>
        <w:t xml:space="preserve">                        </w:t>
      </w:r>
      <w:r w:rsidR="00E72AF0" w:rsidRPr="00D44F39">
        <w:rPr>
          <w:rFonts w:ascii="Times New Roman" w:hAnsi="Times New Roman"/>
          <w:sz w:val="28"/>
          <w:szCs w:val="28"/>
        </w:rPr>
        <w:lastRenderedPageBreak/>
        <w:t>Наприклад,</w:t>
      </w:r>
      <w:r w:rsidR="00CA5921" w:rsidRPr="00D44F39">
        <w:rPr>
          <w:rFonts w:ascii="Times New Roman" w:hAnsi="Times New Roman"/>
          <w:sz w:val="28"/>
          <w:szCs w:val="28"/>
        </w:rPr>
        <w:t xml:space="preserve"> чинна</w:t>
      </w:r>
      <w:r w:rsidR="00E72AF0" w:rsidRPr="00D44F39">
        <w:rPr>
          <w:rFonts w:ascii="Times New Roman" w:hAnsi="Times New Roman"/>
          <w:sz w:val="28"/>
          <w:szCs w:val="28"/>
        </w:rPr>
        <w:t xml:space="preserve"> ст. 36 базового Закону</w:t>
      </w:r>
      <w:r w:rsidR="0091695A" w:rsidRPr="00D44F39">
        <w:rPr>
          <w:rFonts w:ascii="Times New Roman" w:hAnsi="Times New Roman"/>
          <w:sz w:val="28"/>
          <w:szCs w:val="28"/>
        </w:rPr>
        <w:t xml:space="preserve"> </w:t>
      </w:r>
      <w:r w:rsidR="0065074D" w:rsidRPr="00D44F39">
        <w:rPr>
          <w:rFonts w:ascii="Times New Roman" w:hAnsi="Times New Roman"/>
          <w:sz w:val="28"/>
          <w:szCs w:val="28"/>
        </w:rPr>
        <w:t>передбачає, що громадські інспектори з охорони довкілля:</w:t>
      </w:r>
      <w:r w:rsidR="00CA5921" w:rsidRPr="00D44F39">
        <w:rPr>
          <w:rFonts w:ascii="Times New Roman" w:hAnsi="Times New Roman"/>
          <w:sz w:val="28"/>
          <w:szCs w:val="28"/>
        </w:rPr>
        <w:t xml:space="preserve"> «</w:t>
      </w:r>
      <w:bookmarkStart w:id="0" w:name="n492"/>
      <w:bookmarkEnd w:id="0"/>
      <w:r w:rsidR="0065074D" w:rsidRPr="00D44F39">
        <w:rPr>
          <w:rFonts w:ascii="Times New Roman" w:hAnsi="Times New Roman"/>
          <w:sz w:val="28"/>
          <w:szCs w:val="28"/>
        </w:rPr>
        <w:t>беруть участь у проведенні спільно з працівниками органів державного контролю рейдів та перевірок додержання підприємствами, установами, організаціями та громадянами законодавства про охорону навколишнього природного середовища, додержання норм екологічної безпеки та використання природних ресурсів» (п. «а» ч. 2). Однак відповідно до п. «а»</w:t>
      </w:r>
      <w:r w:rsidR="00D04247" w:rsidRPr="00D44F39">
        <w:rPr>
          <w:rFonts w:ascii="Times New Roman" w:hAnsi="Times New Roman"/>
          <w:sz w:val="28"/>
          <w:szCs w:val="28"/>
        </w:rPr>
        <w:t xml:space="preserve"> ч. </w:t>
      </w:r>
      <w:r w:rsidR="0065074D" w:rsidRPr="00D44F39">
        <w:rPr>
          <w:rFonts w:ascii="Times New Roman" w:hAnsi="Times New Roman"/>
          <w:sz w:val="28"/>
          <w:szCs w:val="28"/>
        </w:rPr>
        <w:t xml:space="preserve">2 ст. 9 проекту громадські інспектори з охорони довкілля «беруть участь у проведенні спільно з посадовими особами органів державного екологічного контролю у </w:t>
      </w:r>
      <w:r w:rsidR="0065074D" w:rsidRPr="00A71F76">
        <w:rPr>
          <w:rFonts w:ascii="Times New Roman" w:hAnsi="Times New Roman"/>
          <w:sz w:val="28"/>
          <w:szCs w:val="28"/>
        </w:rPr>
        <w:t xml:space="preserve">заходах державного екологічного контролю». </w:t>
      </w:r>
    </w:p>
    <w:p w:rsidR="00AE002D" w:rsidRPr="00A71F76" w:rsidRDefault="00A71F76" w:rsidP="005333E6">
      <w:pPr>
        <w:autoSpaceDE w:val="0"/>
        <w:autoSpaceDN w:val="0"/>
        <w:adjustRightInd w:val="0"/>
        <w:spacing w:after="0" w:line="240" w:lineRule="auto"/>
        <w:ind w:firstLine="709"/>
        <w:jc w:val="both"/>
        <w:rPr>
          <w:rFonts w:ascii="Times New Roman" w:hAnsi="Times New Roman"/>
          <w:sz w:val="28"/>
          <w:szCs w:val="28"/>
        </w:rPr>
      </w:pPr>
      <w:r w:rsidRPr="00A71F76">
        <w:rPr>
          <w:rFonts w:ascii="Times New Roman" w:hAnsi="Times New Roman"/>
          <w:sz w:val="28"/>
          <w:szCs w:val="28"/>
        </w:rPr>
        <w:t>9</w:t>
      </w:r>
      <w:r w:rsidR="0071342C" w:rsidRPr="00A71F76">
        <w:rPr>
          <w:rFonts w:ascii="Times New Roman" w:hAnsi="Times New Roman"/>
          <w:sz w:val="28"/>
          <w:szCs w:val="28"/>
        </w:rPr>
        <w:t>.</w:t>
      </w:r>
      <w:r w:rsidR="00E72AF0" w:rsidRPr="00A71F76">
        <w:rPr>
          <w:rFonts w:ascii="Times New Roman" w:hAnsi="Times New Roman"/>
          <w:sz w:val="28"/>
          <w:szCs w:val="28"/>
        </w:rPr>
        <w:t>3.</w:t>
      </w:r>
      <w:r w:rsidR="0071342C" w:rsidRPr="00A71F76">
        <w:rPr>
          <w:rFonts w:ascii="Times New Roman" w:hAnsi="Times New Roman"/>
          <w:sz w:val="28"/>
          <w:szCs w:val="28"/>
        </w:rPr>
        <w:t xml:space="preserve"> </w:t>
      </w:r>
      <w:r w:rsidR="00AE002D" w:rsidRPr="00A71F76">
        <w:rPr>
          <w:rFonts w:ascii="Times New Roman" w:hAnsi="Times New Roman"/>
          <w:sz w:val="28"/>
          <w:szCs w:val="28"/>
        </w:rPr>
        <w:t>Закон України «Про тваринний світ» пропонується доповнити</w:t>
      </w:r>
      <w:r w:rsidR="00187CB8" w:rsidRPr="00A71F76">
        <w:rPr>
          <w:rFonts w:ascii="Times New Roman" w:hAnsi="Times New Roman"/>
          <w:sz w:val="28"/>
          <w:szCs w:val="28"/>
        </w:rPr>
        <w:br/>
      </w:r>
      <w:r w:rsidR="00AE002D" w:rsidRPr="00A71F76">
        <w:rPr>
          <w:rFonts w:ascii="Times New Roman" w:hAnsi="Times New Roman"/>
          <w:sz w:val="28"/>
          <w:szCs w:val="28"/>
        </w:rPr>
        <w:t>ст. 13</w:t>
      </w:r>
      <w:r w:rsidR="00E70941" w:rsidRPr="00A71F76">
        <w:rPr>
          <w:rFonts w:ascii="Times New Roman" w:hAnsi="Times New Roman"/>
          <w:sz w:val="28"/>
          <w:szCs w:val="28"/>
          <w:vertAlign w:val="superscript"/>
        </w:rPr>
        <w:t>1</w:t>
      </w:r>
      <w:r w:rsidR="00AE002D" w:rsidRPr="00A71F76">
        <w:rPr>
          <w:rFonts w:ascii="Times New Roman" w:hAnsi="Times New Roman"/>
          <w:sz w:val="28"/>
          <w:szCs w:val="28"/>
        </w:rPr>
        <w:t xml:space="preserve">, </w:t>
      </w:r>
      <w:r w:rsidR="00E70941" w:rsidRPr="00A71F76">
        <w:rPr>
          <w:rFonts w:ascii="Times New Roman" w:hAnsi="Times New Roman"/>
          <w:sz w:val="28"/>
          <w:szCs w:val="28"/>
        </w:rPr>
        <w:t xml:space="preserve">у </w:t>
      </w:r>
      <w:r w:rsidR="00AE002D" w:rsidRPr="00A71F76">
        <w:rPr>
          <w:rFonts w:ascii="Times New Roman" w:hAnsi="Times New Roman"/>
          <w:sz w:val="28"/>
          <w:szCs w:val="28"/>
        </w:rPr>
        <w:t>як</w:t>
      </w:r>
      <w:r w:rsidR="00E70941" w:rsidRPr="00A71F76">
        <w:rPr>
          <w:rFonts w:ascii="Times New Roman" w:hAnsi="Times New Roman"/>
          <w:sz w:val="28"/>
          <w:szCs w:val="28"/>
        </w:rPr>
        <w:t>ій</w:t>
      </w:r>
      <w:r w:rsidR="00AE002D" w:rsidRPr="00A71F76">
        <w:rPr>
          <w:rFonts w:ascii="Times New Roman" w:hAnsi="Times New Roman"/>
          <w:sz w:val="28"/>
          <w:szCs w:val="28"/>
        </w:rPr>
        <w:t xml:space="preserve"> визнача</w:t>
      </w:r>
      <w:r w:rsidR="00E70941" w:rsidRPr="00A71F76">
        <w:rPr>
          <w:rFonts w:ascii="Times New Roman" w:hAnsi="Times New Roman"/>
          <w:sz w:val="28"/>
          <w:szCs w:val="28"/>
        </w:rPr>
        <w:t>ються</w:t>
      </w:r>
      <w:r w:rsidR="00CE7F6E" w:rsidRPr="00A71F76">
        <w:rPr>
          <w:rFonts w:ascii="Times New Roman" w:hAnsi="Times New Roman"/>
          <w:sz w:val="28"/>
          <w:szCs w:val="28"/>
        </w:rPr>
        <w:t xml:space="preserve"> п</w:t>
      </w:r>
      <w:r w:rsidR="00AE002D" w:rsidRPr="00A71F76">
        <w:rPr>
          <w:rFonts w:ascii="Times New Roman" w:hAnsi="Times New Roman"/>
          <w:sz w:val="28"/>
          <w:szCs w:val="28"/>
        </w:rPr>
        <w:t>овноваження центрального органу щодо здійснення державного контролю за додержанням законодавства про використання, відтворення і охорону об’</w:t>
      </w:r>
      <w:r w:rsidR="00187CB8" w:rsidRPr="00A71F76">
        <w:rPr>
          <w:rFonts w:ascii="Times New Roman" w:hAnsi="Times New Roman"/>
          <w:sz w:val="28"/>
          <w:szCs w:val="28"/>
        </w:rPr>
        <w:t xml:space="preserve">єктів тваринного світу, зокрема, </w:t>
      </w:r>
      <w:r w:rsidR="00AE002D" w:rsidRPr="00A71F76">
        <w:rPr>
          <w:rFonts w:ascii="Times New Roman" w:hAnsi="Times New Roman"/>
          <w:sz w:val="28"/>
          <w:szCs w:val="28"/>
        </w:rPr>
        <w:t>щодо: «відтворюванням чужорідних видів тваринного світу та біоресурсів,</w:t>
      </w:r>
      <w:r w:rsidR="0071342C" w:rsidRPr="00A71F76">
        <w:rPr>
          <w:rFonts w:ascii="Times New Roman" w:hAnsi="Times New Roman"/>
          <w:sz w:val="28"/>
          <w:szCs w:val="28"/>
        </w:rPr>
        <w:t xml:space="preserve"> …</w:t>
      </w:r>
      <w:r w:rsidR="00AE002D" w:rsidRPr="00A71F76">
        <w:rPr>
          <w:rFonts w:ascii="Times New Roman" w:hAnsi="Times New Roman"/>
          <w:sz w:val="28"/>
          <w:szCs w:val="28"/>
        </w:rPr>
        <w:t xml:space="preserve">». Однак, зауважимо, що відповідно до чинної ст. 3 </w:t>
      </w:r>
      <w:r w:rsidR="00CE7F6E" w:rsidRPr="00A71F76">
        <w:rPr>
          <w:rFonts w:ascii="Times New Roman" w:hAnsi="Times New Roman"/>
          <w:sz w:val="28"/>
          <w:szCs w:val="28"/>
        </w:rPr>
        <w:t xml:space="preserve">зазначеного </w:t>
      </w:r>
      <w:r w:rsidR="00AE002D" w:rsidRPr="00A71F76">
        <w:rPr>
          <w:rFonts w:ascii="Times New Roman" w:hAnsi="Times New Roman"/>
          <w:sz w:val="28"/>
          <w:szCs w:val="28"/>
        </w:rPr>
        <w:t xml:space="preserve">Закону водні біоресурси не віднесені до об’єктів тваринного світу, на які поширюється </w:t>
      </w:r>
      <w:r w:rsidR="00CE7F6E" w:rsidRPr="00A71F76">
        <w:rPr>
          <w:rFonts w:ascii="Times New Roman" w:hAnsi="Times New Roman"/>
          <w:sz w:val="28"/>
          <w:szCs w:val="28"/>
        </w:rPr>
        <w:t xml:space="preserve">його </w:t>
      </w:r>
      <w:r w:rsidR="00AE002D" w:rsidRPr="00A71F76">
        <w:rPr>
          <w:rFonts w:ascii="Times New Roman" w:hAnsi="Times New Roman"/>
          <w:sz w:val="28"/>
          <w:szCs w:val="28"/>
        </w:rPr>
        <w:t>дія</w:t>
      </w:r>
      <w:r w:rsidR="00CE7F6E" w:rsidRPr="00A71F76">
        <w:rPr>
          <w:rFonts w:ascii="Times New Roman" w:hAnsi="Times New Roman"/>
          <w:sz w:val="28"/>
          <w:szCs w:val="28"/>
        </w:rPr>
        <w:t>. Натомість</w:t>
      </w:r>
      <w:r w:rsidR="00187CB8" w:rsidRPr="00A71F76">
        <w:rPr>
          <w:rFonts w:ascii="Times New Roman" w:hAnsi="Times New Roman"/>
          <w:sz w:val="28"/>
          <w:szCs w:val="28"/>
        </w:rPr>
        <w:t>,</w:t>
      </w:r>
      <w:r w:rsidR="00CE7F6E" w:rsidRPr="00A71F76">
        <w:rPr>
          <w:rFonts w:ascii="Times New Roman" w:hAnsi="Times New Roman"/>
          <w:sz w:val="28"/>
          <w:szCs w:val="28"/>
        </w:rPr>
        <w:t xml:space="preserve"> в</w:t>
      </w:r>
      <w:r w:rsidR="00AE002D" w:rsidRPr="00A71F76">
        <w:rPr>
          <w:rFonts w:ascii="Times New Roman" w:hAnsi="Times New Roman"/>
          <w:sz w:val="28"/>
          <w:szCs w:val="28"/>
        </w:rPr>
        <w:t>одні біоресурси є об’єктом правового регулювання Закону</w:t>
      </w:r>
      <w:r w:rsidR="00AE002D" w:rsidRPr="00D44F39">
        <w:rPr>
          <w:rFonts w:ascii="Times New Roman" w:hAnsi="Times New Roman"/>
          <w:sz w:val="28"/>
          <w:szCs w:val="28"/>
        </w:rPr>
        <w:t xml:space="preserve"> України </w:t>
      </w:r>
      <w:r w:rsidR="00AE002D" w:rsidRPr="00A71F76">
        <w:rPr>
          <w:rFonts w:ascii="Times New Roman" w:hAnsi="Times New Roman"/>
          <w:sz w:val="28"/>
          <w:szCs w:val="28"/>
        </w:rPr>
        <w:t xml:space="preserve">«Про рибне господарство, промислове рибальство та охорону водних біоресурсів». </w:t>
      </w:r>
    </w:p>
    <w:p w:rsidR="00CA3967" w:rsidRPr="00D44F39" w:rsidRDefault="00A71F76" w:rsidP="00E70941">
      <w:pPr>
        <w:autoSpaceDE w:val="0"/>
        <w:autoSpaceDN w:val="0"/>
        <w:adjustRightInd w:val="0"/>
        <w:spacing w:after="0" w:line="240" w:lineRule="auto"/>
        <w:ind w:firstLine="709"/>
        <w:jc w:val="both"/>
        <w:rPr>
          <w:rFonts w:ascii="Times New Roman" w:hAnsi="Times New Roman"/>
          <w:sz w:val="28"/>
          <w:szCs w:val="28"/>
        </w:rPr>
      </w:pPr>
      <w:r w:rsidRPr="00A71F76">
        <w:rPr>
          <w:rFonts w:ascii="Times New Roman" w:hAnsi="Times New Roman"/>
          <w:sz w:val="28"/>
          <w:szCs w:val="28"/>
        </w:rPr>
        <w:t>9</w:t>
      </w:r>
      <w:r w:rsidR="00CA3967" w:rsidRPr="00A71F76">
        <w:rPr>
          <w:rFonts w:ascii="Times New Roman" w:hAnsi="Times New Roman"/>
          <w:sz w:val="28"/>
          <w:szCs w:val="28"/>
        </w:rPr>
        <w:t xml:space="preserve">.4. </w:t>
      </w:r>
      <w:r w:rsidR="00E70941" w:rsidRPr="00A71F76">
        <w:rPr>
          <w:rFonts w:ascii="Times New Roman" w:hAnsi="Times New Roman"/>
          <w:sz w:val="28"/>
          <w:szCs w:val="28"/>
        </w:rPr>
        <w:t xml:space="preserve">У </w:t>
      </w:r>
      <w:r w:rsidR="00CA3967" w:rsidRPr="00A71F76">
        <w:rPr>
          <w:rFonts w:ascii="Times New Roman" w:hAnsi="Times New Roman"/>
          <w:sz w:val="28"/>
          <w:szCs w:val="28"/>
        </w:rPr>
        <w:t>проект</w:t>
      </w:r>
      <w:r w:rsidR="00E70941" w:rsidRPr="00A71F76">
        <w:rPr>
          <w:rFonts w:ascii="Times New Roman" w:hAnsi="Times New Roman"/>
          <w:sz w:val="28"/>
          <w:szCs w:val="28"/>
        </w:rPr>
        <w:t xml:space="preserve">і пропонується </w:t>
      </w:r>
      <w:r w:rsidR="00CA3967" w:rsidRPr="00A71F76">
        <w:rPr>
          <w:rFonts w:ascii="Times New Roman" w:hAnsi="Times New Roman"/>
          <w:sz w:val="28"/>
          <w:szCs w:val="28"/>
        </w:rPr>
        <w:t xml:space="preserve"> доповн</w:t>
      </w:r>
      <w:r w:rsidR="00E70941" w:rsidRPr="00A71F76">
        <w:rPr>
          <w:rFonts w:ascii="Times New Roman" w:hAnsi="Times New Roman"/>
          <w:sz w:val="28"/>
          <w:szCs w:val="28"/>
        </w:rPr>
        <w:t xml:space="preserve">ити </w:t>
      </w:r>
      <w:r w:rsidR="00CA3967" w:rsidRPr="00A71F76">
        <w:rPr>
          <w:rFonts w:ascii="Times New Roman" w:hAnsi="Times New Roman"/>
          <w:sz w:val="28"/>
          <w:szCs w:val="28"/>
        </w:rPr>
        <w:t xml:space="preserve">ст. 142 Кодексу законів про працю в Україні новою частиною, </w:t>
      </w:r>
      <w:r w:rsidR="00E70941" w:rsidRPr="00A71F76">
        <w:rPr>
          <w:rFonts w:ascii="Times New Roman" w:hAnsi="Times New Roman"/>
          <w:sz w:val="28"/>
          <w:szCs w:val="28"/>
        </w:rPr>
        <w:t xml:space="preserve">згідно з якою </w:t>
      </w:r>
      <w:r w:rsidR="00CA3967" w:rsidRPr="00A71F76">
        <w:rPr>
          <w:rFonts w:ascii="Times New Roman" w:hAnsi="Times New Roman"/>
          <w:sz w:val="28"/>
          <w:szCs w:val="28"/>
        </w:rPr>
        <w:t>«внесення змін до правил внутрішнього трудового розпорядку під час здійснення заходів державного екологічного контролю щодо суб’єктів господарювання органами державного екологічного контролю в порядку передбаченому Законом України «Про державний екологічний контроль» заборонено»</w:t>
      </w:r>
      <w:r w:rsidR="00E70941" w:rsidRPr="00A71F76">
        <w:rPr>
          <w:rFonts w:ascii="Times New Roman" w:hAnsi="Times New Roman"/>
          <w:sz w:val="28"/>
          <w:szCs w:val="28"/>
        </w:rPr>
        <w:t xml:space="preserve">. Проте необхідність запровадження такої заборони у супровідних документах до проекту не обґрунтовується, а тому її доцільність виглядає сумнівною. Тим більш, що </w:t>
      </w:r>
      <w:r w:rsidR="0036445F" w:rsidRPr="00A71F76">
        <w:rPr>
          <w:rFonts w:ascii="Times New Roman" w:hAnsi="Times New Roman"/>
          <w:sz w:val="28"/>
          <w:szCs w:val="28"/>
        </w:rPr>
        <w:t xml:space="preserve">у </w:t>
      </w:r>
      <w:r w:rsidR="00E70941" w:rsidRPr="00A71F76">
        <w:rPr>
          <w:rFonts w:ascii="Times New Roman" w:hAnsi="Times New Roman"/>
          <w:sz w:val="28"/>
          <w:szCs w:val="28"/>
        </w:rPr>
        <w:t xml:space="preserve">зазначених </w:t>
      </w:r>
      <w:r w:rsidR="00972DA2" w:rsidRPr="00A71F76">
        <w:rPr>
          <w:rFonts w:ascii="Times New Roman" w:hAnsi="Times New Roman"/>
          <w:sz w:val="28"/>
          <w:szCs w:val="28"/>
        </w:rPr>
        <w:t>правил</w:t>
      </w:r>
      <w:r w:rsidR="0036445F" w:rsidRPr="00A71F76">
        <w:rPr>
          <w:rFonts w:ascii="Times New Roman" w:hAnsi="Times New Roman"/>
          <w:sz w:val="28"/>
          <w:szCs w:val="28"/>
        </w:rPr>
        <w:t>ах</w:t>
      </w:r>
      <w:r w:rsidR="00F32C8C" w:rsidRPr="00A71F76">
        <w:rPr>
          <w:rFonts w:ascii="Times New Roman" w:hAnsi="Times New Roman"/>
          <w:sz w:val="28"/>
          <w:szCs w:val="28"/>
        </w:rPr>
        <w:t>, заз</w:t>
      </w:r>
      <w:r w:rsidR="00187CB8" w:rsidRPr="00A71F76">
        <w:rPr>
          <w:rFonts w:ascii="Times New Roman" w:hAnsi="Times New Roman"/>
          <w:sz w:val="28"/>
          <w:szCs w:val="28"/>
        </w:rPr>
        <w:t>ви</w:t>
      </w:r>
      <w:r w:rsidR="00F32C8C" w:rsidRPr="00A71F76">
        <w:rPr>
          <w:rFonts w:ascii="Times New Roman" w:hAnsi="Times New Roman"/>
          <w:sz w:val="28"/>
          <w:szCs w:val="28"/>
        </w:rPr>
        <w:t>чай,</w:t>
      </w:r>
      <w:r w:rsidR="00972DA2" w:rsidRPr="00A71F76">
        <w:rPr>
          <w:rFonts w:ascii="Times New Roman" w:hAnsi="Times New Roman"/>
          <w:sz w:val="28"/>
          <w:szCs w:val="28"/>
        </w:rPr>
        <w:t xml:space="preserve"> визнач</w:t>
      </w:r>
      <w:r w:rsidR="00F32C8C" w:rsidRPr="00A71F76">
        <w:rPr>
          <w:rFonts w:ascii="Times New Roman" w:hAnsi="Times New Roman"/>
          <w:sz w:val="28"/>
          <w:szCs w:val="28"/>
        </w:rPr>
        <w:t>аю</w:t>
      </w:r>
      <w:r w:rsidR="0036445F" w:rsidRPr="00A71F76">
        <w:rPr>
          <w:rFonts w:ascii="Times New Roman" w:hAnsi="Times New Roman"/>
          <w:sz w:val="28"/>
          <w:szCs w:val="28"/>
        </w:rPr>
        <w:t>ться</w:t>
      </w:r>
      <w:r w:rsidR="00F32C8C" w:rsidRPr="00A71F76">
        <w:rPr>
          <w:rFonts w:ascii="Times New Roman" w:hAnsi="Times New Roman"/>
          <w:sz w:val="28"/>
          <w:szCs w:val="28"/>
        </w:rPr>
        <w:t xml:space="preserve"> питання: прийняття та звільнення працівників; </w:t>
      </w:r>
      <w:r w:rsidR="00CD51C7" w:rsidRPr="00A71F76">
        <w:rPr>
          <w:rFonts w:ascii="Times New Roman" w:hAnsi="Times New Roman"/>
          <w:sz w:val="28"/>
          <w:szCs w:val="28"/>
        </w:rPr>
        <w:t>їх обов’язки; робочого часу; заохочення за успіхи</w:t>
      </w:r>
      <w:r w:rsidR="00CD51C7" w:rsidRPr="00D44F39">
        <w:rPr>
          <w:rFonts w:ascii="Times New Roman" w:hAnsi="Times New Roman"/>
          <w:sz w:val="28"/>
          <w:szCs w:val="28"/>
        </w:rPr>
        <w:t xml:space="preserve"> тощо. </w:t>
      </w:r>
    </w:p>
    <w:p w:rsidR="00CA3967" w:rsidRPr="00D44F39" w:rsidRDefault="00CA3967" w:rsidP="005333E6">
      <w:pPr>
        <w:autoSpaceDE w:val="0"/>
        <w:autoSpaceDN w:val="0"/>
        <w:adjustRightInd w:val="0"/>
        <w:spacing w:after="0" w:line="240" w:lineRule="auto"/>
        <w:ind w:firstLine="709"/>
        <w:jc w:val="both"/>
        <w:rPr>
          <w:rFonts w:ascii="Times New Roman" w:hAnsi="Times New Roman"/>
          <w:sz w:val="28"/>
          <w:szCs w:val="28"/>
        </w:rPr>
      </w:pPr>
    </w:p>
    <w:p w:rsidR="00972DA2" w:rsidRPr="00D44F39" w:rsidRDefault="00972DA2" w:rsidP="005333E6">
      <w:pPr>
        <w:autoSpaceDE w:val="0"/>
        <w:autoSpaceDN w:val="0"/>
        <w:adjustRightInd w:val="0"/>
        <w:spacing w:after="0" w:line="240" w:lineRule="auto"/>
        <w:ind w:firstLine="709"/>
        <w:jc w:val="both"/>
        <w:rPr>
          <w:rFonts w:ascii="Times New Roman" w:hAnsi="Times New Roman"/>
          <w:sz w:val="28"/>
          <w:szCs w:val="28"/>
        </w:rPr>
      </w:pPr>
    </w:p>
    <w:p w:rsidR="00E3532B" w:rsidRPr="00D44F39" w:rsidRDefault="00E3532B" w:rsidP="005333E6">
      <w:pPr>
        <w:spacing w:after="0" w:line="240" w:lineRule="auto"/>
        <w:ind w:firstLine="709"/>
        <w:jc w:val="both"/>
        <w:rPr>
          <w:rFonts w:ascii="Times New Roman" w:hAnsi="Times New Roman"/>
          <w:sz w:val="28"/>
          <w:szCs w:val="28"/>
        </w:rPr>
      </w:pPr>
      <w:r w:rsidRPr="00D44F39">
        <w:rPr>
          <w:rFonts w:ascii="Times New Roman" w:hAnsi="Times New Roman"/>
          <w:sz w:val="28"/>
          <w:szCs w:val="28"/>
        </w:rPr>
        <w:t xml:space="preserve">Керівник Головного управління              </w:t>
      </w:r>
      <w:r w:rsidR="005333E6" w:rsidRPr="00D44F39">
        <w:rPr>
          <w:rFonts w:ascii="Times New Roman" w:hAnsi="Times New Roman"/>
          <w:sz w:val="28"/>
          <w:szCs w:val="28"/>
        </w:rPr>
        <w:t xml:space="preserve">      </w:t>
      </w:r>
      <w:r w:rsidRPr="00D44F39">
        <w:rPr>
          <w:rFonts w:ascii="Times New Roman" w:hAnsi="Times New Roman"/>
          <w:sz w:val="28"/>
          <w:szCs w:val="28"/>
        </w:rPr>
        <w:t xml:space="preserve">         </w:t>
      </w:r>
      <w:r w:rsidR="00821485" w:rsidRPr="00D44F39">
        <w:rPr>
          <w:rFonts w:ascii="Times New Roman" w:hAnsi="Times New Roman"/>
          <w:sz w:val="28"/>
          <w:szCs w:val="28"/>
        </w:rPr>
        <w:t xml:space="preserve">     </w:t>
      </w:r>
      <w:r w:rsidRPr="00D44F39">
        <w:rPr>
          <w:rFonts w:ascii="Times New Roman" w:hAnsi="Times New Roman"/>
          <w:sz w:val="28"/>
          <w:szCs w:val="28"/>
        </w:rPr>
        <w:t xml:space="preserve">     </w:t>
      </w:r>
      <w:r w:rsidR="00194879" w:rsidRPr="00D44F39">
        <w:rPr>
          <w:rFonts w:ascii="Times New Roman" w:hAnsi="Times New Roman"/>
          <w:sz w:val="28"/>
          <w:szCs w:val="28"/>
        </w:rPr>
        <w:t xml:space="preserve">  </w:t>
      </w:r>
      <w:r w:rsidR="00CD51C7" w:rsidRPr="00D44F39">
        <w:rPr>
          <w:rFonts w:ascii="Times New Roman" w:hAnsi="Times New Roman"/>
          <w:sz w:val="28"/>
          <w:szCs w:val="28"/>
        </w:rPr>
        <w:t xml:space="preserve">        </w:t>
      </w:r>
      <w:r w:rsidR="00194879" w:rsidRPr="00D44F39">
        <w:rPr>
          <w:rFonts w:ascii="Times New Roman" w:hAnsi="Times New Roman"/>
          <w:sz w:val="28"/>
          <w:szCs w:val="28"/>
        </w:rPr>
        <w:t xml:space="preserve"> </w:t>
      </w:r>
      <w:r w:rsidR="00631A4A">
        <w:rPr>
          <w:rFonts w:ascii="Times New Roman" w:hAnsi="Times New Roman"/>
          <w:sz w:val="28"/>
          <w:szCs w:val="28"/>
        </w:rPr>
        <w:t xml:space="preserve">    </w:t>
      </w:r>
      <w:bookmarkStart w:id="1" w:name="_GoBack"/>
      <w:bookmarkEnd w:id="1"/>
      <w:r w:rsidRPr="00D44F39">
        <w:rPr>
          <w:rFonts w:ascii="Times New Roman" w:hAnsi="Times New Roman"/>
          <w:sz w:val="28"/>
          <w:szCs w:val="28"/>
        </w:rPr>
        <w:t>С. Тихонюк</w:t>
      </w:r>
    </w:p>
    <w:p w:rsidR="00CA3967" w:rsidRPr="00D44F39" w:rsidRDefault="00CA3967" w:rsidP="005333E6">
      <w:pPr>
        <w:spacing w:after="0" w:line="240" w:lineRule="auto"/>
        <w:ind w:firstLine="709"/>
        <w:jc w:val="both"/>
        <w:rPr>
          <w:rFonts w:ascii="Times New Roman" w:hAnsi="Times New Roman"/>
          <w:sz w:val="28"/>
          <w:szCs w:val="28"/>
        </w:rPr>
      </w:pPr>
    </w:p>
    <w:p w:rsidR="00972DA2" w:rsidRPr="00D44F39" w:rsidRDefault="00972DA2" w:rsidP="005333E6">
      <w:pPr>
        <w:spacing w:after="0" w:line="240" w:lineRule="auto"/>
        <w:ind w:firstLine="709"/>
        <w:jc w:val="both"/>
        <w:rPr>
          <w:rFonts w:ascii="Times New Roman" w:hAnsi="Times New Roman"/>
          <w:sz w:val="28"/>
          <w:szCs w:val="28"/>
        </w:rPr>
      </w:pPr>
    </w:p>
    <w:p w:rsidR="00CA3967" w:rsidRPr="00187CB8" w:rsidRDefault="00D866E0" w:rsidP="005333E6">
      <w:pPr>
        <w:spacing w:after="0" w:line="240" w:lineRule="auto"/>
        <w:ind w:firstLine="709"/>
        <w:rPr>
          <w:rFonts w:ascii="Times New Roman" w:hAnsi="Times New Roman"/>
          <w:sz w:val="20"/>
          <w:szCs w:val="20"/>
        </w:rPr>
      </w:pPr>
      <w:proofErr w:type="spellStart"/>
      <w:r w:rsidRPr="00187CB8">
        <w:rPr>
          <w:rFonts w:ascii="Times New Roman" w:hAnsi="Times New Roman"/>
          <w:sz w:val="20"/>
          <w:szCs w:val="20"/>
        </w:rPr>
        <w:t>Вик</w:t>
      </w:r>
      <w:proofErr w:type="spellEnd"/>
      <w:r w:rsidRPr="00187CB8">
        <w:rPr>
          <w:rFonts w:ascii="Times New Roman" w:hAnsi="Times New Roman"/>
          <w:sz w:val="20"/>
          <w:szCs w:val="20"/>
        </w:rPr>
        <w:t xml:space="preserve">.: </w:t>
      </w:r>
      <w:r w:rsidR="00217BFF" w:rsidRPr="00187CB8">
        <w:rPr>
          <w:rFonts w:ascii="Times New Roman" w:hAnsi="Times New Roman"/>
          <w:sz w:val="20"/>
          <w:szCs w:val="20"/>
        </w:rPr>
        <w:t xml:space="preserve">С. Кузнєцова, </w:t>
      </w:r>
      <w:r w:rsidR="00E3532B" w:rsidRPr="00187CB8">
        <w:rPr>
          <w:rFonts w:ascii="Times New Roman" w:hAnsi="Times New Roman"/>
          <w:sz w:val="20"/>
          <w:szCs w:val="20"/>
        </w:rPr>
        <w:t>Я. Салміна</w:t>
      </w:r>
      <w:r w:rsidR="00CA3967" w:rsidRPr="00187CB8">
        <w:rPr>
          <w:rFonts w:ascii="Times New Roman" w:hAnsi="Times New Roman"/>
          <w:sz w:val="20"/>
          <w:szCs w:val="20"/>
        </w:rPr>
        <w:t xml:space="preserve">, </w:t>
      </w:r>
      <w:r w:rsidR="00A71F76">
        <w:rPr>
          <w:rFonts w:ascii="Times New Roman" w:hAnsi="Times New Roman"/>
          <w:sz w:val="20"/>
          <w:szCs w:val="20"/>
        </w:rPr>
        <w:t xml:space="preserve">І. Лагус, Е. Вальковський, </w:t>
      </w:r>
      <w:r w:rsidR="00CA3967" w:rsidRPr="00187CB8">
        <w:rPr>
          <w:rFonts w:ascii="Times New Roman" w:hAnsi="Times New Roman"/>
          <w:sz w:val="20"/>
          <w:szCs w:val="20"/>
        </w:rPr>
        <w:t>Л.</w:t>
      </w:r>
      <w:r w:rsidR="00217BFF" w:rsidRPr="00187CB8">
        <w:rPr>
          <w:rFonts w:ascii="Times New Roman" w:hAnsi="Times New Roman"/>
          <w:sz w:val="20"/>
          <w:szCs w:val="20"/>
        </w:rPr>
        <w:t xml:space="preserve"> </w:t>
      </w:r>
      <w:r w:rsidR="00CA3967" w:rsidRPr="00187CB8">
        <w:rPr>
          <w:rFonts w:ascii="Times New Roman" w:hAnsi="Times New Roman"/>
          <w:sz w:val="20"/>
          <w:szCs w:val="20"/>
        </w:rPr>
        <w:t>Демчук</w:t>
      </w:r>
    </w:p>
    <w:p w:rsidR="005621C3" w:rsidRPr="00D44F39" w:rsidRDefault="005621C3" w:rsidP="005333E6">
      <w:pPr>
        <w:spacing w:after="0" w:line="240" w:lineRule="auto"/>
        <w:ind w:firstLine="709"/>
        <w:jc w:val="both"/>
        <w:rPr>
          <w:rFonts w:ascii="Times New Roman" w:hAnsi="Times New Roman"/>
          <w:sz w:val="28"/>
          <w:szCs w:val="28"/>
        </w:rPr>
      </w:pPr>
    </w:p>
    <w:p w:rsidR="009A72DF" w:rsidRPr="00D44F39" w:rsidRDefault="009A72DF" w:rsidP="005333E6">
      <w:pPr>
        <w:spacing w:after="0" w:line="240" w:lineRule="auto"/>
        <w:ind w:firstLine="709"/>
        <w:jc w:val="both"/>
        <w:rPr>
          <w:rFonts w:ascii="Times New Roman" w:hAnsi="Times New Roman"/>
          <w:sz w:val="28"/>
          <w:szCs w:val="28"/>
        </w:rPr>
      </w:pPr>
    </w:p>
    <w:sectPr w:rsidR="009A72DF" w:rsidRPr="00D44F39" w:rsidSect="00003886">
      <w:headerReference w:type="default" r:id="rId8"/>
      <w:headerReference w:type="first" r:id="rId9"/>
      <w:pgSz w:w="11906" w:h="16838"/>
      <w:pgMar w:top="1134" w:right="567" w:bottom="1134" w:left="1701" w:header="425"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5DC" w:rsidRDefault="007505DC">
      <w:pPr>
        <w:spacing w:after="0" w:line="240" w:lineRule="auto"/>
      </w:pPr>
      <w:r>
        <w:separator/>
      </w:r>
    </w:p>
  </w:endnote>
  <w:endnote w:type="continuationSeparator" w:id="0">
    <w:p w:rsidR="007505DC" w:rsidRDefault="007505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WenQuanYi Micro Hei">
    <w:altName w:val="Times New Roman"/>
    <w:panose1 w:val="00000000000000000000"/>
    <w:charset w:val="00"/>
    <w:family w:val="roman"/>
    <w:notTrueType/>
    <w:pitch w:val="default"/>
  </w:font>
  <w:font w:name="Noto Sans Devanagari">
    <w:altName w:val="Times New Roman"/>
    <w:charset w:val="00"/>
    <w:family w:val="swiss"/>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Courier New">
    <w:altName w:val="Times New Roman"/>
    <w:panose1 w:val="00000000000000000000"/>
    <w:charset w:val="00"/>
    <w:family w:val="roman"/>
    <w:notTrueType/>
    <w:pitch w:val="default"/>
  </w:font>
  <w:font w:name="Liberation Sans">
    <w:altName w:val="Arial"/>
    <w:panose1 w:val="00000000000000000000"/>
    <w:charset w:val="CC"/>
    <w:family w:val="swiss"/>
    <w:notTrueType/>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5DC" w:rsidRDefault="007505DC">
      <w:pPr>
        <w:spacing w:after="0" w:line="240" w:lineRule="auto"/>
      </w:pPr>
      <w:r>
        <w:separator/>
      </w:r>
    </w:p>
  </w:footnote>
  <w:footnote w:type="continuationSeparator" w:id="0">
    <w:p w:rsidR="007505DC" w:rsidRDefault="007505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932" w:rsidRPr="005333E6" w:rsidRDefault="002E2932" w:rsidP="00527CF6">
    <w:pPr>
      <w:pStyle w:val="a7"/>
      <w:ind w:firstLine="720"/>
      <w:jc w:val="center"/>
      <w:rPr>
        <w:rFonts w:ascii="Times New Roman" w:hAnsi="Times New Roman"/>
        <w:sz w:val="20"/>
        <w:szCs w:val="20"/>
      </w:rPr>
    </w:pPr>
    <w:r w:rsidRPr="005333E6">
      <w:rPr>
        <w:rStyle w:val="af2"/>
        <w:rFonts w:ascii="Times New Roman" w:hAnsi="Times New Roman"/>
        <w:sz w:val="20"/>
        <w:szCs w:val="20"/>
      </w:rPr>
      <w:fldChar w:fldCharType="begin"/>
    </w:r>
    <w:r w:rsidRPr="005333E6">
      <w:rPr>
        <w:rStyle w:val="af2"/>
        <w:rFonts w:ascii="Times New Roman" w:hAnsi="Times New Roman"/>
        <w:sz w:val="20"/>
        <w:szCs w:val="20"/>
      </w:rPr>
      <w:instrText xml:space="preserve"> PAGE </w:instrText>
    </w:r>
    <w:r w:rsidRPr="005333E6">
      <w:rPr>
        <w:rStyle w:val="af2"/>
        <w:rFonts w:ascii="Times New Roman" w:hAnsi="Times New Roman"/>
        <w:sz w:val="20"/>
        <w:szCs w:val="20"/>
      </w:rPr>
      <w:fldChar w:fldCharType="separate"/>
    </w:r>
    <w:r w:rsidR="00631A4A">
      <w:rPr>
        <w:rStyle w:val="af2"/>
        <w:rFonts w:ascii="Times New Roman" w:hAnsi="Times New Roman"/>
        <w:noProof/>
        <w:sz w:val="20"/>
        <w:szCs w:val="20"/>
      </w:rPr>
      <w:t>8</w:t>
    </w:r>
    <w:r w:rsidRPr="005333E6">
      <w:rPr>
        <w:rStyle w:val="af2"/>
        <w:rFonts w:ascii="Times New Roman" w:hAnsi="Times New Roman"/>
        <w:sz w:val="20"/>
        <w:szCs w:val="20"/>
      </w:rPr>
      <w:fldChar w:fldCharType="end"/>
    </w:r>
  </w:p>
  <w:p w:rsidR="002E2932" w:rsidRDefault="002E2932">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932" w:rsidRPr="008A563D" w:rsidRDefault="002E2932">
    <w:pPr>
      <w:pStyle w:val="a7"/>
      <w:jc w:val="right"/>
      <w:rPr>
        <w:lang w:val="ru-RU"/>
      </w:rPr>
    </w:pPr>
    <w:r>
      <w:rPr>
        <w:rFonts w:ascii="Times New Roman" w:hAnsi="Times New Roman"/>
        <w:sz w:val="20"/>
        <w:szCs w:val="20"/>
      </w:rPr>
      <w:t xml:space="preserve">До реєстр. № </w:t>
    </w:r>
    <w:r w:rsidR="00003886">
      <w:rPr>
        <w:rFonts w:ascii="Times New Roman" w:hAnsi="Times New Roman"/>
        <w:sz w:val="20"/>
        <w:szCs w:val="20"/>
      </w:rPr>
      <w:t>3091 (</w:t>
    </w:r>
    <w:proofErr w:type="spellStart"/>
    <w:r w:rsidRPr="008A563D">
      <w:rPr>
        <w:rFonts w:ascii="Times New Roman" w:hAnsi="Times New Roman"/>
        <w:sz w:val="20"/>
        <w:szCs w:val="20"/>
      </w:rPr>
      <w:t>дооп</w:t>
    </w:r>
    <w:r w:rsidR="00187CB8" w:rsidRPr="008A563D">
      <w:rPr>
        <w:rFonts w:ascii="Times New Roman" w:hAnsi="Times New Roman"/>
        <w:sz w:val="20"/>
        <w:szCs w:val="20"/>
      </w:rPr>
      <w:t>р</w:t>
    </w:r>
    <w:proofErr w:type="spellEnd"/>
    <w:r w:rsidR="00003886">
      <w:rPr>
        <w:rFonts w:ascii="Times New Roman" w:hAnsi="Times New Roman"/>
        <w:sz w:val="20"/>
        <w:szCs w:val="20"/>
      </w:rPr>
      <w:t>.)</w:t>
    </w:r>
    <w:r w:rsidRPr="008A563D">
      <w:rPr>
        <w:rFonts w:ascii="Times New Roman" w:hAnsi="Times New Roman"/>
        <w:sz w:val="20"/>
        <w:szCs w:val="20"/>
      </w:rPr>
      <w:t xml:space="preserve"> від 1</w:t>
    </w:r>
    <w:r w:rsidR="00003886">
      <w:rPr>
        <w:rFonts w:ascii="Times New Roman" w:hAnsi="Times New Roman"/>
        <w:sz w:val="20"/>
        <w:szCs w:val="20"/>
        <w:lang w:val="ru-RU"/>
      </w:rPr>
      <w:t>9.02.2020</w:t>
    </w:r>
  </w:p>
  <w:p w:rsidR="002E2932" w:rsidRPr="008A563D" w:rsidRDefault="002E2932">
    <w:pPr>
      <w:pStyle w:val="a7"/>
      <w:jc w:val="right"/>
      <w:rPr>
        <w:rFonts w:ascii="Times New Roman" w:hAnsi="Times New Roman"/>
        <w:sz w:val="20"/>
        <w:szCs w:val="20"/>
      </w:rPr>
    </w:pPr>
    <w:r w:rsidRPr="008A563D">
      <w:rPr>
        <w:rFonts w:ascii="Times New Roman" w:hAnsi="Times New Roman"/>
        <w:sz w:val="20"/>
        <w:szCs w:val="20"/>
      </w:rPr>
      <w:t>Народні депутати України</w:t>
    </w:r>
  </w:p>
  <w:p w:rsidR="002E2932" w:rsidRDefault="002E2932">
    <w:pPr>
      <w:pStyle w:val="a7"/>
      <w:jc w:val="right"/>
      <w:rPr>
        <w:rFonts w:ascii="Times New Roman" w:hAnsi="Times New Roman"/>
        <w:sz w:val="20"/>
        <w:szCs w:val="20"/>
      </w:rPr>
    </w:pPr>
    <w:r w:rsidRPr="008A563D">
      <w:rPr>
        <w:rFonts w:ascii="Times New Roman" w:eastAsia="Times New Roman" w:hAnsi="Times New Roman"/>
        <w:sz w:val="20"/>
        <w:szCs w:val="20"/>
      </w:rPr>
      <w:t xml:space="preserve"> О</w:t>
    </w:r>
    <w:r w:rsidR="00A71F76" w:rsidRPr="008A563D">
      <w:rPr>
        <w:rFonts w:ascii="Times New Roman" w:hAnsi="Times New Roman"/>
        <w:sz w:val="20"/>
        <w:szCs w:val="20"/>
      </w:rPr>
      <w:t xml:space="preserve">. </w:t>
    </w:r>
    <w:proofErr w:type="spellStart"/>
    <w:r w:rsidR="00A71F76" w:rsidRPr="008A563D">
      <w:rPr>
        <w:rFonts w:ascii="Times New Roman" w:hAnsi="Times New Roman"/>
        <w:sz w:val="20"/>
        <w:szCs w:val="20"/>
      </w:rPr>
      <w:t>Маріковський</w:t>
    </w:r>
    <w:proofErr w:type="spellEnd"/>
    <w:r w:rsidR="00A71F76" w:rsidRPr="008A563D">
      <w:rPr>
        <w:rFonts w:ascii="Times New Roman" w:hAnsi="Times New Roman"/>
        <w:sz w:val="20"/>
        <w:szCs w:val="20"/>
      </w:rPr>
      <w:t xml:space="preserve">  та </w:t>
    </w:r>
    <w:r w:rsidR="00A71F76">
      <w:rPr>
        <w:rFonts w:ascii="Times New Roman" w:hAnsi="Times New Roman"/>
        <w:sz w:val="20"/>
        <w:szCs w:val="20"/>
      </w:rPr>
      <w:t>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47A448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8D2389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70A4E4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BB4F65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F322C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8A0502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21292F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D3891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4249B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052EB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9D767A"/>
    <w:multiLevelType w:val="hybridMultilevel"/>
    <w:tmpl w:val="6440485A"/>
    <w:numStyleLink w:val="7"/>
  </w:abstractNum>
  <w:abstractNum w:abstractNumId="11" w15:restartNumberingAfterBreak="0">
    <w:nsid w:val="195168D0"/>
    <w:multiLevelType w:val="hybridMultilevel"/>
    <w:tmpl w:val="63D68C8E"/>
    <w:styleLink w:val="8"/>
    <w:lvl w:ilvl="0" w:tplc="98847730">
      <w:start w:val="1"/>
      <w:numFmt w:val="decimal"/>
      <w:suff w:val="nothing"/>
      <w:lvlText w:val="%1."/>
      <w:lvlJc w:val="left"/>
      <w:pPr>
        <w:ind w:left="141" w:firstLine="426"/>
      </w:pPr>
      <w:rPr>
        <w:rFonts w:hAnsi="Arial Unicode MS"/>
        <w:caps w:val="0"/>
        <w:smallCaps w:val="0"/>
        <w:strike w:val="0"/>
        <w:dstrike w:val="0"/>
        <w:color w:val="000000"/>
        <w:spacing w:val="0"/>
        <w:w w:val="100"/>
        <w:kern w:val="0"/>
        <w:position w:val="0"/>
        <w:highlight w:val="none"/>
        <w:vertAlign w:val="baseline"/>
      </w:rPr>
    </w:lvl>
    <w:lvl w:ilvl="1" w:tplc="EAE60E90">
      <w:start w:val="1"/>
      <w:numFmt w:val="decimal"/>
      <w:suff w:val="nothing"/>
      <w:lvlText w:val="%2)"/>
      <w:lvlJc w:val="left"/>
      <w:pPr>
        <w:ind w:left="141" w:firstLine="426"/>
      </w:pPr>
      <w:rPr>
        <w:rFonts w:hAnsi="Arial Unicode MS"/>
        <w:caps w:val="0"/>
        <w:smallCaps w:val="0"/>
        <w:strike w:val="0"/>
        <w:dstrike w:val="0"/>
        <w:color w:val="000000"/>
        <w:spacing w:val="0"/>
        <w:w w:val="100"/>
        <w:kern w:val="0"/>
        <w:position w:val="0"/>
        <w:highlight w:val="none"/>
        <w:vertAlign w:val="baseline"/>
      </w:rPr>
    </w:lvl>
    <w:lvl w:ilvl="2" w:tplc="F822CB3A">
      <w:start w:val="1"/>
      <w:numFmt w:val="lowerRoman"/>
      <w:lvlText w:val="%3."/>
      <w:lvlJc w:val="left"/>
      <w:pPr>
        <w:ind w:left="797" w:hanging="230"/>
      </w:pPr>
      <w:rPr>
        <w:rFonts w:hAnsi="Arial Unicode MS"/>
        <w:caps w:val="0"/>
        <w:smallCaps w:val="0"/>
        <w:strike w:val="0"/>
        <w:dstrike w:val="0"/>
        <w:color w:val="000000"/>
        <w:spacing w:val="0"/>
        <w:w w:val="100"/>
        <w:kern w:val="0"/>
        <w:position w:val="0"/>
        <w:highlight w:val="none"/>
        <w:vertAlign w:val="baseline"/>
      </w:rPr>
    </w:lvl>
    <w:lvl w:ilvl="3" w:tplc="2A6E4C40">
      <w:start w:val="1"/>
      <w:numFmt w:val="decimal"/>
      <w:lvlText w:val="%4."/>
      <w:lvlJc w:val="left"/>
      <w:pPr>
        <w:ind w:left="920" w:hanging="258"/>
      </w:pPr>
      <w:rPr>
        <w:rFonts w:hAnsi="Arial Unicode MS"/>
        <w:caps w:val="0"/>
        <w:smallCaps w:val="0"/>
        <w:strike w:val="0"/>
        <w:dstrike w:val="0"/>
        <w:color w:val="000000"/>
        <w:spacing w:val="0"/>
        <w:w w:val="100"/>
        <w:kern w:val="0"/>
        <w:position w:val="0"/>
        <w:highlight w:val="none"/>
        <w:vertAlign w:val="baseline"/>
      </w:rPr>
    </w:lvl>
    <w:lvl w:ilvl="4" w:tplc="C9926BC8">
      <w:start w:val="1"/>
      <w:numFmt w:val="lowerLetter"/>
      <w:lvlText w:val="%5."/>
      <w:lvlJc w:val="left"/>
      <w:pPr>
        <w:ind w:left="1640" w:hanging="246"/>
      </w:pPr>
      <w:rPr>
        <w:rFonts w:hAnsi="Arial Unicode MS"/>
        <w:caps w:val="0"/>
        <w:smallCaps w:val="0"/>
        <w:strike w:val="0"/>
        <w:dstrike w:val="0"/>
        <w:color w:val="000000"/>
        <w:spacing w:val="0"/>
        <w:w w:val="100"/>
        <w:kern w:val="0"/>
        <w:position w:val="0"/>
        <w:highlight w:val="none"/>
        <w:vertAlign w:val="baseline"/>
      </w:rPr>
    </w:lvl>
    <w:lvl w:ilvl="5" w:tplc="6ACEEB32">
      <w:start w:val="1"/>
      <w:numFmt w:val="lowerRoman"/>
      <w:lvlText w:val="%6."/>
      <w:lvlJc w:val="left"/>
      <w:pPr>
        <w:tabs>
          <w:tab w:val="num" w:pos="2927"/>
        </w:tabs>
        <w:ind w:left="2360" w:hanging="194"/>
      </w:pPr>
      <w:rPr>
        <w:rFonts w:hAnsi="Arial Unicode MS"/>
        <w:caps w:val="0"/>
        <w:smallCaps w:val="0"/>
        <w:strike w:val="0"/>
        <w:dstrike w:val="0"/>
        <w:color w:val="000000"/>
        <w:spacing w:val="0"/>
        <w:w w:val="100"/>
        <w:kern w:val="0"/>
        <w:position w:val="0"/>
        <w:highlight w:val="none"/>
        <w:vertAlign w:val="baseline"/>
      </w:rPr>
    </w:lvl>
    <w:lvl w:ilvl="6" w:tplc="8F041686">
      <w:start w:val="1"/>
      <w:numFmt w:val="decimal"/>
      <w:lvlText w:val="%7."/>
      <w:lvlJc w:val="left"/>
      <w:pPr>
        <w:ind w:left="3080" w:hanging="222"/>
      </w:pPr>
      <w:rPr>
        <w:rFonts w:hAnsi="Arial Unicode MS"/>
        <w:caps w:val="0"/>
        <w:smallCaps w:val="0"/>
        <w:strike w:val="0"/>
        <w:dstrike w:val="0"/>
        <w:color w:val="000000"/>
        <w:spacing w:val="0"/>
        <w:w w:val="100"/>
        <w:kern w:val="0"/>
        <w:position w:val="0"/>
        <w:highlight w:val="none"/>
        <w:vertAlign w:val="baseline"/>
      </w:rPr>
    </w:lvl>
    <w:lvl w:ilvl="7" w:tplc="58C4DA72">
      <w:start w:val="1"/>
      <w:numFmt w:val="lowerLetter"/>
      <w:lvlText w:val="%8."/>
      <w:lvlJc w:val="left"/>
      <w:pPr>
        <w:tabs>
          <w:tab w:val="num" w:pos="4367"/>
        </w:tabs>
        <w:ind w:left="3800" w:hanging="210"/>
      </w:pPr>
      <w:rPr>
        <w:rFonts w:hAnsi="Arial Unicode MS"/>
        <w:caps w:val="0"/>
        <w:smallCaps w:val="0"/>
        <w:strike w:val="0"/>
        <w:dstrike w:val="0"/>
        <w:color w:val="000000"/>
        <w:spacing w:val="0"/>
        <w:w w:val="100"/>
        <w:kern w:val="0"/>
        <w:position w:val="0"/>
        <w:highlight w:val="none"/>
        <w:vertAlign w:val="baseline"/>
      </w:rPr>
    </w:lvl>
    <w:lvl w:ilvl="8" w:tplc="BFF4813C">
      <w:start w:val="1"/>
      <w:numFmt w:val="lowerRoman"/>
      <w:lvlText w:val="%9."/>
      <w:lvlJc w:val="left"/>
      <w:pPr>
        <w:tabs>
          <w:tab w:val="num" w:pos="5087"/>
        </w:tabs>
        <w:ind w:left="4520" w:hanging="158"/>
      </w:pPr>
      <w:rPr>
        <w:rFonts w:hAnsi="Arial Unicode MS"/>
        <w:caps w:val="0"/>
        <w:smallCaps w:val="0"/>
        <w:strike w:val="0"/>
        <w:dstrike w:val="0"/>
        <w:color w:val="000000"/>
        <w:spacing w:val="0"/>
        <w:w w:val="100"/>
        <w:kern w:val="0"/>
        <w:position w:val="0"/>
        <w:highlight w:val="none"/>
        <w:vertAlign w:val="baseline"/>
      </w:rPr>
    </w:lvl>
  </w:abstractNum>
  <w:abstractNum w:abstractNumId="12" w15:restartNumberingAfterBreak="0">
    <w:nsid w:val="1D2C6AF7"/>
    <w:multiLevelType w:val="hybridMultilevel"/>
    <w:tmpl w:val="72A0F472"/>
    <w:numStyleLink w:val="1"/>
  </w:abstractNum>
  <w:abstractNum w:abstractNumId="13" w15:restartNumberingAfterBreak="0">
    <w:nsid w:val="1F4A0F1B"/>
    <w:multiLevelType w:val="hybridMultilevel"/>
    <w:tmpl w:val="DB7A879E"/>
    <w:lvl w:ilvl="0" w:tplc="992A7D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8237780"/>
    <w:multiLevelType w:val="hybridMultilevel"/>
    <w:tmpl w:val="72A0F472"/>
    <w:styleLink w:val="1"/>
    <w:lvl w:ilvl="0" w:tplc="4134E944">
      <w:start w:val="1"/>
      <w:numFmt w:val="decimal"/>
      <w:suff w:val="nothing"/>
      <w:lvlText w:val="%1."/>
      <w:lvlJc w:val="left"/>
      <w:pPr>
        <w:ind w:left="141" w:firstLine="426"/>
      </w:pPr>
      <w:rPr>
        <w:rFonts w:hAnsi="Arial Unicode MS"/>
        <w:caps w:val="0"/>
        <w:smallCaps w:val="0"/>
        <w:strike w:val="0"/>
        <w:dstrike w:val="0"/>
        <w:color w:val="000000"/>
        <w:spacing w:val="0"/>
        <w:w w:val="100"/>
        <w:kern w:val="0"/>
        <w:position w:val="0"/>
        <w:highlight w:val="none"/>
        <w:vertAlign w:val="baseline"/>
      </w:rPr>
    </w:lvl>
    <w:lvl w:ilvl="1" w:tplc="81CACB14">
      <w:start w:val="1"/>
      <w:numFmt w:val="lowerLetter"/>
      <w:lvlText w:val="%2."/>
      <w:lvlJc w:val="left"/>
      <w:pPr>
        <w:ind w:left="837" w:hanging="270"/>
      </w:pPr>
      <w:rPr>
        <w:rFonts w:hAnsi="Arial Unicode MS"/>
        <w:caps w:val="0"/>
        <w:smallCaps w:val="0"/>
        <w:strike w:val="0"/>
        <w:dstrike w:val="0"/>
        <w:color w:val="000000"/>
        <w:spacing w:val="0"/>
        <w:w w:val="100"/>
        <w:kern w:val="0"/>
        <w:position w:val="0"/>
        <w:highlight w:val="none"/>
        <w:vertAlign w:val="baseline"/>
      </w:rPr>
    </w:lvl>
    <w:lvl w:ilvl="2" w:tplc="4ED6D1E2">
      <w:start w:val="1"/>
      <w:numFmt w:val="lowerRoman"/>
      <w:lvlText w:val="%3."/>
      <w:lvlJc w:val="left"/>
      <w:pPr>
        <w:tabs>
          <w:tab w:val="num" w:pos="1487"/>
        </w:tabs>
        <w:ind w:left="920" w:hanging="218"/>
      </w:pPr>
      <w:rPr>
        <w:rFonts w:hAnsi="Arial Unicode MS"/>
        <w:caps w:val="0"/>
        <w:smallCaps w:val="0"/>
        <w:strike w:val="0"/>
        <w:dstrike w:val="0"/>
        <w:color w:val="000000"/>
        <w:spacing w:val="0"/>
        <w:w w:val="100"/>
        <w:kern w:val="0"/>
        <w:position w:val="0"/>
        <w:highlight w:val="none"/>
        <w:vertAlign w:val="baseline"/>
      </w:rPr>
    </w:lvl>
    <w:lvl w:ilvl="3" w:tplc="5118725A">
      <w:start w:val="1"/>
      <w:numFmt w:val="decimal"/>
      <w:lvlText w:val="%4."/>
      <w:lvlJc w:val="left"/>
      <w:pPr>
        <w:ind w:left="1640" w:hanging="246"/>
      </w:pPr>
      <w:rPr>
        <w:rFonts w:hAnsi="Arial Unicode MS"/>
        <w:caps w:val="0"/>
        <w:smallCaps w:val="0"/>
        <w:strike w:val="0"/>
        <w:dstrike w:val="0"/>
        <w:color w:val="000000"/>
        <w:spacing w:val="0"/>
        <w:w w:val="100"/>
        <w:kern w:val="0"/>
        <w:position w:val="0"/>
        <w:highlight w:val="none"/>
        <w:vertAlign w:val="baseline"/>
      </w:rPr>
    </w:lvl>
    <w:lvl w:ilvl="4" w:tplc="550868BA">
      <w:start w:val="1"/>
      <w:numFmt w:val="lowerLetter"/>
      <w:lvlText w:val="%5."/>
      <w:lvlJc w:val="left"/>
      <w:pPr>
        <w:ind w:left="2360" w:hanging="234"/>
      </w:pPr>
      <w:rPr>
        <w:rFonts w:hAnsi="Arial Unicode MS"/>
        <w:caps w:val="0"/>
        <w:smallCaps w:val="0"/>
        <w:strike w:val="0"/>
        <w:dstrike w:val="0"/>
        <w:color w:val="000000"/>
        <w:spacing w:val="0"/>
        <w:w w:val="100"/>
        <w:kern w:val="0"/>
        <w:position w:val="0"/>
        <w:highlight w:val="none"/>
        <w:vertAlign w:val="baseline"/>
      </w:rPr>
    </w:lvl>
    <w:lvl w:ilvl="5" w:tplc="43E400CA">
      <w:start w:val="1"/>
      <w:numFmt w:val="lowerRoman"/>
      <w:lvlText w:val="%6."/>
      <w:lvlJc w:val="left"/>
      <w:pPr>
        <w:tabs>
          <w:tab w:val="num" w:pos="3647"/>
        </w:tabs>
        <w:ind w:left="3080" w:hanging="182"/>
      </w:pPr>
      <w:rPr>
        <w:rFonts w:hAnsi="Arial Unicode MS"/>
        <w:caps w:val="0"/>
        <w:smallCaps w:val="0"/>
        <w:strike w:val="0"/>
        <w:dstrike w:val="0"/>
        <w:color w:val="000000"/>
        <w:spacing w:val="0"/>
        <w:w w:val="100"/>
        <w:kern w:val="0"/>
        <w:position w:val="0"/>
        <w:highlight w:val="none"/>
        <w:vertAlign w:val="baseline"/>
      </w:rPr>
    </w:lvl>
    <w:lvl w:ilvl="6" w:tplc="C2862ED6">
      <w:start w:val="1"/>
      <w:numFmt w:val="decimal"/>
      <w:lvlText w:val="%7."/>
      <w:lvlJc w:val="left"/>
      <w:pPr>
        <w:tabs>
          <w:tab w:val="num" w:pos="4367"/>
        </w:tabs>
        <w:ind w:left="3800" w:hanging="210"/>
      </w:pPr>
      <w:rPr>
        <w:rFonts w:hAnsi="Arial Unicode MS"/>
        <w:caps w:val="0"/>
        <w:smallCaps w:val="0"/>
        <w:strike w:val="0"/>
        <w:dstrike w:val="0"/>
        <w:color w:val="000000"/>
        <w:spacing w:val="0"/>
        <w:w w:val="100"/>
        <w:kern w:val="0"/>
        <w:position w:val="0"/>
        <w:highlight w:val="none"/>
        <w:vertAlign w:val="baseline"/>
      </w:rPr>
    </w:lvl>
    <w:lvl w:ilvl="7" w:tplc="1ABE3E78">
      <w:start w:val="1"/>
      <w:numFmt w:val="lowerLetter"/>
      <w:lvlText w:val="%8."/>
      <w:lvlJc w:val="left"/>
      <w:pPr>
        <w:tabs>
          <w:tab w:val="num" w:pos="5087"/>
        </w:tabs>
        <w:ind w:left="4520" w:hanging="198"/>
      </w:pPr>
      <w:rPr>
        <w:rFonts w:hAnsi="Arial Unicode MS"/>
        <w:caps w:val="0"/>
        <w:smallCaps w:val="0"/>
        <w:strike w:val="0"/>
        <w:dstrike w:val="0"/>
        <w:color w:val="000000"/>
        <w:spacing w:val="0"/>
        <w:w w:val="100"/>
        <w:kern w:val="0"/>
        <w:position w:val="0"/>
        <w:highlight w:val="none"/>
        <w:vertAlign w:val="baseline"/>
      </w:rPr>
    </w:lvl>
    <w:lvl w:ilvl="8" w:tplc="FA820B38">
      <w:start w:val="1"/>
      <w:numFmt w:val="lowerRoman"/>
      <w:lvlText w:val="%9."/>
      <w:lvlJc w:val="left"/>
      <w:pPr>
        <w:tabs>
          <w:tab w:val="num" w:pos="5807"/>
        </w:tabs>
        <w:ind w:left="5240" w:hanging="146"/>
      </w:pPr>
      <w:rPr>
        <w:rFonts w:hAnsi="Arial Unicode MS"/>
        <w:caps w:val="0"/>
        <w:smallCaps w:val="0"/>
        <w:strike w:val="0"/>
        <w:dstrike w:val="0"/>
        <w:color w:val="000000"/>
        <w:spacing w:val="0"/>
        <w:w w:val="100"/>
        <w:kern w:val="0"/>
        <w:position w:val="0"/>
        <w:highlight w:val="none"/>
        <w:vertAlign w:val="baseline"/>
      </w:rPr>
    </w:lvl>
  </w:abstractNum>
  <w:abstractNum w:abstractNumId="15" w15:restartNumberingAfterBreak="0">
    <w:nsid w:val="2B341D04"/>
    <w:multiLevelType w:val="hybridMultilevel"/>
    <w:tmpl w:val="D1F42F00"/>
    <w:numStyleLink w:val="9"/>
  </w:abstractNum>
  <w:abstractNum w:abstractNumId="16" w15:restartNumberingAfterBreak="0">
    <w:nsid w:val="361911C8"/>
    <w:multiLevelType w:val="hybridMultilevel"/>
    <w:tmpl w:val="4AE6C09A"/>
    <w:lvl w:ilvl="0" w:tplc="B298063A">
      <w:start w:val="1"/>
      <w:numFmt w:val="decimal"/>
      <w:lvlText w:val="%1."/>
      <w:lvlJc w:val="left"/>
      <w:pPr>
        <w:ind w:left="1848" w:hanging="114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3BA73413"/>
    <w:multiLevelType w:val="multilevel"/>
    <w:tmpl w:val="DB7CB248"/>
    <w:lvl w:ilvl="0">
      <w:start w:val="1"/>
      <w:numFmt w:val="decimal"/>
      <w:lvlText w:val="%1."/>
      <w:lvlJc w:val="left"/>
      <w:pPr>
        <w:ind w:left="1211" w:hanging="360"/>
      </w:pPr>
      <w:rPr>
        <w:rFonts w:ascii="Times New Roman" w:eastAsia="Times New Roman" w:hAnsi="Times New Roman" w:cs="Times New Roman"/>
        <w:sz w:val="28"/>
        <w:szCs w:val="28"/>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8" w15:restartNumberingAfterBreak="0">
    <w:nsid w:val="4FE95262"/>
    <w:multiLevelType w:val="hybridMultilevel"/>
    <w:tmpl w:val="142635A2"/>
    <w:lvl w:ilvl="0" w:tplc="CE1EEBA8">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52DA404F"/>
    <w:multiLevelType w:val="hybridMultilevel"/>
    <w:tmpl w:val="D1F42F00"/>
    <w:styleLink w:val="9"/>
    <w:lvl w:ilvl="0" w:tplc="93628934">
      <w:start w:val="1"/>
      <w:numFmt w:val="decimal"/>
      <w:suff w:val="nothing"/>
      <w:lvlText w:val="%1."/>
      <w:lvlJc w:val="left"/>
      <w:pPr>
        <w:ind w:left="141" w:firstLine="426"/>
      </w:pPr>
      <w:rPr>
        <w:rFonts w:hAnsi="Arial Unicode MS"/>
        <w:caps w:val="0"/>
        <w:smallCaps w:val="0"/>
        <w:strike w:val="0"/>
        <w:dstrike w:val="0"/>
        <w:color w:val="000000"/>
        <w:spacing w:val="0"/>
        <w:w w:val="100"/>
        <w:kern w:val="0"/>
        <w:position w:val="0"/>
        <w:highlight w:val="none"/>
        <w:vertAlign w:val="baseline"/>
      </w:rPr>
    </w:lvl>
    <w:lvl w:ilvl="1" w:tplc="382C512A">
      <w:start w:val="1"/>
      <w:numFmt w:val="decimal"/>
      <w:lvlText w:val="%2)"/>
      <w:lvlJc w:val="left"/>
      <w:pPr>
        <w:ind w:left="837" w:hanging="270"/>
      </w:pPr>
      <w:rPr>
        <w:rFonts w:hAnsi="Arial Unicode MS"/>
        <w:caps w:val="0"/>
        <w:smallCaps w:val="0"/>
        <w:strike w:val="0"/>
        <w:dstrike w:val="0"/>
        <w:color w:val="000000"/>
        <w:spacing w:val="0"/>
        <w:w w:val="100"/>
        <w:kern w:val="0"/>
        <w:position w:val="0"/>
        <w:highlight w:val="none"/>
        <w:vertAlign w:val="baseline"/>
      </w:rPr>
    </w:lvl>
    <w:lvl w:ilvl="2" w:tplc="38F0DF30">
      <w:start w:val="1"/>
      <w:numFmt w:val="lowerRoman"/>
      <w:lvlText w:val="%3."/>
      <w:lvlJc w:val="left"/>
      <w:pPr>
        <w:tabs>
          <w:tab w:val="num" w:pos="1487"/>
        </w:tabs>
        <w:ind w:left="920" w:hanging="218"/>
      </w:pPr>
      <w:rPr>
        <w:rFonts w:hAnsi="Arial Unicode MS"/>
        <w:caps w:val="0"/>
        <w:smallCaps w:val="0"/>
        <w:strike w:val="0"/>
        <w:dstrike w:val="0"/>
        <w:color w:val="000000"/>
        <w:spacing w:val="0"/>
        <w:w w:val="100"/>
        <w:kern w:val="0"/>
        <w:position w:val="0"/>
        <w:highlight w:val="none"/>
        <w:vertAlign w:val="baseline"/>
      </w:rPr>
    </w:lvl>
    <w:lvl w:ilvl="3" w:tplc="EFF41CCE">
      <w:start w:val="1"/>
      <w:numFmt w:val="decimal"/>
      <w:lvlText w:val="%4."/>
      <w:lvlJc w:val="left"/>
      <w:pPr>
        <w:ind w:left="1640" w:hanging="246"/>
      </w:pPr>
      <w:rPr>
        <w:rFonts w:hAnsi="Arial Unicode MS"/>
        <w:caps w:val="0"/>
        <w:smallCaps w:val="0"/>
        <w:strike w:val="0"/>
        <w:dstrike w:val="0"/>
        <w:color w:val="000000"/>
        <w:spacing w:val="0"/>
        <w:w w:val="100"/>
        <w:kern w:val="0"/>
        <w:position w:val="0"/>
        <w:highlight w:val="none"/>
        <w:vertAlign w:val="baseline"/>
      </w:rPr>
    </w:lvl>
    <w:lvl w:ilvl="4" w:tplc="94C4B3D2">
      <w:start w:val="1"/>
      <w:numFmt w:val="lowerLetter"/>
      <w:lvlText w:val="%5."/>
      <w:lvlJc w:val="left"/>
      <w:pPr>
        <w:ind w:left="2360" w:hanging="234"/>
      </w:pPr>
      <w:rPr>
        <w:rFonts w:hAnsi="Arial Unicode MS"/>
        <w:caps w:val="0"/>
        <w:smallCaps w:val="0"/>
        <w:strike w:val="0"/>
        <w:dstrike w:val="0"/>
        <w:color w:val="000000"/>
        <w:spacing w:val="0"/>
        <w:w w:val="100"/>
        <w:kern w:val="0"/>
        <w:position w:val="0"/>
        <w:highlight w:val="none"/>
        <w:vertAlign w:val="baseline"/>
      </w:rPr>
    </w:lvl>
    <w:lvl w:ilvl="5" w:tplc="FA30B118">
      <w:start w:val="1"/>
      <w:numFmt w:val="lowerRoman"/>
      <w:lvlText w:val="%6."/>
      <w:lvlJc w:val="left"/>
      <w:pPr>
        <w:tabs>
          <w:tab w:val="num" w:pos="3647"/>
        </w:tabs>
        <w:ind w:left="3080" w:hanging="182"/>
      </w:pPr>
      <w:rPr>
        <w:rFonts w:hAnsi="Arial Unicode MS"/>
        <w:caps w:val="0"/>
        <w:smallCaps w:val="0"/>
        <w:strike w:val="0"/>
        <w:dstrike w:val="0"/>
        <w:color w:val="000000"/>
        <w:spacing w:val="0"/>
        <w:w w:val="100"/>
        <w:kern w:val="0"/>
        <w:position w:val="0"/>
        <w:highlight w:val="none"/>
        <w:vertAlign w:val="baseline"/>
      </w:rPr>
    </w:lvl>
    <w:lvl w:ilvl="6" w:tplc="59DA7E26">
      <w:start w:val="1"/>
      <w:numFmt w:val="decimal"/>
      <w:lvlText w:val="%7."/>
      <w:lvlJc w:val="left"/>
      <w:pPr>
        <w:tabs>
          <w:tab w:val="num" w:pos="4367"/>
        </w:tabs>
        <w:ind w:left="3800" w:hanging="210"/>
      </w:pPr>
      <w:rPr>
        <w:rFonts w:hAnsi="Arial Unicode MS"/>
        <w:caps w:val="0"/>
        <w:smallCaps w:val="0"/>
        <w:strike w:val="0"/>
        <w:dstrike w:val="0"/>
        <w:color w:val="000000"/>
        <w:spacing w:val="0"/>
        <w:w w:val="100"/>
        <w:kern w:val="0"/>
        <w:position w:val="0"/>
        <w:highlight w:val="none"/>
        <w:vertAlign w:val="baseline"/>
      </w:rPr>
    </w:lvl>
    <w:lvl w:ilvl="7" w:tplc="01CEB4CC">
      <w:start w:val="1"/>
      <w:numFmt w:val="lowerLetter"/>
      <w:lvlText w:val="%8."/>
      <w:lvlJc w:val="left"/>
      <w:pPr>
        <w:tabs>
          <w:tab w:val="num" w:pos="5087"/>
        </w:tabs>
        <w:ind w:left="4520" w:hanging="198"/>
      </w:pPr>
      <w:rPr>
        <w:rFonts w:hAnsi="Arial Unicode MS"/>
        <w:caps w:val="0"/>
        <w:smallCaps w:val="0"/>
        <w:strike w:val="0"/>
        <w:dstrike w:val="0"/>
        <w:color w:val="000000"/>
        <w:spacing w:val="0"/>
        <w:w w:val="100"/>
        <w:kern w:val="0"/>
        <w:position w:val="0"/>
        <w:highlight w:val="none"/>
        <w:vertAlign w:val="baseline"/>
      </w:rPr>
    </w:lvl>
    <w:lvl w:ilvl="8" w:tplc="70E0BA9E">
      <w:start w:val="1"/>
      <w:numFmt w:val="lowerRoman"/>
      <w:lvlText w:val="%9."/>
      <w:lvlJc w:val="left"/>
      <w:pPr>
        <w:tabs>
          <w:tab w:val="num" w:pos="5807"/>
        </w:tabs>
        <w:ind w:left="5240" w:hanging="146"/>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0">
    <w:nsid w:val="594C0627"/>
    <w:multiLevelType w:val="hybridMultilevel"/>
    <w:tmpl w:val="0E9EFFBE"/>
    <w:lvl w:ilvl="0" w:tplc="902EA43C">
      <w:start w:val="1"/>
      <w:numFmt w:val="decimal"/>
      <w:lvlText w:val="%1."/>
      <w:lvlJc w:val="left"/>
      <w:pPr>
        <w:ind w:left="1849" w:hanging="114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6F75E08"/>
    <w:multiLevelType w:val="hybridMultilevel"/>
    <w:tmpl w:val="63D68C8E"/>
    <w:numStyleLink w:val="8"/>
  </w:abstractNum>
  <w:abstractNum w:abstractNumId="22" w15:restartNumberingAfterBreak="0">
    <w:nsid w:val="72723EDC"/>
    <w:multiLevelType w:val="hybridMultilevel"/>
    <w:tmpl w:val="6440485A"/>
    <w:styleLink w:val="7"/>
    <w:lvl w:ilvl="0" w:tplc="2B7A30EE">
      <w:start w:val="1"/>
      <w:numFmt w:val="decimal"/>
      <w:suff w:val="nothing"/>
      <w:lvlText w:val="%1."/>
      <w:lvlJc w:val="left"/>
      <w:pPr>
        <w:ind w:left="141" w:firstLine="426"/>
      </w:pPr>
      <w:rPr>
        <w:rFonts w:hAnsi="Arial Unicode MS"/>
        <w:caps w:val="0"/>
        <w:smallCaps w:val="0"/>
        <w:strike w:val="0"/>
        <w:dstrike w:val="0"/>
        <w:color w:val="000000"/>
        <w:spacing w:val="0"/>
        <w:w w:val="100"/>
        <w:kern w:val="0"/>
        <w:position w:val="0"/>
        <w:highlight w:val="none"/>
        <w:vertAlign w:val="baseline"/>
      </w:rPr>
    </w:lvl>
    <w:lvl w:ilvl="1" w:tplc="7C509AB4">
      <w:start w:val="1"/>
      <w:numFmt w:val="lowerLetter"/>
      <w:lvlText w:val="%2."/>
      <w:lvlJc w:val="left"/>
      <w:pPr>
        <w:ind w:left="837" w:hanging="270"/>
      </w:pPr>
      <w:rPr>
        <w:rFonts w:hAnsi="Arial Unicode MS"/>
        <w:caps w:val="0"/>
        <w:smallCaps w:val="0"/>
        <w:strike w:val="0"/>
        <w:dstrike w:val="0"/>
        <w:color w:val="000000"/>
        <w:spacing w:val="0"/>
        <w:w w:val="100"/>
        <w:kern w:val="0"/>
        <w:position w:val="0"/>
        <w:highlight w:val="none"/>
        <w:vertAlign w:val="baseline"/>
      </w:rPr>
    </w:lvl>
    <w:lvl w:ilvl="2" w:tplc="93046C04">
      <w:start w:val="1"/>
      <w:numFmt w:val="lowerRoman"/>
      <w:lvlText w:val="%3."/>
      <w:lvlJc w:val="left"/>
      <w:pPr>
        <w:tabs>
          <w:tab w:val="num" w:pos="2007"/>
        </w:tabs>
        <w:ind w:left="1440" w:hanging="218"/>
      </w:pPr>
      <w:rPr>
        <w:rFonts w:hAnsi="Arial Unicode MS"/>
        <w:caps w:val="0"/>
        <w:smallCaps w:val="0"/>
        <w:strike w:val="0"/>
        <w:dstrike w:val="0"/>
        <w:color w:val="000000"/>
        <w:spacing w:val="0"/>
        <w:w w:val="100"/>
        <w:kern w:val="0"/>
        <w:position w:val="0"/>
        <w:highlight w:val="none"/>
        <w:vertAlign w:val="baseline"/>
      </w:rPr>
    </w:lvl>
    <w:lvl w:ilvl="3" w:tplc="6950C300">
      <w:start w:val="1"/>
      <w:numFmt w:val="decimal"/>
      <w:lvlText w:val="%4."/>
      <w:lvlJc w:val="left"/>
      <w:pPr>
        <w:ind w:left="2160" w:hanging="246"/>
      </w:pPr>
      <w:rPr>
        <w:rFonts w:hAnsi="Arial Unicode MS"/>
        <w:caps w:val="0"/>
        <w:smallCaps w:val="0"/>
        <w:strike w:val="0"/>
        <w:dstrike w:val="0"/>
        <w:color w:val="000000"/>
        <w:spacing w:val="0"/>
        <w:w w:val="100"/>
        <w:kern w:val="0"/>
        <w:position w:val="0"/>
        <w:highlight w:val="none"/>
        <w:vertAlign w:val="baseline"/>
      </w:rPr>
    </w:lvl>
    <w:lvl w:ilvl="4" w:tplc="83385F12">
      <w:start w:val="1"/>
      <w:numFmt w:val="lowerLetter"/>
      <w:lvlText w:val="%5."/>
      <w:lvlJc w:val="left"/>
      <w:pPr>
        <w:ind w:left="2880" w:hanging="234"/>
      </w:pPr>
      <w:rPr>
        <w:rFonts w:hAnsi="Arial Unicode MS"/>
        <w:caps w:val="0"/>
        <w:smallCaps w:val="0"/>
        <w:strike w:val="0"/>
        <w:dstrike w:val="0"/>
        <w:color w:val="000000"/>
        <w:spacing w:val="0"/>
        <w:w w:val="100"/>
        <w:kern w:val="0"/>
        <w:position w:val="0"/>
        <w:highlight w:val="none"/>
        <w:vertAlign w:val="baseline"/>
      </w:rPr>
    </w:lvl>
    <w:lvl w:ilvl="5" w:tplc="B95EEEB0">
      <w:start w:val="1"/>
      <w:numFmt w:val="lowerRoman"/>
      <w:lvlText w:val="%6."/>
      <w:lvlJc w:val="left"/>
      <w:pPr>
        <w:tabs>
          <w:tab w:val="num" w:pos="4167"/>
        </w:tabs>
        <w:ind w:left="3600" w:hanging="182"/>
      </w:pPr>
      <w:rPr>
        <w:rFonts w:hAnsi="Arial Unicode MS"/>
        <w:caps w:val="0"/>
        <w:smallCaps w:val="0"/>
        <w:strike w:val="0"/>
        <w:dstrike w:val="0"/>
        <w:color w:val="000000"/>
        <w:spacing w:val="0"/>
        <w:w w:val="100"/>
        <w:kern w:val="0"/>
        <w:position w:val="0"/>
        <w:highlight w:val="none"/>
        <w:vertAlign w:val="baseline"/>
      </w:rPr>
    </w:lvl>
    <w:lvl w:ilvl="6" w:tplc="9042B868">
      <w:start w:val="1"/>
      <w:numFmt w:val="decimal"/>
      <w:lvlText w:val="%7."/>
      <w:lvlJc w:val="left"/>
      <w:pPr>
        <w:tabs>
          <w:tab w:val="num" w:pos="4887"/>
        </w:tabs>
        <w:ind w:left="4320" w:hanging="210"/>
      </w:pPr>
      <w:rPr>
        <w:rFonts w:hAnsi="Arial Unicode MS"/>
        <w:caps w:val="0"/>
        <w:smallCaps w:val="0"/>
        <w:strike w:val="0"/>
        <w:dstrike w:val="0"/>
        <w:color w:val="000000"/>
        <w:spacing w:val="0"/>
        <w:w w:val="100"/>
        <w:kern w:val="0"/>
        <w:position w:val="0"/>
        <w:highlight w:val="none"/>
        <w:vertAlign w:val="baseline"/>
      </w:rPr>
    </w:lvl>
    <w:lvl w:ilvl="7" w:tplc="0BF03B18">
      <w:start w:val="1"/>
      <w:numFmt w:val="lowerLetter"/>
      <w:lvlText w:val="%8."/>
      <w:lvlJc w:val="left"/>
      <w:pPr>
        <w:tabs>
          <w:tab w:val="num" w:pos="5607"/>
        </w:tabs>
        <w:ind w:left="5040" w:hanging="198"/>
      </w:pPr>
      <w:rPr>
        <w:rFonts w:hAnsi="Arial Unicode MS"/>
        <w:caps w:val="0"/>
        <w:smallCaps w:val="0"/>
        <w:strike w:val="0"/>
        <w:dstrike w:val="0"/>
        <w:color w:val="000000"/>
        <w:spacing w:val="0"/>
        <w:w w:val="100"/>
        <w:kern w:val="0"/>
        <w:position w:val="0"/>
        <w:highlight w:val="none"/>
        <w:vertAlign w:val="baseline"/>
      </w:rPr>
    </w:lvl>
    <w:lvl w:ilvl="8" w:tplc="93FA805C">
      <w:start w:val="1"/>
      <w:numFmt w:val="lowerRoman"/>
      <w:lvlText w:val="%9."/>
      <w:lvlJc w:val="left"/>
      <w:pPr>
        <w:tabs>
          <w:tab w:val="num" w:pos="6327"/>
        </w:tabs>
        <w:ind w:left="5760" w:hanging="146"/>
      </w:pPr>
      <w:rPr>
        <w:rFonts w:hAnsi="Arial Unicode MS"/>
        <w:caps w:val="0"/>
        <w:smallCaps w:val="0"/>
        <w:strike w:val="0"/>
        <w:dstrike w:val="0"/>
        <w:color w:val="000000"/>
        <w:spacing w:val="0"/>
        <w:w w:val="100"/>
        <w:kern w:val="0"/>
        <w:position w:val="0"/>
        <w:highlight w:val="none"/>
        <w:vertAlign w:val="baseline"/>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7"/>
  </w:num>
  <w:num w:numId="12">
    <w:abstractNumId w:val="14"/>
  </w:num>
  <w:num w:numId="13">
    <w:abstractNumId w:val="12"/>
  </w:num>
  <w:num w:numId="14">
    <w:abstractNumId w:val="16"/>
  </w:num>
  <w:num w:numId="15">
    <w:abstractNumId w:val="13"/>
  </w:num>
  <w:num w:numId="16">
    <w:abstractNumId w:val="11"/>
  </w:num>
  <w:num w:numId="17">
    <w:abstractNumId w:val="21"/>
  </w:num>
  <w:num w:numId="18">
    <w:abstractNumId w:val="22"/>
  </w:num>
  <w:num w:numId="19">
    <w:abstractNumId w:val="10"/>
  </w:num>
  <w:num w:numId="20">
    <w:abstractNumId w:val="19"/>
  </w:num>
  <w:num w:numId="21">
    <w:abstractNumId w:val="15"/>
  </w:num>
  <w:num w:numId="22">
    <w:abstractNumId w:val="20"/>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0E1"/>
    <w:rsid w:val="000003EB"/>
    <w:rsid w:val="00000C45"/>
    <w:rsid w:val="00003886"/>
    <w:rsid w:val="000110D5"/>
    <w:rsid w:val="00011FAA"/>
    <w:rsid w:val="0001217C"/>
    <w:rsid w:val="0001397D"/>
    <w:rsid w:val="00022A4D"/>
    <w:rsid w:val="00023825"/>
    <w:rsid w:val="00023AE3"/>
    <w:rsid w:val="0003012B"/>
    <w:rsid w:val="000307C5"/>
    <w:rsid w:val="000327F4"/>
    <w:rsid w:val="000337F8"/>
    <w:rsid w:val="00037398"/>
    <w:rsid w:val="0004137B"/>
    <w:rsid w:val="0004167A"/>
    <w:rsid w:val="00043173"/>
    <w:rsid w:val="00047A96"/>
    <w:rsid w:val="000535F7"/>
    <w:rsid w:val="00062B84"/>
    <w:rsid w:val="000646C4"/>
    <w:rsid w:val="00071D33"/>
    <w:rsid w:val="00073BF2"/>
    <w:rsid w:val="00075A55"/>
    <w:rsid w:val="00080934"/>
    <w:rsid w:val="00085F13"/>
    <w:rsid w:val="000925B5"/>
    <w:rsid w:val="000A0008"/>
    <w:rsid w:val="000A0327"/>
    <w:rsid w:val="000A201F"/>
    <w:rsid w:val="000C5612"/>
    <w:rsid w:val="000C5C77"/>
    <w:rsid w:val="000D1C7C"/>
    <w:rsid w:val="000E24DB"/>
    <w:rsid w:val="000F0777"/>
    <w:rsid w:val="000F1F83"/>
    <w:rsid w:val="000F2317"/>
    <w:rsid w:val="000F2D39"/>
    <w:rsid w:val="000F61B4"/>
    <w:rsid w:val="00101C97"/>
    <w:rsid w:val="00102F05"/>
    <w:rsid w:val="0010366F"/>
    <w:rsid w:val="00103D68"/>
    <w:rsid w:val="00104B2B"/>
    <w:rsid w:val="00104C8B"/>
    <w:rsid w:val="001067B4"/>
    <w:rsid w:val="0010694E"/>
    <w:rsid w:val="00110D1C"/>
    <w:rsid w:val="00114241"/>
    <w:rsid w:val="00117FF8"/>
    <w:rsid w:val="00121A4C"/>
    <w:rsid w:val="00121E05"/>
    <w:rsid w:val="001220B1"/>
    <w:rsid w:val="00133E35"/>
    <w:rsid w:val="0013629D"/>
    <w:rsid w:val="001457A4"/>
    <w:rsid w:val="001464B8"/>
    <w:rsid w:val="001478CD"/>
    <w:rsid w:val="00150233"/>
    <w:rsid w:val="00155871"/>
    <w:rsid w:val="001570C7"/>
    <w:rsid w:val="00162159"/>
    <w:rsid w:val="00164731"/>
    <w:rsid w:val="001655E1"/>
    <w:rsid w:val="00165B2C"/>
    <w:rsid w:val="001762CB"/>
    <w:rsid w:val="0018152C"/>
    <w:rsid w:val="001820F4"/>
    <w:rsid w:val="00187990"/>
    <w:rsid w:val="00187CB8"/>
    <w:rsid w:val="00193647"/>
    <w:rsid w:val="00193B9C"/>
    <w:rsid w:val="00194879"/>
    <w:rsid w:val="00194BA6"/>
    <w:rsid w:val="00196CF3"/>
    <w:rsid w:val="001A4045"/>
    <w:rsid w:val="001A60F1"/>
    <w:rsid w:val="001B0F18"/>
    <w:rsid w:val="001B6212"/>
    <w:rsid w:val="001C30E9"/>
    <w:rsid w:val="001C7004"/>
    <w:rsid w:val="001D5AD0"/>
    <w:rsid w:val="001E117F"/>
    <w:rsid w:val="001E3498"/>
    <w:rsid w:val="001E41B0"/>
    <w:rsid w:val="001E41EA"/>
    <w:rsid w:val="001E4FEF"/>
    <w:rsid w:val="001F2F66"/>
    <w:rsid w:val="001F46D6"/>
    <w:rsid w:val="001F5951"/>
    <w:rsid w:val="00215354"/>
    <w:rsid w:val="00217BFF"/>
    <w:rsid w:val="00217E3B"/>
    <w:rsid w:val="002318E9"/>
    <w:rsid w:val="00234288"/>
    <w:rsid w:val="0023762B"/>
    <w:rsid w:val="00245AE1"/>
    <w:rsid w:val="002479C7"/>
    <w:rsid w:val="0025326C"/>
    <w:rsid w:val="00257BBF"/>
    <w:rsid w:val="00264C44"/>
    <w:rsid w:val="00270526"/>
    <w:rsid w:val="00272252"/>
    <w:rsid w:val="00272FCE"/>
    <w:rsid w:val="002743DD"/>
    <w:rsid w:val="00277BFC"/>
    <w:rsid w:val="00280B98"/>
    <w:rsid w:val="00281256"/>
    <w:rsid w:val="00282CF9"/>
    <w:rsid w:val="0029516A"/>
    <w:rsid w:val="002A7928"/>
    <w:rsid w:val="002B1C5F"/>
    <w:rsid w:val="002C1A3E"/>
    <w:rsid w:val="002C2B22"/>
    <w:rsid w:val="002C2CDC"/>
    <w:rsid w:val="002D6BFB"/>
    <w:rsid w:val="002E1317"/>
    <w:rsid w:val="002E13F8"/>
    <w:rsid w:val="002E2932"/>
    <w:rsid w:val="002E3184"/>
    <w:rsid w:val="002E39DB"/>
    <w:rsid w:val="002E4544"/>
    <w:rsid w:val="002F0397"/>
    <w:rsid w:val="002F5C5D"/>
    <w:rsid w:val="00307CB7"/>
    <w:rsid w:val="003132A3"/>
    <w:rsid w:val="00316ABC"/>
    <w:rsid w:val="00316E41"/>
    <w:rsid w:val="00320A67"/>
    <w:rsid w:val="00326779"/>
    <w:rsid w:val="00336C6C"/>
    <w:rsid w:val="00337216"/>
    <w:rsid w:val="00345529"/>
    <w:rsid w:val="00345C86"/>
    <w:rsid w:val="0036445F"/>
    <w:rsid w:val="003703D3"/>
    <w:rsid w:val="00371573"/>
    <w:rsid w:val="00380C27"/>
    <w:rsid w:val="00384E00"/>
    <w:rsid w:val="00386587"/>
    <w:rsid w:val="00387126"/>
    <w:rsid w:val="00387F9E"/>
    <w:rsid w:val="00394B35"/>
    <w:rsid w:val="0039548B"/>
    <w:rsid w:val="0039573C"/>
    <w:rsid w:val="003A2C8F"/>
    <w:rsid w:val="003A3757"/>
    <w:rsid w:val="003A494E"/>
    <w:rsid w:val="003A587E"/>
    <w:rsid w:val="003B08C1"/>
    <w:rsid w:val="003B4ECE"/>
    <w:rsid w:val="003C5691"/>
    <w:rsid w:val="003C6AF6"/>
    <w:rsid w:val="003D3D07"/>
    <w:rsid w:val="003D548F"/>
    <w:rsid w:val="003D7BEB"/>
    <w:rsid w:val="003F4A29"/>
    <w:rsid w:val="00402B7B"/>
    <w:rsid w:val="00402E8F"/>
    <w:rsid w:val="00404152"/>
    <w:rsid w:val="00404CEB"/>
    <w:rsid w:val="00406496"/>
    <w:rsid w:val="00411ED2"/>
    <w:rsid w:val="004140BB"/>
    <w:rsid w:val="00414222"/>
    <w:rsid w:val="00414317"/>
    <w:rsid w:val="00415AD9"/>
    <w:rsid w:val="00423F60"/>
    <w:rsid w:val="0043452E"/>
    <w:rsid w:val="00434CF6"/>
    <w:rsid w:val="00445CCA"/>
    <w:rsid w:val="00451473"/>
    <w:rsid w:val="0045512C"/>
    <w:rsid w:val="00456FAF"/>
    <w:rsid w:val="00465C7F"/>
    <w:rsid w:val="0047388C"/>
    <w:rsid w:val="00475C0A"/>
    <w:rsid w:val="00477E86"/>
    <w:rsid w:val="0048372E"/>
    <w:rsid w:val="004874A5"/>
    <w:rsid w:val="004876CF"/>
    <w:rsid w:val="00490A3B"/>
    <w:rsid w:val="00496CFE"/>
    <w:rsid w:val="004974F2"/>
    <w:rsid w:val="004A0281"/>
    <w:rsid w:val="004A2C5D"/>
    <w:rsid w:val="004A4104"/>
    <w:rsid w:val="004A440D"/>
    <w:rsid w:val="004B1076"/>
    <w:rsid w:val="004B2E9D"/>
    <w:rsid w:val="004B50E5"/>
    <w:rsid w:val="004B6174"/>
    <w:rsid w:val="004B6CAB"/>
    <w:rsid w:val="004C2F17"/>
    <w:rsid w:val="004C63B5"/>
    <w:rsid w:val="004C7013"/>
    <w:rsid w:val="004D19EE"/>
    <w:rsid w:val="004D3631"/>
    <w:rsid w:val="004D6A94"/>
    <w:rsid w:val="004E0917"/>
    <w:rsid w:val="004E216A"/>
    <w:rsid w:val="004E626D"/>
    <w:rsid w:val="004F23C7"/>
    <w:rsid w:val="004F3D0D"/>
    <w:rsid w:val="00500E12"/>
    <w:rsid w:val="00504122"/>
    <w:rsid w:val="00505E1A"/>
    <w:rsid w:val="00511F6B"/>
    <w:rsid w:val="00515788"/>
    <w:rsid w:val="0052443F"/>
    <w:rsid w:val="00527CF6"/>
    <w:rsid w:val="005333E6"/>
    <w:rsid w:val="005475C8"/>
    <w:rsid w:val="00554EE5"/>
    <w:rsid w:val="00561295"/>
    <w:rsid w:val="0056150D"/>
    <w:rsid w:val="005621C3"/>
    <w:rsid w:val="005626ED"/>
    <w:rsid w:val="00564F16"/>
    <w:rsid w:val="005739BE"/>
    <w:rsid w:val="005751CA"/>
    <w:rsid w:val="00575F8F"/>
    <w:rsid w:val="00581D6C"/>
    <w:rsid w:val="00590EE5"/>
    <w:rsid w:val="0059325C"/>
    <w:rsid w:val="005A5275"/>
    <w:rsid w:val="005B08A2"/>
    <w:rsid w:val="005B3211"/>
    <w:rsid w:val="005C1C7B"/>
    <w:rsid w:val="005C2136"/>
    <w:rsid w:val="005C495C"/>
    <w:rsid w:val="005C71C7"/>
    <w:rsid w:val="005D2CF7"/>
    <w:rsid w:val="005D5F3C"/>
    <w:rsid w:val="005D77FA"/>
    <w:rsid w:val="005E08FE"/>
    <w:rsid w:val="005E12F1"/>
    <w:rsid w:val="005F59B0"/>
    <w:rsid w:val="00600027"/>
    <w:rsid w:val="00604741"/>
    <w:rsid w:val="00604C59"/>
    <w:rsid w:val="00612C96"/>
    <w:rsid w:val="00613D7D"/>
    <w:rsid w:val="00615B54"/>
    <w:rsid w:val="00623267"/>
    <w:rsid w:val="006263EC"/>
    <w:rsid w:val="00631689"/>
    <w:rsid w:val="00631A4A"/>
    <w:rsid w:val="00633214"/>
    <w:rsid w:val="00636080"/>
    <w:rsid w:val="0063645C"/>
    <w:rsid w:val="006401B3"/>
    <w:rsid w:val="006471DD"/>
    <w:rsid w:val="0065074D"/>
    <w:rsid w:val="00665E65"/>
    <w:rsid w:val="00672806"/>
    <w:rsid w:val="0067461D"/>
    <w:rsid w:val="00675305"/>
    <w:rsid w:val="0067632B"/>
    <w:rsid w:val="00682CC1"/>
    <w:rsid w:val="006835CB"/>
    <w:rsid w:val="00686421"/>
    <w:rsid w:val="00687B4B"/>
    <w:rsid w:val="00690CE1"/>
    <w:rsid w:val="00694931"/>
    <w:rsid w:val="006A0E7B"/>
    <w:rsid w:val="006A0FF9"/>
    <w:rsid w:val="006A754F"/>
    <w:rsid w:val="006B0F9B"/>
    <w:rsid w:val="006B1FB2"/>
    <w:rsid w:val="006B44D1"/>
    <w:rsid w:val="006B7349"/>
    <w:rsid w:val="006C6CAE"/>
    <w:rsid w:val="006C72C9"/>
    <w:rsid w:val="006D53A0"/>
    <w:rsid w:val="006E0CC6"/>
    <w:rsid w:val="006E188D"/>
    <w:rsid w:val="006E2C47"/>
    <w:rsid w:val="006E51F9"/>
    <w:rsid w:val="006E6FEE"/>
    <w:rsid w:val="006F0112"/>
    <w:rsid w:val="006F3933"/>
    <w:rsid w:val="007040E6"/>
    <w:rsid w:val="00704947"/>
    <w:rsid w:val="007106DA"/>
    <w:rsid w:val="00710CA6"/>
    <w:rsid w:val="007124FD"/>
    <w:rsid w:val="0071342C"/>
    <w:rsid w:val="007138EB"/>
    <w:rsid w:val="0071453D"/>
    <w:rsid w:val="0071470A"/>
    <w:rsid w:val="00714B39"/>
    <w:rsid w:val="00717C09"/>
    <w:rsid w:val="0072360E"/>
    <w:rsid w:val="00727C3A"/>
    <w:rsid w:val="007356B6"/>
    <w:rsid w:val="007462D9"/>
    <w:rsid w:val="007505DC"/>
    <w:rsid w:val="00751017"/>
    <w:rsid w:val="00751E71"/>
    <w:rsid w:val="00761CDD"/>
    <w:rsid w:val="00763052"/>
    <w:rsid w:val="00767DB3"/>
    <w:rsid w:val="00770B86"/>
    <w:rsid w:val="00773BD0"/>
    <w:rsid w:val="00776008"/>
    <w:rsid w:val="00780043"/>
    <w:rsid w:val="0078604A"/>
    <w:rsid w:val="00790B06"/>
    <w:rsid w:val="00793B8C"/>
    <w:rsid w:val="00793BE2"/>
    <w:rsid w:val="007A7BCC"/>
    <w:rsid w:val="007B0E81"/>
    <w:rsid w:val="007B15FC"/>
    <w:rsid w:val="007B1DEB"/>
    <w:rsid w:val="007B730A"/>
    <w:rsid w:val="007C04F0"/>
    <w:rsid w:val="007C10E7"/>
    <w:rsid w:val="007C1F59"/>
    <w:rsid w:val="007C32D5"/>
    <w:rsid w:val="007C615D"/>
    <w:rsid w:val="007D0E5A"/>
    <w:rsid w:val="007D416D"/>
    <w:rsid w:val="007D4A73"/>
    <w:rsid w:val="007D5B49"/>
    <w:rsid w:val="007E15EB"/>
    <w:rsid w:val="007E5D74"/>
    <w:rsid w:val="007F0F95"/>
    <w:rsid w:val="007F4F38"/>
    <w:rsid w:val="007F786D"/>
    <w:rsid w:val="008036FA"/>
    <w:rsid w:val="00804D33"/>
    <w:rsid w:val="00806E51"/>
    <w:rsid w:val="00807647"/>
    <w:rsid w:val="00815DD4"/>
    <w:rsid w:val="00821485"/>
    <w:rsid w:val="0082210B"/>
    <w:rsid w:val="008240F7"/>
    <w:rsid w:val="0082488E"/>
    <w:rsid w:val="00834B61"/>
    <w:rsid w:val="00835E9C"/>
    <w:rsid w:val="00837D76"/>
    <w:rsid w:val="00840390"/>
    <w:rsid w:val="00840A0A"/>
    <w:rsid w:val="008410A2"/>
    <w:rsid w:val="00852C77"/>
    <w:rsid w:val="00856EDF"/>
    <w:rsid w:val="00857D4E"/>
    <w:rsid w:val="00861592"/>
    <w:rsid w:val="00861F6C"/>
    <w:rsid w:val="00866CBE"/>
    <w:rsid w:val="00871BAA"/>
    <w:rsid w:val="00880165"/>
    <w:rsid w:val="008818B7"/>
    <w:rsid w:val="00884209"/>
    <w:rsid w:val="00887E31"/>
    <w:rsid w:val="00892413"/>
    <w:rsid w:val="00892BEE"/>
    <w:rsid w:val="008A4435"/>
    <w:rsid w:val="008A5259"/>
    <w:rsid w:val="008A563D"/>
    <w:rsid w:val="008A6274"/>
    <w:rsid w:val="008B1D5D"/>
    <w:rsid w:val="008B2CEE"/>
    <w:rsid w:val="008B43CA"/>
    <w:rsid w:val="008C74FC"/>
    <w:rsid w:val="008D46A4"/>
    <w:rsid w:val="008D6D9F"/>
    <w:rsid w:val="008E3AD4"/>
    <w:rsid w:val="008F40E3"/>
    <w:rsid w:val="008F682F"/>
    <w:rsid w:val="009020E4"/>
    <w:rsid w:val="00904219"/>
    <w:rsid w:val="009105C5"/>
    <w:rsid w:val="00914C03"/>
    <w:rsid w:val="00915975"/>
    <w:rsid w:val="0091695A"/>
    <w:rsid w:val="00916CDC"/>
    <w:rsid w:val="009202FF"/>
    <w:rsid w:val="00922B98"/>
    <w:rsid w:val="0092302D"/>
    <w:rsid w:val="00924552"/>
    <w:rsid w:val="00927E22"/>
    <w:rsid w:val="00930733"/>
    <w:rsid w:val="009323EB"/>
    <w:rsid w:val="00947ADA"/>
    <w:rsid w:val="00947E38"/>
    <w:rsid w:val="00954193"/>
    <w:rsid w:val="00955191"/>
    <w:rsid w:val="00957CC0"/>
    <w:rsid w:val="00960147"/>
    <w:rsid w:val="00960508"/>
    <w:rsid w:val="00960D6A"/>
    <w:rsid w:val="00963438"/>
    <w:rsid w:val="009658F7"/>
    <w:rsid w:val="00966231"/>
    <w:rsid w:val="00966BC3"/>
    <w:rsid w:val="009705B9"/>
    <w:rsid w:val="00970ECA"/>
    <w:rsid w:val="00972DA2"/>
    <w:rsid w:val="00980C43"/>
    <w:rsid w:val="009867F2"/>
    <w:rsid w:val="009A0268"/>
    <w:rsid w:val="009A0A73"/>
    <w:rsid w:val="009A1607"/>
    <w:rsid w:val="009A5CF2"/>
    <w:rsid w:val="009A72DF"/>
    <w:rsid w:val="009B40E1"/>
    <w:rsid w:val="009C1470"/>
    <w:rsid w:val="009C5076"/>
    <w:rsid w:val="009C52C4"/>
    <w:rsid w:val="009D4BA9"/>
    <w:rsid w:val="009D5220"/>
    <w:rsid w:val="009D6554"/>
    <w:rsid w:val="009E404A"/>
    <w:rsid w:val="009F24FB"/>
    <w:rsid w:val="00A03275"/>
    <w:rsid w:val="00A13C23"/>
    <w:rsid w:val="00A24595"/>
    <w:rsid w:val="00A26045"/>
    <w:rsid w:val="00A26D89"/>
    <w:rsid w:val="00A32A9C"/>
    <w:rsid w:val="00A35BAD"/>
    <w:rsid w:val="00A465F4"/>
    <w:rsid w:val="00A47AAA"/>
    <w:rsid w:val="00A5146B"/>
    <w:rsid w:val="00A51E9A"/>
    <w:rsid w:val="00A53D97"/>
    <w:rsid w:val="00A71F76"/>
    <w:rsid w:val="00A72258"/>
    <w:rsid w:val="00A744BF"/>
    <w:rsid w:val="00A77EAD"/>
    <w:rsid w:val="00A86D93"/>
    <w:rsid w:val="00A908E7"/>
    <w:rsid w:val="00A91085"/>
    <w:rsid w:val="00A91BF9"/>
    <w:rsid w:val="00A92892"/>
    <w:rsid w:val="00A9306B"/>
    <w:rsid w:val="00A94F0E"/>
    <w:rsid w:val="00A95E4C"/>
    <w:rsid w:val="00AA2A72"/>
    <w:rsid w:val="00AA6A69"/>
    <w:rsid w:val="00AA6FD2"/>
    <w:rsid w:val="00AB227A"/>
    <w:rsid w:val="00AB2990"/>
    <w:rsid w:val="00AB5026"/>
    <w:rsid w:val="00AB5C79"/>
    <w:rsid w:val="00AC0870"/>
    <w:rsid w:val="00AC0B8D"/>
    <w:rsid w:val="00AC5081"/>
    <w:rsid w:val="00AE002D"/>
    <w:rsid w:val="00AE00DD"/>
    <w:rsid w:val="00AE7F54"/>
    <w:rsid w:val="00AF07A4"/>
    <w:rsid w:val="00B04AE2"/>
    <w:rsid w:val="00B118B5"/>
    <w:rsid w:val="00B15C8D"/>
    <w:rsid w:val="00B21DF9"/>
    <w:rsid w:val="00B30E88"/>
    <w:rsid w:val="00B3101D"/>
    <w:rsid w:val="00B32B01"/>
    <w:rsid w:val="00B33205"/>
    <w:rsid w:val="00B35A81"/>
    <w:rsid w:val="00B36078"/>
    <w:rsid w:val="00B4040C"/>
    <w:rsid w:val="00B519D8"/>
    <w:rsid w:val="00B53227"/>
    <w:rsid w:val="00B56F29"/>
    <w:rsid w:val="00B5731A"/>
    <w:rsid w:val="00B648A5"/>
    <w:rsid w:val="00B64CBD"/>
    <w:rsid w:val="00B673F3"/>
    <w:rsid w:val="00B70500"/>
    <w:rsid w:val="00B707A4"/>
    <w:rsid w:val="00B87F3F"/>
    <w:rsid w:val="00B95B6E"/>
    <w:rsid w:val="00B966B3"/>
    <w:rsid w:val="00B97061"/>
    <w:rsid w:val="00BA0F8A"/>
    <w:rsid w:val="00BA2DF8"/>
    <w:rsid w:val="00BC42BA"/>
    <w:rsid w:val="00BD1529"/>
    <w:rsid w:val="00BE1EEF"/>
    <w:rsid w:val="00BE5099"/>
    <w:rsid w:val="00BF1E6B"/>
    <w:rsid w:val="00BF5EFF"/>
    <w:rsid w:val="00BF6675"/>
    <w:rsid w:val="00C03D0F"/>
    <w:rsid w:val="00C052DB"/>
    <w:rsid w:val="00C1001A"/>
    <w:rsid w:val="00C13871"/>
    <w:rsid w:val="00C141A7"/>
    <w:rsid w:val="00C15BF2"/>
    <w:rsid w:val="00C1684D"/>
    <w:rsid w:val="00C20A34"/>
    <w:rsid w:val="00C2189D"/>
    <w:rsid w:val="00C25358"/>
    <w:rsid w:val="00C2619E"/>
    <w:rsid w:val="00C275BE"/>
    <w:rsid w:val="00C3119B"/>
    <w:rsid w:val="00C42438"/>
    <w:rsid w:val="00C56F8C"/>
    <w:rsid w:val="00C579EF"/>
    <w:rsid w:val="00C57F3B"/>
    <w:rsid w:val="00C60F0C"/>
    <w:rsid w:val="00C62609"/>
    <w:rsid w:val="00C70958"/>
    <w:rsid w:val="00C727C0"/>
    <w:rsid w:val="00C74BDC"/>
    <w:rsid w:val="00C7590A"/>
    <w:rsid w:val="00C824FF"/>
    <w:rsid w:val="00C83A86"/>
    <w:rsid w:val="00C85F7E"/>
    <w:rsid w:val="00C86718"/>
    <w:rsid w:val="00C95139"/>
    <w:rsid w:val="00C97B93"/>
    <w:rsid w:val="00C97E76"/>
    <w:rsid w:val="00CA3967"/>
    <w:rsid w:val="00CA5921"/>
    <w:rsid w:val="00CB00B0"/>
    <w:rsid w:val="00CB41BC"/>
    <w:rsid w:val="00CB5057"/>
    <w:rsid w:val="00CB79FF"/>
    <w:rsid w:val="00CC0455"/>
    <w:rsid w:val="00CC1604"/>
    <w:rsid w:val="00CC28D0"/>
    <w:rsid w:val="00CC41F7"/>
    <w:rsid w:val="00CC70BC"/>
    <w:rsid w:val="00CD1E87"/>
    <w:rsid w:val="00CD51C7"/>
    <w:rsid w:val="00CE4400"/>
    <w:rsid w:val="00CE7F6E"/>
    <w:rsid w:val="00CF37C8"/>
    <w:rsid w:val="00CF74A6"/>
    <w:rsid w:val="00D000AE"/>
    <w:rsid w:val="00D01FF4"/>
    <w:rsid w:val="00D02FE3"/>
    <w:rsid w:val="00D04247"/>
    <w:rsid w:val="00D0571B"/>
    <w:rsid w:val="00D10D27"/>
    <w:rsid w:val="00D13156"/>
    <w:rsid w:val="00D17579"/>
    <w:rsid w:val="00D20B2F"/>
    <w:rsid w:val="00D26F1F"/>
    <w:rsid w:val="00D4107B"/>
    <w:rsid w:val="00D41997"/>
    <w:rsid w:val="00D43F71"/>
    <w:rsid w:val="00D448F3"/>
    <w:rsid w:val="00D44F39"/>
    <w:rsid w:val="00D45868"/>
    <w:rsid w:val="00D50740"/>
    <w:rsid w:val="00D5284B"/>
    <w:rsid w:val="00D533F3"/>
    <w:rsid w:val="00D53537"/>
    <w:rsid w:val="00D55E63"/>
    <w:rsid w:val="00D57C30"/>
    <w:rsid w:val="00D64DC2"/>
    <w:rsid w:val="00D77490"/>
    <w:rsid w:val="00D802EB"/>
    <w:rsid w:val="00D866E0"/>
    <w:rsid w:val="00D931D1"/>
    <w:rsid w:val="00DA0258"/>
    <w:rsid w:val="00DA148B"/>
    <w:rsid w:val="00DA2FF5"/>
    <w:rsid w:val="00DA376D"/>
    <w:rsid w:val="00DB56A7"/>
    <w:rsid w:val="00DC0688"/>
    <w:rsid w:val="00DC324B"/>
    <w:rsid w:val="00DC50C1"/>
    <w:rsid w:val="00DC6E15"/>
    <w:rsid w:val="00DD7DC9"/>
    <w:rsid w:val="00DE0373"/>
    <w:rsid w:val="00DE4D75"/>
    <w:rsid w:val="00DE57F9"/>
    <w:rsid w:val="00DF406B"/>
    <w:rsid w:val="00DF67AB"/>
    <w:rsid w:val="00DF7FCE"/>
    <w:rsid w:val="00E006AE"/>
    <w:rsid w:val="00E00A16"/>
    <w:rsid w:val="00E022E6"/>
    <w:rsid w:val="00E035BC"/>
    <w:rsid w:val="00E06945"/>
    <w:rsid w:val="00E106C8"/>
    <w:rsid w:val="00E10F16"/>
    <w:rsid w:val="00E125CE"/>
    <w:rsid w:val="00E149DA"/>
    <w:rsid w:val="00E14D99"/>
    <w:rsid w:val="00E17226"/>
    <w:rsid w:val="00E22C3C"/>
    <w:rsid w:val="00E32F97"/>
    <w:rsid w:val="00E3532B"/>
    <w:rsid w:val="00E45B4C"/>
    <w:rsid w:val="00E45F2D"/>
    <w:rsid w:val="00E50EA9"/>
    <w:rsid w:val="00E521A8"/>
    <w:rsid w:val="00E5475E"/>
    <w:rsid w:val="00E57347"/>
    <w:rsid w:val="00E57606"/>
    <w:rsid w:val="00E608B7"/>
    <w:rsid w:val="00E66BC7"/>
    <w:rsid w:val="00E706EB"/>
    <w:rsid w:val="00E70941"/>
    <w:rsid w:val="00E72AF0"/>
    <w:rsid w:val="00E746E1"/>
    <w:rsid w:val="00E81A0A"/>
    <w:rsid w:val="00E82147"/>
    <w:rsid w:val="00E858B8"/>
    <w:rsid w:val="00EA01F6"/>
    <w:rsid w:val="00EA37D3"/>
    <w:rsid w:val="00EB121D"/>
    <w:rsid w:val="00EB4DCB"/>
    <w:rsid w:val="00EC027E"/>
    <w:rsid w:val="00EC2F8F"/>
    <w:rsid w:val="00ED2B4B"/>
    <w:rsid w:val="00ED3E0B"/>
    <w:rsid w:val="00ED4A4C"/>
    <w:rsid w:val="00EE6043"/>
    <w:rsid w:val="00EF48A2"/>
    <w:rsid w:val="00EF5478"/>
    <w:rsid w:val="00EF68F9"/>
    <w:rsid w:val="00EF7624"/>
    <w:rsid w:val="00F03782"/>
    <w:rsid w:val="00F0455A"/>
    <w:rsid w:val="00F10AAA"/>
    <w:rsid w:val="00F10DD7"/>
    <w:rsid w:val="00F13BA6"/>
    <w:rsid w:val="00F144B0"/>
    <w:rsid w:val="00F20BAF"/>
    <w:rsid w:val="00F257CF"/>
    <w:rsid w:val="00F30436"/>
    <w:rsid w:val="00F32C8C"/>
    <w:rsid w:val="00F3753C"/>
    <w:rsid w:val="00F4024D"/>
    <w:rsid w:val="00F446DC"/>
    <w:rsid w:val="00F4578C"/>
    <w:rsid w:val="00F5448D"/>
    <w:rsid w:val="00F60E25"/>
    <w:rsid w:val="00F62CFD"/>
    <w:rsid w:val="00F6699E"/>
    <w:rsid w:val="00F7208D"/>
    <w:rsid w:val="00F76EA7"/>
    <w:rsid w:val="00F84CE9"/>
    <w:rsid w:val="00F867BB"/>
    <w:rsid w:val="00FA58F2"/>
    <w:rsid w:val="00FB3531"/>
    <w:rsid w:val="00FD3B47"/>
    <w:rsid w:val="00FE3148"/>
    <w:rsid w:val="00FE7E9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7682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WenQuanYi Micro Hei" w:hAnsi="Liberation Serif" w:cs="Noto Sans Devanaga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06C8"/>
    <w:pPr>
      <w:spacing w:after="160" w:line="256" w:lineRule="auto"/>
    </w:pPr>
    <w:rPr>
      <w:rFonts w:ascii="Calibri" w:eastAsia="Calibri" w:hAnsi="Calibri" w:cs="Times New Roman"/>
      <w:sz w:val="22"/>
      <w:szCs w:val="22"/>
      <w:lang w:eastAsia="zh-CN"/>
    </w:rPr>
  </w:style>
  <w:style w:type="paragraph" w:styleId="3">
    <w:name w:val="heading 3"/>
    <w:basedOn w:val="a"/>
    <w:next w:val="a"/>
    <w:link w:val="30"/>
    <w:qFormat/>
    <w:rsid w:val="00E3532B"/>
    <w:pPr>
      <w:keepNext/>
      <w:spacing w:before="240" w:after="60" w:line="240" w:lineRule="auto"/>
      <w:outlineLvl w:val="2"/>
    </w:pPr>
    <w:rPr>
      <w:rFonts w:ascii="Calibri Light" w:eastAsia="WenQuanYi Micro Hei" w:hAnsi="Calibri Light" w:cs="Noto Sans Devanagari"/>
      <w:b/>
      <w:bCs/>
      <w:sz w:val="26"/>
      <w:szCs w:val="2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erChar">
    <w:name w:val="Header Char"/>
    <w:basedOn w:val="a0"/>
    <w:qFormat/>
    <w:rsid w:val="00E106C8"/>
  </w:style>
  <w:style w:type="character" w:customStyle="1" w:styleId="FooterChar">
    <w:name w:val="Footer Char"/>
    <w:basedOn w:val="a0"/>
    <w:qFormat/>
    <w:rsid w:val="00E106C8"/>
  </w:style>
  <w:style w:type="character" w:customStyle="1" w:styleId="st42">
    <w:name w:val="st42"/>
    <w:qFormat/>
    <w:rsid w:val="00E106C8"/>
    <w:rPr>
      <w:rFonts w:ascii="Times New Roman" w:hAnsi="Times New Roman" w:cs="Times New Roman"/>
      <w:color w:val="000000"/>
    </w:rPr>
  </w:style>
  <w:style w:type="character" w:customStyle="1" w:styleId="a3">
    <w:name w:val="Нормальний текст Знак"/>
    <w:qFormat/>
    <w:rsid w:val="00E106C8"/>
    <w:rPr>
      <w:rFonts w:ascii="Antiqua;Courier New" w:hAnsi="Antiqua;Courier New" w:cs="Antiqua;Courier New"/>
      <w:sz w:val="26"/>
      <w:szCs w:val="26"/>
      <w:lang w:val="uk-UA" w:bidi="ar-SA"/>
    </w:rPr>
  </w:style>
  <w:style w:type="paragraph" w:customStyle="1" w:styleId="Heading">
    <w:name w:val="Heading"/>
    <w:basedOn w:val="a"/>
    <w:next w:val="a4"/>
    <w:qFormat/>
    <w:rsid w:val="00E106C8"/>
    <w:pPr>
      <w:keepNext/>
      <w:spacing w:before="240" w:after="120"/>
    </w:pPr>
    <w:rPr>
      <w:rFonts w:ascii="Liberation Sans" w:eastAsia="WenQuanYi Micro Hei" w:hAnsi="Liberation Sans" w:cs="Noto Sans Devanagari"/>
      <w:sz w:val="28"/>
      <w:szCs w:val="28"/>
    </w:rPr>
  </w:style>
  <w:style w:type="paragraph" w:styleId="a4">
    <w:name w:val="Body Text"/>
    <w:basedOn w:val="a"/>
    <w:rsid w:val="00E106C8"/>
    <w:pPr>
      <w:spacing w:after="140" w:line="276" w:lineRule="auto"/>
    </w:pPr>
  </w:style>
  <w:style w:type="paragraph" w:styleId="a5">
    <w:name w:val="List"/>
    <w:basedOn w:val="a4"/>
    <w:rsid w:val="00E106C8"/>
    <w:rPr>
      <w:rFonts w:cs="Noto Sans Devanagari"/>
    </w:rPr>
  </w:style>
  <w:style w:type="paragraph" w:styleId="a6">
    <w:name w:val="caption"/>
    <w:basedOn w:val="a"/>
    <w:qFormat/>
    <w:rsid w:val="00E106C8"/>
    <w:pPr>
      <w:suppressLineNumbers/>
      <w:spacing w:before="120" w:after="120"/>
    </w:pPr>
    <w:rPr>
      <w:rFonts w:cs="Noto Sans Devanagari"/>
      <w:i/>
      <w:iCs/>
      <w:sz w:val="24"/>
      <w:szCs w:val="24"/>
    </w:rPr>
  </w:style>
  <w:style w:type="paragraph" w:customStyle="1" w:styleId="Index">
    <w:name w:val="Index"/>
    <w:basedOn w:val="a"/>
    <w:qFormat/>
    <w:rsid w:val="00E106C8"/>
    <w:pPr>
      <w:suppressLineNumbers/>
    </w:pPr>
    <w:rPr>
      <w:rFonts w:cs="Noto Sans Devanagari"/>
    </w:rPr>
  </w:style>
  <w:style w:type="paragraph" w:customStyle="1" w:styleId="HeaderandFooter">
    <w:name w:val="Header and Footer"/>
    <w:basedOn w:val="a"/>
    <w:qFormat/>
    <w:rsid w:val="00E106C8"/>
    <w:pPr>
      <w:suppressLineNumbers/>
      <w:tabs>
        <w:tab w:val="center" w:pos="4986"/>
        <w:tab w:val="right" w:pos="9972"/>
      </w:tabs>
    </w:pPr>
  </w:style>
  <w:style w:type="paragraph" w:styleId="a7">
    <w:name w:val="header"/>
    <w:basedOn w:val="a"/>
    <w:rsid w:val="00E106C8"/>
    <w:pPr>
      <w:spacing w:after="0" w:line="240" w:lineRule="auto"/>
    </w:pPr>
  </w:style>
  <w:style w:type="paragraph" w:styleId="a8">
    <w:name w:val="footer"/>
    <w:basedOn w:val="a"/>
    <w:rsid w:val="00E106C8"/>
    <w:pPr>
      <w:spacing w:after="0" w:line="240" w:lineRule="auto"/>
    </w:pPr>
  </w:style>
  <w:style w:type="paragraph" w:customStyle="1" w:styleId="a9">
    <w:name w:val="Нормальний текст"/>
    <w:basedOn w:val="a"/>
    <w:qFormat/>
    <w:rsid w:val="00E106C8"/>
    <w:pPr>
      <w:autoSpaceDE w:val="0"/>
      <w:spacing w:before="120" w:after="0" w:line="240" w:lineRule="auto"/>
      <w:ind w:firstLine="567"/>
    </w:pPr>
    <w:rPr>
      <w:rFonts w:ascii="Antiqua;Courier New" w:hAnsi="Antiqua;Courier New" w:cs="Antiqua;Courier New"/>
      <w:sz w:val="26"/>
      <w:szCs w:val="26"/>
    </w:rPr>
  </w:style>
  <w:style w:type="paragraph" w:styleId="aa">
    <w:name w:val="Balloon Text"/>
    <w:basedOn w:val="a"/>
    <w:link w:val="ab"/>
    <w:uiPriority w:val="99"/>
    <w:semiHidden/>
    <w:unhideWhenUsed/>
    <w:rsid w:val="001C30E9"/>
    <w:pPr>
      <w:spacing w:after="0" w:line="240" w:lineRule="auto"/>
    </w:pPr>
    <w:rPr>
      <w:rFonts w:ascii="Segoe UI" w:hAnsi="Segoe UI" w:cs="Segoe UI"/>
      <w:sz w:val="18"/>
      <w:szCs w:val="18"/>
      <w:lang w:eastAsia="x-none"/>
    </w:rPr>
  </w:style>
  <w:style w:type="character" w:customStyle="1" w:styleId="ab">
    <w:name w:val="Текст у виносці Знак"/>
    <w:link w:val="aa"/>
    <w:uiPriority w:val="99"/>
    <w:semiHidden/>
    <w:rsid w:val="001C30E9"/>
    <w:rPr>
      <w:rFonts w:ascii="Segoe UI" w:eastAsia="Calibri" w:hAnsi="Segoe UI" w:cs="Segoe UI"/>
      <w:sz w:val="18"/>
      <w:szCs w:val="18"/>
      <w:lang w:val="uk-UA" w:bidi="ar-SA"/>
    </w:rPr>
  </w:style>
  <w:style w:type="paragraph" w:styleId="HTML">
    <w:name w:val="HTML Preformatted"/>
    <w:basedOn w:val="a"/>
    <w:rsid w:val="004D3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paragraph" w:customStyle="1" w:styleId="rvps2">
    <w:name w:val="rvps2"/>
    <w:basedOn w:val="a"/>
    <w:rsid w:val="00D13156"/>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9">
    <w:name w:val="rvts9"/>
    <w:basedOn w:val="a0"/>
    <w:rsid w:val="00D13156"/>
  </w:style>
  <w:style w:type="character" w:styleId="ac">
    <w:name w:val="Hyperlink"/>
    <w:uiPriority w:val="99"/>
    <w:rsid w:val="00D13156"/>
    <w:rPr>
      <w:color w:val="0000FF"/>
      <w:u w:val="single"/>
    </w:rPr>
  </w:style>
  <w:style w:type="character" w:customStyle="1" w:styleId="apple-converted-space">
    <w:name w:val="apple-converted-space"/>
    <w:rsid w:val="00E3532B"/>
  </w:style>
  <w:style w:type="character" w:customStyle="1" w:styleId="rvts37">
    <w:name w:val="rvts37"/>
    <w:basedOn w:val="a0"/>
    <w:rsid w:val="00E3532B"/>
  </w:style>
  <w:style w:type="character" w:customStyle="1" w:styleId="rvts15">
    <w:name w:val="rvts15"/>
    <w:basedOn w:val="a0"/>
    <w:rsid w:val="00E3532B"/>
  </w:style>
  <w:style w:type="character" w:customStyle="1" w:styleId="30">
    <w:name w:val="Заголовок 3 Знак"/>
    <w:link w:val="3"/>
    <w:rsid w:val="00E3532B"/>
    <w:rPr>
      <w:rFonts w:ascii="Calibri Light" w:hAnsi="Calibri Light"/>
      <w:b/>
      <w:bCs/>
      <w:sz w:val="26"/>
      <w:szCs w:val="26"/>
      <w:lang w:val="ru-RU" w:eastAsia="ru-RU" w:bidi="ar-SA"/>
    </w:rPr>
  </w:style>
  <w:style w:type="paragraph" w:customStyle="1" w:styleId="Igor15">
    <w:name w:val="Стиль Igor + Перший рядок:  15 см"/>
    <w:basedOn w:val="a"/>
    <w:rsid w:val="00B519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6" w:firstLine="851"/>
      <w:jc w:val="both"/>
    </w:pPr>
    <w:rPr>
      <w:rFonts w:ascii="Times New Roman" w:eastAsia="Times New Roman" w:hAnsi="Times New Roman"/>
      <w:sz w:val="28"/>
      <w:szCs w:val="20"/>
      <w:lang w:eastAsia="ru-RU"/>
    </w:rPr>
  </w:style>
  <w:style w:type="paragraph" w:customStyle="1" w:styleId="Igor">
    <w:name w:val="Igor"/>
    <w:basedOn w:val="a"/>
    <w:autoRedefine/>
    <w:rsid w:val="001067B4"/>
    <w:pPr>
      <w:spacing w:after="0" w:line="240" w:lineRule="auto"/>
      <w:ind w:firstLine="709"/>
      <w:jc w:val="both"/>
    </w:pPr>
    <w:rPr>
      <w:rFonts w:ascii="Times New Roman" w:eastAsia="Times New Roman" w:hAnsi="Times New Roman"/>
      <w:bCs/>
      <w:color w:val="00B050"/>
      <w:sz w:val="28"/>
      <w:szCs w:val="28"/>
      <w:lang w:eastAsia="ru-RU"/>
    </w:rPr>
  </w:style>
  <w:style w:type="character" w:customStyle="1" w:styleId="Hyperlink0">
    <w:name w:val="Hyperlink.0"/>
    <w:rsid w:val="00C97E76"/>
    <w:rPr>
      <w:rFonts w:cs="Times New Roman"/>
      <w:color w:val="0000FF"/>
      <w:u w:val="single"/>
    </w:rPr>
  </w:style>
  <w:style w:type="character" w:customStyle="1" w:styleId="rvts0">
    <w:name w:val="rvts0"/>
    <w:basedOn w:val="a0"/>
    <w:rsid w:val="00C97E76"/>
  </w:style>
  <w:style w:type="paragraph" w:styleId="ad">
    <w:name w:val="footnote text"/>
    <w:basedOn w:val="a"/>
    <w:link w:val="ae"/>
    <w:uiPriority w:val="99"/>
    <w:semiHidden/>
    <w:unhideWhenUsed/>
    <w:rsid w:val="00E006AE"/>
    <w:rPr>
      <w:sz w:val="20"/>
      <w:szCs w:val="20"/>
    </w:rPr>
  </w:style>
  <w:style w:type="character" w:customStyle="1" w:styleId="ae">
    <w:name w:val="Текст виноски Знак"/>
    <w:link w:val="ad"/>
    <w:uiPriority w:val="99"/>
    <w:semiHidden/>
    <w:rsid w:val="00E006AE"/>
    <w:rPr>
      <w:rFonts w:ascii="Calibri" w:eastAsia="Calibri" w:hAnsi="Calibri" w:cs="Times New Roman"/>
      <w:lang w:eastAsia="zh-CN"/>
    </w:rPr>
  </w:style>
  <w:style w:type="character" w:styleId="af">
    <w:name w:val="footnote reference"/>
    <w:uiPriority w:val="99"/>
    <w:semiHidden/>
    <w:unhideWhenUsed/>
    <w:rsid w:val="00E006AE"/>
    <w:rPr>
      <w:vertAlign w:val="superscript"/>
    </w:rPr>
  </w:style>
  <w:style w:type="paragraph" w:customStyle="1" w:styleId="af0">
    <w:name w:val="Абзац списка"/>
    <w:basedOn w:val="a"/>
    <w:qFormat/>
    <w:rsid w:val="00AE002D"/>
    <w:pPr>
      <w:spacing w:after="0" w:line="240" w:lineRule="auto"/>
      <w:ind w:left="720"/>
      <w:contextualSpacing/>
    </w:pPr>
    <w:rPr>
      <w:rFonts w:ascii="Times New Roman" w:eastAsia="Times New Roman" w:hAnsi="Times New Roman"/>
      <w:sz w:val="24"/>
      <w:szCs w:val="24"/>
      <w:lang w:eastAsia="uk-UA"/>
    </w:rPr>
  </w:style>
  <w:style w:type="character" w:customStyle="1" w:styleId="rvts23">
    <w:name w:val="rvts23"/>
    <w:rsid w:val="000A0008"/>
  </w:style>
  <w:style w:type="numbering" w:customStyle="1" w:styleId="1">
    <w:name w:val="Імпортований стиль 1"/>
    <w:rsid w:val="000A0008"/>
    <w:pPr>
      <w:numPr>
        <w:numId w:val="12"/>
      </w:numPr>
    </w:pPr>
  </w:style>
  <w:style w:type="character" w:customStyle="1" w:styleId="af1">
    <w:name w:val="Немає"/>
    <w:rsid w:val="00ED3E0B"/>
  </w:style>
  <w:style w:type="numbering" w:customStyle="1" w:styleId="8">
    <w:name w:val="Імпортований стиль 8"/>
    <w:rsid w:val="007356B6"/>
    <w:pPr>
      <w:numPr>
        <w:numId w:val="16"/>
      </w:numPr>
    </w:pPr>
  </w:style>
  <w:style w:type="numbering" w:customStyle="1" w:styleId="7">
    <w:name w:val="Імпортований стиль 7"/>
    <w:rsid w:val="00930733"/>
    <w:pPr>
      <w:numPr>
        <w:numId w:val="18"/>
      </w:numPr>
    </w:pPr>
  </w:style>
  <w:style w:type="numbering" w:customStyle="1" w:styleId="9">
    <w:name w:val="Імпортований стиль 9"/>
    <w:rsid w:val="00930733"/>
    <w:pPr>
      <w:numPr>
        <w:numId w:val="20"/>
      </w:numPr>
    </w:pPr>
  </w:style>
  <w:style w:type="character" w:styleId="af2">
    <w:name w:val="page number"/>
    <w:basedOn w:val="a0"/>
    <w:rsid w:val="00527CF6"/>
  </w:style>
  <w:style w:type="character" w:customStyle="1" w:styleId="rvts46">
    <w:name w:val="rvts46"/>
    <w:basedOn w:val="a0"/>
    <w:rsid w:val="0047388C"/>
  </w:style>
  <w:style w:type="paragraph" w:customStyle="1" w:styleId="rvps14">
    <w:name w:val="rvps14"/>
    <w:basedOn w:val="a"/>
    <w:rsid w:val="008A563D"/>
    <w:pPr>
      <w:spacing w:before="100" w:beforeAutospacing="1" w:after="100" w:afterAutospacing="1" w:line="240" w:lineRule="auto"/>
    </w:pPr>
    <w:rPr>
      <w:rFonts w:ascii="Times New Roman" w:eastAsia="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112445">
      <w:bodyDiv w:val="1"/>
      <w:marLeft w:val="0"/>
      <w:marRight w:val="0"/>
      <w:marTop w:val="0"/>
      <w:marBottom w:val="0"/>
      <w:divBdr>
        <w:top w:val="none" w:sz="0" w:space="0" w:color="auto"/>
        <w:left w:val="none" w:sz="0" w:space="0" w:color="auto"/>
        <w:bottom w:val="none" w:sz="0" w:space="0" w:color="auto"/>
        <w:right w:val="none" w:sz="0" w:space="0" w:color="auto"/>
      </w:divBdr>
    </w:div>
    <w:div w:id="240674202">
      <w:bodyDiv w:val="1"/>
      <w:marLeft w:val="0"/>
      <w:marRight w:val="0"/>
      <w:marTop w:val="0"/>
      <w:marBottom w:val="0"/>
      <w:divBdr>
        <w:top w:val="none" w:sz="0" w:space="0" w:color="auto"/>
        <w:left w:val="none" w:sz="0" w:space="0" w:color="auto"/>
        <w:bottom w:val="none" w:sz="0" w:space="0" w:color="auto"/>
        <w:right w:val="none" w:sz="0" w:space="0" w:color="auto"/>
      </w:divBdr>
    </w:div>
    <w:div w:id="305739285">
      <w:bodyDiv w:val="1"/>
      <w:marLeft w:val="0"/>
      <w:marRight w:val="0"/>
      <w:marTop w:val="0"/>
      <w:marBottom w:val="0"/>
      <w:divBdr>
        <w:top w:val="none" w:sz="0" w:space="0" w:color="auto"/>
        <w:left w:val="none" w:sz="0" w:space="0" w:color="auto"/>
        <w:bottom w:val="none" w:sz="0" w:space="0" w:color="auto"/>
        <w:right w:val="none" w:sz="0" w:space="0" w:color="auto"/>
      </w:divBdr>
    </w:div>
    <w:div w:id="312224461">
      <w:bodyDiv w:val="1"/>
      <w:marLeft w:val="0"/>
      <w:marRight w:val="0"/>
      <w:marTop w:val="0"/>
      <w:marBottom w:val="0"/>
      <w:divBdr>
        <w:top w:val="none" w:sz="0" w:space="0" w:color="auto"/>
        <w:left w:val="none" w:sz="0" w:space="0" w:color="auto"/>
        <w:bottom w:val="none" w:sz="0" w:space="0" w:color="auto"/>
        <w:right w:val="none" w:sz="0" w:space="0" w:color="auto"/>
      </w:divBdr>
    </w:div>
    <w:div w:id="593248032">
      <w:bodyDiv w:val="1"/>
      <w:marLeft w:val="0"/>
      <w:marRight w:val="0"/>
      <w:marTop w:val="0"/>
      <w:marBottom w:val="0"/>
      <w:divBdr>
        <w:top w:val="none" w:sz="0" w:space="0" w:color="auto"/>
        <w:left w:val="none" w:sz="0" w:space="0" w:color="auto"/>
        <w:bottom w:val="none" w:sz="0" w:space="0" w:color="auto"/>
        <w:right w:val="none" w:sz="0" w:space="0" w:color="auto"/>
      </w:divBdr>
    </w:div>
    <w:div w:id="598490255">
      <w:bodyDiv w:val="1"/>
      <w:marLeft w:val="0"/>
      <w:marRight w:val="0"/>
      <w:marTop w:val="0"/>
      <w:marBottom w:val="0"/>
      <w:divBdr>
        <w:top w:val="none" w:sz="0" w:space="0" w:color="auto"/>
        <w:left w:val="none" w:sz="0" w:space="0" w:color="auto"/>
        <w:bottom w:val="none" w:sz="0" w:space="0" w:color="auto"/>
        <w:right w:val="none" w:sz="0" w:space="0" w:color="auto"/>
      </w:divBdr>
    </w:div>
    <w:div w:id="618727360">
      <w:bodyDiv w:val="1"/>
      <w:marLeft w:val="0"/>
      <w:marRight w:val="0"/>
      <w:marTop w:val="0"/>
      <w:marBottom w:val="0"/>
      <w:divBdr>
        <w:top w:val="none" w:sz="0" w:space="0" w:color="auto"/>
        <w:left w:val="none" w:sz="0" w:space="0" w:color="auto"/>
        <w:bottom w:val="none" w:sz="0" w:space="0" w:color="auto"/>
        <w:right w:val="none" w:sz="0" w:space="0" w:color="auto"/>
      </w:divBdr>
    </w:div>
    <w:div w:id="721443899">
      <w:bodyDiv w:val="1"/>
      <w:marLeft w:val="0"/>
      <w:marRight w:val="0"/>
      <w:marTop w:val="0"/>
      <w:marBottom w:val="0"/>
      <w:divBdr>
        <w:top w:val="none" w:sz="0" w:space="0" w:color="auto"/>
        <w:left w:val="none" w:sz="0" w:space="0" w:color="auto"/>
        <w:bottom w:val="none" w:sz="0" w:space="0" w:color="auto"/>
        <w:right w:val="none" w:sz="0" w:space="0" w:color="auto"/>
      </w:divBdr>
    </w:div>
    <w:div w:id="842550162">
      <w:bodyDiv w:val="1"/>
      <w:marLeft w:val="0"/>
      <w:marRight w:val="0"/>
      <w:marTop w:val="0"/>
      <w:marBottom w:val="0"/>
      <w:divBdr>
        <w:top w:val="none" w:sz="0" w:space="0" w:color="auto"/>
        <w:left w:val="none" w:sz="0" w:space="0" w:color="auto"/>
        <w:bottom w:val="none" w:sz="0" w:space="0" w:color="auto"/>
        <w:right w:val="none" w:sz="0" w:space="0" w:color="auto"/>
      </w:divBdr>
    </w:div>
    <w:div w:id="843671418">
      <w:bodyDiv w:val="1"/>
      <w:marLeft w:val="0"/>
      <w:marRight w:val="0"/>
      <w:marTop w:val="0"/>
      <w:marBottom w:val="0"/>
      <w:divBdr>
        <w:top w:val="none" w:sz="0" w:space="0" w:color="auto"/>
        <w:left w:val="none" w:sz="0" w:space="0" w:color="auto"/>
        <w:bottom w:val="none" w:sz="0" w:space="0" w:color="auto"/>
        <w:right w:val="none" w:sz="0" w:space="0" w:color="auto"/>
      </w:divBdr>
    </w:div>
    <w:div w:id="913244467">
      <w:bodyDiv w:val="1"/>
      <w:marLeft w:val="0"/>
      <w:marRight w:val="0"/>
      <w:marTop w:val="0"/>
      <w:marBottom w:val="0"/>
      <w:divBdr>
        <w:top w:val="none" w:sz="0" w:space="0" w:color="auto"/>
        <w:left w:val="none" w:sz="0" w:space="0" w:color="auto"/>
        <w:bottom w:val="none" w:sz="0" w:space="0" w:color="auto"/>
        <w:right w:val="none" w:sz="0" w:space="0" w:color="auto"/>
      </w:divBdr>
    </w:div>
    <w:div w:id="1201431987">
      <w:bodyDiv w:val="1"/>
      <w:marLeft w:val="0"/>
      <w:marRight w:val="0"/>
      <w:marTop w:val="0"/>
      <w:marBottom w:val="0"/>
      <w:divBdr>
        <w:top w:val="none" w:sz="0" w:space="0" w:color="auto"/>
        <w:left w:val="none" w:sz="0" w:space="0" w:color="auto"/>
        <w:bottom w:val="none" w:sz="0" w:space="0" w:color="auto"/>
        <w:right w:val="none" w:sz="0" w:space="0" w:color="auto"/>
      </w:divBdr>
    </w:div>
    <w:div w:id="1315600207">
      <w:bodyDiv w:val="1"/>
      <w:marLeft w:val="0"/>
      <w:marRight w:val="0"/>
      <w:marTop w:val="0"/>
      <w:marBottom w:val="0"/>
      <w:divBdr>
        <w:top w:val="none" w:sz="0" w:space="0" w:color="auto"/>
        <w:left w:val="none" w:sz="0" w:space="0" w:color="auto"/>
        <w:bottom w:val="none" w:sz="0" w:space="0" w:color="auto"/>
        <w:right w:val="none" w:sz="0" w:space="0" w:color="auto"/>
      </w:divBdr>
    </w:div>
    <w:div w:id="1474372196">
      <w:bodyDiv w:val="1"/>
      <w:marLeft w:val="0"/>
      <w:marRight w:val="0"/>
      <w:marTop w:val="0"/>
      <w:marBottom w:val="0"/>
      <w:divBdr>
        <w:top w:val="none" w:sz="0" w:space="0" w:color="auto"/>
        <w:left w:val="none" w:sz="0" w:space="0" w:color="auto"/>
        <w:bottom w:val="none" w:sz="0" w:space="0" w:color="auto"/>
        <w:right w:val="none" w:sz="0" w:space="0" w:color="auto"/>
      </w:divBdr>
    </w:div>
    <w:div w:id="16557904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8396A-E978-4134-B7D9-0E7772233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15066</Words>
  <Characters>8589</Characters>
  <Application>Microsoft Office Word</Application>
  <DocSecurity>0</DocSecurity>
  <Lines>71</Lines>
  <Paragraphs>47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2021-04-01T16:56:00Z</dcterms:created>
  <dcterms:modified xsi:type="dcterms:W3CDTF">2021-04-01T16:58:00Z</dcterms:modified>
</cp:coreProperties>
</file>