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3E3260" w:rsidRDefault="00B8186B" w:rsidP="000B43E6">
      <w:pPr>
        <w:spacing w:after="0" w:line="240" w:lineRule="auto"/>
        <w:ind w:firstLine="709"/>
        <w:rPr>
          <w:szCs w:val="28"/>
        </w:rPr>
      </w:pPr>
    </w:p>
    <w:p w:rsidR="00B8186B" w:rsidRPr="003E3260" w:rsidRDefault="00B8186B" w:rsidP="000B43E6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:rsidR="00B8186B" w:rsidRPr="003E326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D0897" w:rsidRPr="003E3260" w:rsidRDefault="003D0897" w:rsidP="000B43E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8186B" w:rsidRPr="003E3260" w:rsidRDefault="00B8186B" w:rsidP="00BB708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:rsidR="00B8186B" w:rsidRPr="003E3260" w:rsidRDefault="00B8186B" w:rsidP="00026EE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3E3260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3E3260">
        <w:rPr>
          <w:rFonts w:ascii="Times New Roman" w:hAnsi="Times New Roman" w:cs="Times New Roman"/>
          <w:b/>
          <w:bCs/>
        </w:rPr>
        <w:t xml:space="preserve">Про </w:t>
      </w:r>
      <w:r w:rsidR="00BB708C" w:rsidRPr="003E3260">
        <w:rPr>
          <w:rFonts w:ascii="Times New Roman" w:hAnsi="Times New Roman" w:cs="Times New Roman"/>
          <w:b/>
          <w:bCs/>
        </w:rPr>
        <w:t xml:space="preserve">внесення змін до </w:t>
      </w:r>
      <w:bookmarkEnd w:id="0"/>
      <w:r w:rsidR="00026EEC" w:rsidRPr="00026EEC">
        <w:rPr>
          <w:rFonts w:ascii="Times New Roman" w:hAnsi="Times New Roman" w:cs="Times New Roman"/>
          <w:b/>
          <w:bCs/>
        </w:rPr>
        <w:t>Кодексу України про адміністративні правопорушення та Кримінального кодексу України щодо посилення відповідальності за невиконання законних вимог народного депутата України та перешкоджання діяльності народного депутата України та депутата місцевої ради</w:t>
      </w:r>
      <w:r w:rsidR="00FE13B1" w:rsidRPr="003E3260">
        <w:rPr>
          <w:rFonts w:ascii="Times New Roman" w:hAnsi="Times New Roman" w:cs="Times New Roman"/>
          <w:b/>
          <w:bCs/>
        </w:rPr>
        <w:t>»</w:t>
      </w:r>
    </w:p>
    <w:p w:rsidR="00B8186B" w:rsidRPr="003E3260" w:rsidRDefault="00B8186B" w:rsidP="000B43E6">
      <w:pPr>
        <w:pStyle w:val="a3"/>
        <w:ind w:firstLine="709"/>
        <w:rPr>
          <w:rFonts w:ascii="Times New Roman" w:hAnsi="Times New Roman" w:cs="Times New Roman"/>
        </w:rPr>
      </w:pPr>
    </w:p>
    <w:p w:rsidR="00D659F5" w:rsidRPr="003E3260" w:rsidRDefault="00D659F5" w:rsidP="00D659F5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 xml:space="preserve">Законопроектом пропонується </w:t>
      </w:r>
      <w:r w:rsidR="00753AA1" w:rsidRPr="003E3260">
        <w:rPr>
          <w:szCs w:val="28"/>
        </w:rPr>
        <w:t xml:space="preserve">внести зміни до Кримінального кодексу України (далі – КК) та Кодексу України про адміністративні правопорушення (далі – КУпАП), якими збільшити </w:t>
      </w:r>
      <w:r w:rsidRPr="003E3260">
        <w:rPr>
          <w:szCs w:val="28"/>
        </w:rPr>
        <w:t xml:space="preserve">розміри штрафів </w:t>
      </w:r>
      <w:r w:rsidR="00026EEC">
        <w:rPr>
          <w:szCs w:val="28"/>
        </w:rPr>
        <w:t>та розширити перелік видів</w:t>
      </w:r>
      <w:r w:rsidR="00331E5A">
        <w:rPr>
          <w:szCs w:val="28"/>
        </w:rPr>
        <w:t xml:space="preserve"> </w:t>
      </w:r>
      <w:r w:rsidR="00026EEC">
        <w:rPr>
          <w:szCs w:val="28"/>
        </w:rPr>
        <w:t xml:space="preserve">стягнень (покарань) </w:t>
      </w:r>
      <w:r w:rsidRPr="003E3260">
        <w:rPr>
          <w:szCs w:val="28"/>
        </w:rPr>
        <w:t>за</w:t>
      </w:r>
      <w:r w:rsidR="00753AA1" w:rsidRPr="003E3260">
        <w:rPr>
          <w:szCs w:val="28"/>
        </w:rPr>
        <w:t xml:space="preserve">: </w:t>
      </w:r>
      <w:r w:rsidR="00796014" w:rsidRPr="003E3260">
        <w:rPr>
          <w:szCs w:val="28"/>
        </w:rPr>
        <w:t xml:space="preserve">1) </w:t>
      </w:r>
      <w:r w:rsidR="00026EEC">
        <w:rPr>
          <w:szCs w:val="28"/>
        </w:rPr>
        <w:t>п</w:t>
      </w:r>
      <w:r w:rsidR="00026EEC" w:rsidRPr="00026EEC">
        <w:rPr>
          <w:szCs w:val="28"/>
        </w:rPr>
        <w:t xml:space="preserve">ерешкоджання діяльності народного депутата України та депутата місцевої ради </w:t>
      </w:r>
      <w:r w:rsidR="00753AA1" w:rsidRPr="003E3260">
        <w:rPr>
          <w:color w:val="000000"/>
          <w:szCs w:val="28"/>
        </w:rPr>
        <w:t xml:space="preserve">(зміни до </w:t>
      </w:r>
      <w:r w:rsidR="00026EEC">
        <w:rPr>
          <w:color w:val="000000"/>
          <w:szCs w:val="28"/>
        </w:rPr>
        <w:t>ст. 351</w:t>
      </w:r>
      <w:r w:rsidR="00753AA1" w:rsidRPr="003E3260">
        <w:rPr>
          <w:color w:val="000000"/>
          <w:szCs w:val="28"/>
        </w:rPr>
        <w:t xml:space="preserve"> КК);</w:t>
      </w:r>
      <w:r w:rsidR="00331E5A">
        <w:rPr>
          <w:color w:val="000000"/>
          <w:szCs w:val="28"/>
        </w:rPr>
        <w:t xml:space="preserve"> </w:t>
      </w:r>
      <w:r w:rsidR="003146A6">
        <w:rPr>
          <w:color w:val="000000"/>
          <w:szCs w:val="28"/>
        </w:rPr>
        <w:br/>
      </w:r>
      <w:r w:rsidR="00753AA1" w:rsidRPr="003E3260">
        <w:rPr>
          <w:szCs w:val="28"/>
        </w:rPr>
        <w:t xml:space="preserve">2) </w:t>
      </w:r>
      <w:r w:rsidR="00026EEC">
        <w:rPr>
          <w:color w:val="000000"/>
          <w:szCs w:val="28"/>
        </w:rPr>
        <w:t>н</w:t>
      </w:r>
      <w:r w:rsidR="00026EEC" w:rsidRPr="00026EEC">
        <w:rPr>
          <w:color w:val="000000"/>
          <w:szCs w:val="28"/>
        </w:rPr>
        <w:t xml:space="preserve">евиконання законних вимог народного депутата України, Рахункової палати, члена Рахункової палати </w:t>
      </w:r>
      <w:r w:rsidR="00796014" w:rsidRPr="003E3260">
        <w:rPr>
          <w:color w:val="000000"/>
          <w:szCs w:val="28"/>
        </w:rPr>
        <w:t xml:space="preserve">(зміни до ст. </w:t>
      </w:r>
      <w:r w:rsidR="00026EEC">
        <w:rPr>
          <w:color w:val="000000"/>
          <w:szCs w:val="28"/>
        </w:rPr>
        <w:t>188-19 КУпАП</w:t>
      </w:r>
      <w:r w:rsidR="00796014" w:rsidRPr="003E3260">
        <w:rPr>
          <w:color w:val="000000"/>
          <w:szCs w:val="28"/>
        </w:rPr>
        <w:t>)</w:t>
      </w:r>
      <w:r w:rsidRPr="003E3260">
        <w:rPr>
          <w:szCs w:val="28"/>
        </w:rPr>
        <w:t>.</w:t>
      </w:r>
    </w:p>
    <w:p w:rsidR="00796014" w:rsidRPr="003E3260" w:rsidRDefault="00796014" w:rsidP="00D659F5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 xml:space="preserve">В </w:t>
      </w:r>
      <w:r w:rsidR="003146A6">
        <w:rPr>
          <w:szCs w:val="28"/>
        </w:rPr>
        <w:t xml:space="preserve">якості </w:t>
      </w:r>
      <w:r w:rsidRPr="003E3260">
        <w:rPr>
          <w:szCs w:val="28"/>
        </w:rPr>
        <w:t>обґрунтування необхідності прийняття законопроекту його автори посилаються на те, що «</w:t>
      </w:r>
      <w:r w:rsidR="00026EEC" w:rsidRPr="00026EEC">
        <w:rPr>
          <w:szCs w:val="28"/>
        </w:rPr>
        <w:t>в умовах сьогодення, все частіше трапляються випадки, коли депутатські звернення та запити ігноруються за своїм змістом, не отримують належної уваги особами яким вони спрямовані і як результат стають предметом виключно формальної оцінки без розгляду по суті. Внаслідок чого, народні депутати фактично позбавлені будь-яких інших правових механізмів вирішення конкретної проблеми</w:t>
      </w:r>
      <w:r w:rsidRPr="003E3260">
        <w:rPr>
          <w:szCs w:val="28"/>
        </w:rPr>
        <w:t>»</w:t>
      </w:r>
      <w:r w:rsidR="00331E5A">
        <w:rPr>
          <w:szCs w:val="28"/>
        </w:rPr>
        <w:t xml:space="preserve"> (див. пояснювальну записку до проекту)</w:t>
      </w:r>
      <w:r w:rsidRPr="003E3260">
        <w:rPr>
          <w:szCs w:val="28"/>
        </w:rPr>
        <w:t>.</w:t>
      </w:r>
    </w:p>
    <w:p w:rsidR="00707434" w:rsidRPr="003E3260" w:rsidRDefault="00D659F5" w:rsidP="00D659F5">
      <w:pPr>
        <w:spacing w:after="0" w:line="240" w:lineRule="auto"/>
        <w:ind w:firstLine="709"/>
        <w:jc w:val="both"/>
        <w:rPr>
          <w:szCs w:val="28"/>
        </w:rPr>
      </w:pPr>
      <w:r w:rsidRPr="003E3260">
        <w:rPr>
          <w:szCs w:val="28"/>
        </w:rPr>
        <w:t xml:space="preserve">Проаналізувавши </w:t>
      </w:r>
      <w:r w:rsidR="005B13EF">
        <w:rPr>
          <w:szCs w:val="28"/>
        </w:rPr>
        <w:t xml:space="preserve">поданий </w:t>
      </w:r>
      <w:r w:rsidRPr="003E3260">
        <w:rPr>
          <w:szCs w:val="28"/>
        </w:rPr>
        <w:t>законопроект, Головне</w:t>
      </w:r>
      <w:r w:rsidR="00D97FE2">
        <w:rPr>
          <w:szCs w:val="28"/>
        </w:rPr>
        <w:t xml:space="preserve"> науково-експертне</w:t>
      </w:r>
      <w:r w:rsidRPr="003E3260">
        <w:rPr>
          <w:szCs w:val="28"/>
        </w:rPr>
        <w:t xml:space="preserve"> управління </w:t>
      </w:r>
      <w:r w:rsidR="0068271D" w:rsidRPr="003E3260">
        <w:rPr>
          <w:szCs w:val="28"/>
        </w:rPr>
        <w:t xml:space="preserve">вважає за необхідне </w:t>
      </w:r>
      <w:r w:rsidRPr="003E3260">
        <w:rPr>
          <w:szCs w:val="28"/>
        </w:rPr>
        <w:t>звер</w:t>
      </w:r>
      <w:r w:rsidR="0068271D" w:rsidRPr="003E3260">
        <w:rPr>
          <w:szCs w:val="28"/>
        </w:rPr>
        <w:t>нути</w:t>
      </w:r>
      <w:r w:rsidRPr="003E3260">
        <w:rPr>
          <w:szCs w:val="28"/>
        </w:rPr>
        <w:t xml:space="preserve"> увагу</w:t>
      </w:r>
      <w:r w:rsidR="00796014" w:rsidRPr="003E3260">
        <w:rPr>
          <w:szCs w:val="28"/>
        </w:rPr>
        <w:t xml:space="preserve"> на таке. </w:t>
      </w:r>
    </w:p>
    <w:p w:rsidR="00131FF7" w:rsidRPr="00131FF7" w:rsidRDefault="00131FF7" w:rsidP="00C63DD5">
      <w:pPr>
        <w:spacing w:after="0" w:line="240" w:lineRule="auto"/>
        <w:ind w:firstLine="709"/>
        <w:jc w:val="both"/>
        <w:rPr>
          <w:bCs/>
          <w:szCs w:val="28"/>
        </w:rPr>
      </w:pPr>
      <w:r>
        <w:rPr>
          <w:b/>
          <w:bCs/>
          <w:szCs w:val="28"/>
        </w:rPr>
        <w:t>1</w:t>
      </w:r>
      <w:r w:rsidR="001C1818" w:rsidRPr="001C1818">
        <w:rPr>
          <w:b/>
          <w:bCs/>
          <w:szCs w:val="28"/>
        </w:rPr>
        <w:t>.</w:t>
      </w:r>
      <w:r>
        <w:rPr>
          <w:b/>
          <w:bCs/>
          <w:szCs w:val="28"/>
        </w:rPr>
        <w:t xml:space="preserve"> </w:t>
      </w:r>
      <w:r w:rsidR="00331E5A">
        <w:rPr>
          <w:color w:val="000000"/>
          <w:shd w:val="clear" w:color="auto" w:fill="FFFFFF"/>
        </w:rPr>
        <w:t>Вважаємо</w:t>
      </w:r>
      <w:r w:rsidR="003C6071">
        <w:rPr>
          <w:color w:val="000000"/>
          <w:shd w:val="clear" w:color="auto" w:fill="FFFFFF"/>
        </w:rPr>
        <w:t>, що розміри адміністративного штрафу не можуть дорівнювати або</w:t>
      </w:r>
      <w:r w:rsidR="00331E5A">
        <w:rPr>
          <w:color w:val="000000"/>
          <w:shd w:val="clear" w:color="auto" w:fill="FFFFFF"/>
        </w:rPr>
        <w:t xml:space="preserve"> навіть</w:t>
      </w:r>
      <w:r w:rsidR="003C6071">
        <w:rPr>
          <w:color w:val="000000"/>
          <w:shd w:val="clear" w:color="auto" w:fill="FFFFFF"/>
        </w:rPr>
        <w:t xml:space="preserve"> бути більшими за розміри штрафу, як одного із видів покарань, передбачених у санкціях статей (частин статей) Особливої частини КК. </w:t>
      </w:r>
      <w:r w:rsidR="003146A6">
        <w:rPr>
          <w:color w:val="000000"/>
          <w:shd w:val="clear" w:color="auto" w:fill="FFFFFF"/>
        </w:rPr>
        <w:t>Попри це</w:t>
      </w:r>
      <w:r w:rsidR="003C6071">
        <w:rPr>
          <w:color w:val="000000"/>
          <w:shd w:val="clear" w:color="auto" w:fill="FFFFFF"/>
        </w:rPr>
        <w:t>, у</w:t>
      </w:r>
      <w:r>
        <w:rPr>
          <w:bCs/>
          <w:szCs w:val="28"/>
        </w:rPr>
        <w:t xml:space="preserve"> законопроекті пропонується за п</w:t>
      </w:r>
      <w:r w:rsidRPr="00131FF7">
        <w:rPr>
          <w:bCs/>
          <w:szCs w:val="28"/>
        </w:rPr>
        <w:t xml:space="preserve">овторне протягом року вчинення порушення, передбаченого </w:t>
      </w:r>
      <w:r>
        <w:rPr>
          <w:bCs/>
          <w:szCs w:val="28"/>
        </w:rPr>
        <w:t>ч. 3 ст. 188-19 КУпАП (у редакції проекту)</w:t>
      </w:r>
      <w:r w:rsidRPr="00131FF7">
        <w:rPr>
          <w:bCs/>
          <w:szCs w:val="28"/>
        </w:rPr>
        <w:t>, за яке особу вже було піддано адміністративному стягненню</w:t>
      </w:r>
      <w:r>
        <w:rPr>
          <w:bCs/>
          <w:szCs w:val="28"/>
        </w:rPr>
        <w:t xml:space="preserve">, передбачити стягнення у виді штрафу у розмірі </w:t>
      </w:r>
      <w:r w:rsidRPr="00131FF7">
        <w:rPr>
          <w:bCs/>
          <w:szCs w:val="28"/>
        </w:rPr>
        <w:t xml:space="preserve">від </w:t>
      </w:r>
      <w:r w:rsidRPr="00BA42A3">
        <w:rPr>
          <w:bCs/>
          <w:i/>
          <w:szCs w:val="28"/>
          <w:u w:val="single"/>
        </w:rPr>
        <w:t>700 до 1200</w:t>
      </w:r>
      <w:r w:rsidRPr="00131FF7">
        <w:rPr>
          <w:bCs/>
          <w:szCs w:val="28"/>
        </w:rPr>
        <w:t xml:space="preserve"> неоподатковуваних мінімумів доходів громадян</w:t>
      </w:r>
      <w:r>
        <w:rPr>
          <w:bCs/>
          <w:szCs w:val="28"/>
        </w:rPr>
        <w:t xml:space="preserve"> (ч. 4 ст. 188-19 КУпАП у редакції проекту).</w:t>
      </w:r>
      <w:r w:rsidR="003C6071">
        <w:rPr>
          <w:bCs/>
          <w:szCs w:val="28"/>
        </w:rPr>
        <w:t xml:space="preserve"> У свою чергу, відповідно до </w:t>
      </w:r>
      <w:r w:rsidR="003C6071">
        <w:rPr>
          <w:color w:val="000000"/>
          <w:shd w:val="clear" w:color="auto" w:fill="FFFFFF"/>
        </w:rPr>
        <w:t>ч. 1 ст. 351 КК (у редакції проекту) такий злочин, як н</w:t>
      </w:r>
      <w:r w:rsidR="003C6071" w:rsidRPr="00BA42A3">
        <w:rPr>
          <w:color w:val="000000"/>
          <w:shd w:val="clear" w:color="auto" w:fill="FFFFFF"/>
        </w:rPr>
        <w:t>евиконання службовою особою законних вимог народного депутата України, депутата місцевої ради, створення штучних перешкод у їх роботі, надання їм завідомо неправдивої інформації</w:t>
      </w:r>
      <w:r w:rsidR="003C6071">
        <w:rPr>
          <w:color w:val="000000"/>
          <w:shd w:val="clear" w:color="auto" w:fill="FFFFFF"/>
        </w:rPr>
        <w:t xml:space="preserve">, </w:t>
      </w:r>
      <w:r w:rsidR="00331E5A">
        <w:rPr>
          <w:color w:val="000000"/>
          <w:shd w:val="clear" w:color="auto" w:fill="FFFFFF"/>
        </w:rPr>
        <w:t xml:space="preserve">вчинений </w:t>
      </w:r>
      <w:r w:rsidR="00331E5A">
        <w:rPr>
          <w:color w:val="000000"/>
          <w:shd w:val="clear" w:color="auto" w:fill="FFFFFF"/>
        </w:rPr>
        <w:lastRenderedPageBreak/>
        <w:t xml:space="preserve">без обтяжуючих обставин, </w:t>
      </w:r>
      <w:r w:rsidR="003C6071">
        <w:rPr>
          <w:color w:val="000000"/>
          <w:shd w:val="clear" w:color="auto" w:fill="FFFFFF"/>
        </w:rPr>
        <w:t xml:space="preserve">тягтиме за собою покарання у виді штрафу у розмірі </w:t>
      </w:r>
      <w:r w:rsidR="003C6071" w:rsidRPr="00BA42A3">
        <w:rPr>
          <w:bCs/>
          <w:i/>
          <w:szCs w:val="28"/>
          <w:u w:val="single"/>
        </w:rPr>
        <w:t>від 1000 до 2000</w:t>
      </w:r>
      <w:r w:rsidR="003C6071" w:rsidRPr="0021767D">
        <w:rPr>
          <w:bCs/>
          <w:szCs w:val="28"/>
        </w:rPr>
        <w:t xml:space="preserve"> неоподатковуваних мінімумів доходів громадян</w:t>
      </w:r>
      <w:r w:rsidR="003C6071">
        <w:rPr>
          <w:bCs/>
          <w:szCs w:val="28"/>
        </w:rPr>
        <w:t>.</w:t>
      </w:r>
    </w:p>
    <w:p w:rsidR="00E168EF" w:rsidRDefault="00357956" w:rsidP="00131FF7">
      <w:pPr>
        <w:spacing w:after="0" w:line="240" w:lineRule="auto"/>
        <w:ind w:firstLine="709"/>
        <w:jc w:val="both"/>
        <w:rPr>
          <w:szCs w:val="28"/>
        </w:rPr>
      </w:pPr>
      <w:r w:rsidRPr="00357956">
        <w:rPr>
          <w:b/>
          <w:bCs/>
          <w:szCs w:val="28"/>
        </w:rPr>
        <w:t xml:space="preserve">2. </w:t>
      </w:r>
      <w:r w:rsidR="00AD5FB2">
        <w:rPr>
          <w:bCs/>
          <w:szCs w:val="28"/>
        </w:rPr>
        <w:t>Загалом, н</w:t>
      </w:r>
      <w:r w:rsidRPr="00357956">
        <w:rPr>
          <w:bCs/>
          <w:szCs w:val="28"/>
        </w:rPr>
        <w:t>а наш</w:t>
      </w:r>
      <w:r w:rsidR="00AD5FB2">
        <w:rPr>
          <w:bCs/>
          <w:szCs w:val="28"/>
        </w:rPr>
        <w:t>у</w:t>
      </w:r>
      <w:r w:rsidRPr="00357956">
        <w:rPr>
          <w:bCs/>
          <w:szCs w:val="28"/>
        </w:rPr>
        <w:t xml:space="preserve"> </w:t>
      </w:r>
      <w:r w:rsidR="00AD5FB2">
        <w:rPr>
          <w:bCs/>
          <w:szCs w:val="28"/>
        </w:rPr>
        <w:t>думку</w:t>
      </w:r>
      <w:r w:rsidRPr="00357956">
        <w:rPr>
          <w:bCs/>
          <w:szCs w:val="28"/>
        </w:rPr>
        <w:t>, е</w:t>
      </w:r>
      <w:r w:rsidR="00131FF7" w:rsidRPr="003E3260">
        <w:rPr>
          <w:szCs w:val="28"/>
        </w:rPr>
        <w:t xml:space="preserve">фективність юридичної відповідальності залежить не тільки від </w:t>
      </w:r>
      <w:r w:rsidR="00131FF7" w:rsidRPr="00F51AE2">
        <w:rPr>
          <w:szCs w:val="28"/>
        </w:rPr>
        <w:t xml:space="preserve">виду та (або) </w:t>
      </w:r>
      <w:r w:rsidR="00131FF7" w:rsidRPr="00F51AE2">
        <w:rPr>
          <w:iCs/>
          <w:szCs w:val="28"/>
        </w:rPr>
        <w:t>розміру</w:t>
      </w:r>
      <w:r w:rsidR="00131FF7" w:rsidRPr="00F51AE2">
        <w:rPr>
          <w:szCs w:val="28"/>
        </w:rPr>
        <w:t xml:space="preserve"> стягнення (покарання), а й від дотримання принципу </w:t>
      </w:r>
      <w:r w:rsidR="00131FF7" w:rsidRPr="00F51AE2">
        <w:rPr>
          <w:i/>
          <w:iCs/>
          <w:szCs w:val="28"/>
        </w:rPr>
        <w:t>невідворотності</w:t>
      </w:r>
      <w:r w:rsidR="00131FF7" w:rsidRPr="00F51AE2">
        <w:rPr>
          <w:szCs w:val="28"/>
        </w:rPr>
        <w:t xml:space="preserve"> такого стягнення (покарання). Так, наприклад, за даними Державної служби статистики </w:t>
      </w:r>
      <w:r w:rsidR="001F3263" w:rsidRPr="00F51AE2">
        <w:rPr>
          <w:szCs w:val="28"/>
        </w:rPr>
        <w:t xml:space="preserve">України </w:t>
      </w:r>
      <w:r w:rsidR="00131FF7" w:rsidRPr="00F51AE2">
        <w:rPr>
          <w:szCs w:val="28"/>
        </w:rPr>
        <w:t>у 2018 році</w:t>
      </w:r>
      <w:r w:rsidRPr="00F51AE2">
        <w:rPr>
          <w:szCs w:val="28"/>
        </w:rPr>
        <w:t xml:space="preserve"> до суб’єктів, уповноважених розглядати відповідні справи, надійшло всього </w:t>
      </w:r>
      <w:r w:rsidR="00EC0D8B" w:rsidRPr="00F51AE2">
        <w:rPr>
          <w:szCs w:val="28"/>
          <w:lang w:val="en-US"/>
        </w:rPr>
        <w:br/>
      </w:r>
      <w:r w:rsidRPr="00F51AE2">
        <w:rPr>
          <w:szCs w:val="28"/>
        </w:rPr>
        <w:t>42 справи про адміністративні правопорушення,</w:t>
      </w:r>
      <w:r w:rsidR="00131FF7" w:rsidRPr="00F51AE2">
        <w:rPr>
          <w:szCs w:val="28"/>
        </w:rPr>
        <w:t xml:space="preserve"> </w:t>
      </w:r>
      <w:r w:rsidRPr="00F51AE2">
        <w:rPr>
          <w:szCs w:val="28"/>
        </w:rPr>
        <w:t>передбачені</w:t>
      </w:r>
      <w:r w:rsidR="00131FF7" w:rsidRPr="00F51AE2">
        <w:rPr>
          <w:szCs w:val="28"/>
        </w:rPr>
        <w:t xml:space="preserve"> ст. 188-19 КУпАП</w:t>
      </w:r>
      <w:r w:rsidR="00AD5FB2" w:rsidRPr="00F51AE2">
        <w:rPr>
          <w:szCs w:val="28"/>
        </w:rPr>
        <w:t>,</w:t>
      </w:r>
      <w:r w:rsidRPr="00F51AE2">
        <w:rPr>
          <w:szCs w:val="28"/>
        </w:rPr>
        <w:t xml:space="preserve"> </w:t>
      </w:r>
      <w:r w:rsidR="00131FF7" w:rsidRPr="00F51AE2">
        <w:rPr>
          <w:szCs w:val="28"/>
        </w:rPr>
        <w:t>з</w:t>
      </w:r>
      <w:r w:rsidR="00AD5FB2" w:rsidRPr="00F51AE2">
        <w:rPr>
          <w:szCs w:val="28"/>
        </w:rPr>
        <w:t>а результатами розгляду</w:t>
      </w:r>
      <w:r w:rsidR="00131FF7" w:rsidRPr="00F51AE2">
        <w:rPr>
          <w:szCs w:val="28"/>
        </w:rPr>
        <w:t xml:space="preserve"> яких було накладено </w:t>
      </w:r>
      <w:r w:rsidR="00AD5FB2" w:rsidRPr="00F51AE2">
        <w:rPr>
          <w:szCs w:val="28"/>
        </w:rPr>
        <w:t>лише</w:t>
      </w:r>
      <w:r w:rsidR="00131FF7" w:rsidRPr="00F51AE2">
        <w:rPr>
          <w:szCs w:val="28"/>
        </w:rPr>
        <w:t xml:space="preserve"> </w:t>
      </w:r>
      <w:r w:rsidR="00EC0D8B" w:rsidRPr="00F51AE2">
        <w:rPr>
          <w:szCs w:val="28"/>
          <w:lang w:val="en-US"/>
        </w:rPr>
        <w:br/>
      </w:r>
      <w:r w:rsidR="00131FF7" w:rsidRPr="00F51AE2">
        <w:rPr>
          <w:szCs w:val="28"/>
        </w:rPr>
        <w:t>5 адміністративних стягнень</w:t>
      </w:r>
      <w:r w:rsidR="00131FF7" w:rsidRPr="00F51AE2">
        <w:rPr>
          <w:rStyle w:val="ac"/>
          <w:szCs w:val="28"/>
        </w:rPr>
        <w:footnoteReference w:id="1"/>
      </w:r>
      <w:r w:rsidR="00131FF7" w:rsidRPr="00F51AE2">
        <w:rPr>
          <w:szCs w:val="28"/>
        </w:rPr>
        <w:t>. Враховуючи те, що конституційн</w:t>
      </w:r>
      <w:r w:rsidR="003146A6" w:rsidRPr="00F51AE2">
        <w:rPr>
          <w:szCs w:val="28"/>
        </w:rPr>
        <w:t xml:space="preserve">ий склад Верховної Ради України складає 450 </w:t>
      </w:r>
      <w:r w:rsidR="00131FF7" w:rsidRPr="00F51AE2">
        <w:rPr>
          <w:szCs w:val="28"/>
        </w:rPr>
        <w:t xml:space="preserve">народних депутатів України </w:t>
      </w:r>
      <w:r w:rsidR="00E168EF" w:rsidRPr="00F51AE2">
        <w:rPr>
          <w:szCs w:val="28"/>
        </w:rPr>
        <w:t xml:space="preserve">і кожен обраний депутат щороку направляє різним адресатам сотні депутатських запитів та звернень, виникає </w:t>
      </w:r>
      <w:r w:rsidR="00EC0D8B" w:rsidRPr="00F51AE2">
        <w:rPr>
          <w:szCs w:val="28"/>
        </w:rPr>
        <w:t>за</w:t>
      </w:r>
      <w:r w:rsidR="00E168EF" w:rsidRPr="00F51AE2">
        <w:rPr>
          <w:szCs w:val="28"/>
        </w:rPr>
        <w:t>питання про те, чи існує насправді необхідність у зміні положень даної статті. Адже кількість відповідних адміністративних справ є зовсім незначною порівняно з тією кількістю запитів і звернень, які розсилаються народними</w:t>
      </w:r>
      <w:r w:rsidR="00E168EF">
        <w:rPr>
          <w:szCs w:val="28"/>
        </w:rPr>
        <w:t xml:space="preserve"> депутатами України і на які вони, очевидно, отримують належно підготовлені відповіді.</w:t>
      </w:r>
    </w:p>
    <w:p w:rsidR="00331E5A" w:rsidRPr="00331E5A" w:rsidRDefault="00E168EF" w:rsidP="00131FF7">
      <w:pPr>
        <w:spacing w:after="0" w:line="240" w:lineRule="auto"/>
        <w:ind w:firstLine="709"/>
        <w:jc w:val="both"/>
        <w:rPr>
          <w:szCs w:val="28"/>
        </w:rPr>
      </w:pPr>
      <w:r w:rsidRPr="00E168EF">
        <w:rPr>
          <w:b/>
          <w:szCs w:val="28"/>
        </w:rPr>
        <w:t>3</w:t>
      </w:r>
      <w:r w:rsidR="00331E5A" w:rsidRPr="00E168EF">
        <w:rPr>
          <w:b/>
          <w:szCs w:val="28"/>
        </w:rPr>
        <w:t>.</w:t>
      </w:r>
      <w:r w:rsidR="00331E5A" w:rsidRPr="00331E5A">
        <w:rPr>
          <w:b/>
          <w:szCs w:val="28"/>
        </w:rPr>
        <w:t xml:space="preserve"> </w:t>
      </w:r>
      <w:r>
        <w:rPr>
          <w:szCs w:val="28"/>
        </w:rPr>
        <w:t>У</w:t>
      </w:r>
      <w:r w:rsidR="00331E5A">
        <w:rPr>
          <w:szCs w:val="28"/>
        </w:rPr>
        <w:t xml:space="preserve"> законопроект</w:t>
      </w:r>
      <w:r>
        <w:rPr>
          <w:szCs w:val="28"/>
        </w:rPr>
        <w:t>і пропонується</w:t>
      </w:r>
      <w:r w:rsidR="00331E5A">
        <w:rPr>
          <w:szCs w:val="28"/>
        </w:rPr>
        <w:t xml:space="preserve"> викласти</w:t>
      </w:r>
      <w:r>
        <w:rPr>
          <w:szCs w:val="28"/>
        </w:rPr>
        <w:t xml:space="preserve"> </w:t>
      </w:r>
      <w:r w:rsidR="00331E5A">
        <w:rPr>
          <w:szCs w:val="28"/>
        </w:rPr>
        <w:t xml:space="preserve">ст. 188-19 КУпАП та </w:t>
      </w:r>
      <w:r>
        <w:rPr>
          <w:szCs w:val="28"/>
        </w:rPr>
        <w:br/>
      </w:r>
      <w:r w:rsidR="00331E5A">
        <w:rPr>
          <w:szCs w:val="28"/>
        </w:rPr>
        <w:t>ст. 351 КК повністю у новій редакції. А</w:t>
      </w:r>
      <w:r>
        <w:rPr>
          <w:szCs w:val="28"/>
        </w:rPr>
        <w:t>ле</w:t>
      </w:r>
      <w:r w:rsidR="00331E5A">
        <w:rPr>
          <w:szCs w:val="28"/>
        </w:rPr>
        <w:t xml:space="preserve"> переважна більшість передбачених у проекті змін стосується санкцій зазначених норм.</w:t>
      </w:r>
      <w:r w:rsidR="008960B9">
        <w:rPr>
          <w:szCs w:val="28"/>
        </w:rPr>
        <w:t xml:space="preserve"> </w:t>
      </w:r>
      <w:r>
        <w:rPr>
          <w:szCs w:val="28"/>
        </w:rPr>
        <w:t>Тому у</w:t>
      </w:r>
      <w:r w:rsidR="008960B9">
        <w:rPr>
          <w:szCs w:val="28"/>
        </w:rPr>
        <w:t xml:space="preserve"> даному випадку цілком достатнім є внесення до </w:t>
      </w:r>
      <w:r>
        <w:rPr>
          <w:szCs w:val="28"/>
        </w:rPr>
        <w:t>зазначених статей</w:t>
      </w:r>
      <w:r w:rsidR="008960B9">
        <w:rPr>
          <w:szCs w:val="28"/>
        </w:rPr>
        <w:t xml:space="preserve"> окремих змін та доповнень. </w:t>
      </w:r>
    </w:p>
    <w:p w:rsidR="002E3A8A" w:rsidRPr="003E3260" w:rsidRDefault="002E3A8A" w:rsidP="00EC0D8B">
      <w:pPr>
        <w:widowControl w:val="0"/>
        <w:tabs>
          <w:tab w:val="num" w:pos="0"/>
          <w:tab w:val="left" w:pos="540"/>
          <w:tab w:val="num" w:pos="720"/>
        </w:tabs>
        <w:spacing w:after="0" w:line="240" w:lineRule="auto"/>
        <w:jc w:val="both"/>
        <w:rPr>
          <w:bCs/>
          <w:szCs w:val="28"/>
        </w:rPr>
      </w:pPr>
    </w:p>
    <w:p w:rsidR="00481C0B" w:rsidRPr="003E3260" w:rsidRDefault="00481C0B" w:rsidP="000B43E6">
      <w:pPr>
        <w:spacing w:after="0" w:line="240" w:lineRule="auto"/>
        <w:ind w:firstLine="709"/>
        <w:jc w:val="both"/>
      </w:pPr>
      <w:r w:rsidRPr="003E3260">
        <w:t xml:space="preserve">Узагальнюючий висновок: за результатами розгляду у першому читанні законопроект доцільно </w:t>
      </w:r>
      <w:r w:rsidR="00E168EF">
        <w:t>повернути</w:t>
      </w:r>
      <w:r w:rsidR="00331E5A">
        <w:t xml:space="preserve"> суб’єкту права законодавчої ініціативи на доопрацювання.</w:t>
      </w:r>
    </w:p>
    <w:p w:rsidR="005829EB" w:rsidRPr="003E3260" w:rsidRDefault="005829EB" w:rsidP="000B43E6">
      <w:pPr>
        <w:spacing w:after="0" w:line="240" w:lineRule="auto"/>
        <w:ind w:firstLine="709"/>
        <w:jc w:val="both"/>
      </w:pPr>
    </w:p>
    <w:p w:rsidR="0002492A" w:rsidRPr="003E3260" w:rsidRDefault="0002492A" w:rsidP="000B43E6">
      <w:pPr>
        <w:spacing w:after="0" w:line="240" w:lineRule="auto"/>
        <w:ind w:firstLine="709"/>
        <w:jc w:val="both"/>
      </w:pPr>
    </w:p>
    <w:p w:rsidR="0002492A" w:rsidRPr="003E3260" w:rsidRDefault="0002492A" w:rsidP="000B43E6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 w:rsidR="00327309">
        <w:t xml:space="preserve">        </w:t>
      </w:r>
      <w:r w:rsidR="00331E5A">
        <w:t xml:space="preserve"> </w:t>
      </w:r>
      <w:r w:rsidRPr="003E3260">
        <w:t>С. Тихонюк</w:t>
      </w:r>
    </w:p>
    <w:p w:rsidR="0002492A" w:rsidRPr="003E3260" w:rsidRDefault="0002492A" w:rsidP="000B43E6">
      <w:pPr>
        <w:spacing w:after="0" w:line="240" w:lineRule="auto"/>
        <w:ind w:firstLine="709"/>
        <w:jc w:val="both"/>
      </w:pPr>
    </w:p>
    <w:p w:rsidR="0002492A" w:rsidRPr="003E3260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6C27EE" w:rsidRPr="003E3260" w:rsidRDefault="0002492A" w:rsidP="000B43E6">
      <w:pPr>
        <w:spacing w:after="0" w:line="240" w:lineRule="auto"/>
        <w:ind w:firstLine="709"/>
        <w:jc w:val="both"/>
        <w:rPr>
          <w:sz w:val="20"/>
          <w:szCs w:val="20"/>
        </w:rPr>
      </w:pPr>
      <w:r w:rsidRPr="003E3260">
        <w:rPr>
          <w:sz w:val="20"/>
          <w:szCs w:val="20"/>
        </w:rPr>
        <w:t xml:space="preserve">Вик.: </w:t>
      </w:r>
      <w:r w:rsidRPr="003E3260">
        <w:rPr>
          <w:sz w:val="20"/>
          <w:szCs w:val="20"/>
        </w:rPr>
        <w:tab/>
        <w:t xml:space="preserve">В. Попович, </w:t>
      </w:r>
      <w:r w:rsidR="001D1608" w:rsidRPr="003E3260">
        <w:rPr>
          <w:sz w:val="20"/>
          <w:szCs w:val="20"/>
        </w:rPr>
        <w:t>Т. Ругаєва</w:t>
      </w:r>
    </w:p>
    <w:p w:rsidR="00A511A7" w:rsidRPr="003E3260" w:rsidRDefault="00A511A7" w:rsidP="000B43E6">
      <w:pPr>
        <w:spacing w:after="0" w:line="240" w:lineRule="auto"/>
        <w:ind w:firstLine="709"/>
        <w:jc w:val="both"/>
        <w:rPr>
          <w:sz w:val="20"/>
          <w:szCs w:val="20"/>
        </w:rPr>
      </w:pPr>
      <w:bookmarkStart w:id="1" w:name="_GoBack"/>
      <w:bookmarkEnd w:id="1"/>
    </w:p>
    <w:sectPr w:rsidR="00A511A7" w:rsidRPr="003E3260" w:rsidSect="006C27EE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2E7" w:rsidRDefault="00D432E7" w:rsidP="00B8186B">
      <w:pPr>
        <w:spacing w:after="0" w:line="240" w:lineRule="auto"/>
      </w:pPr>
      <w:r>
        <w:separator/>
      </w:r>
    </w:p>
  </w:endnote>
  <w:endnote w:type="continuationSeparator" w:id="0">
    <w:p w:rsidR="00D432E7" w:rsidRDefault="00D432E7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BD7D00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5540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55405">
      <w:rPr>
        <w:rStyle w:val="a9"/>
        <w:noProof/>
      </w:rPr>
      <w:t>2</w:t>
    </w:r>
    <w:r>
      <w:rPr>
        <w:rStyle w:val="a9"/>
      </w:rPr>
      <w:fldChar w:fldCharType="end"/>
    </w:r>
  </w:p>
  <w:p w:rsidR="00355405" w:rsidRDefault="00355405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2E7" w:rsidRDefault="00D432E7" w:rsidP="00B8186B">
      <w:pPr>
        <w:spacing w:after="0" w:line="240" w:lineRule="auto"/>
      </w:pPr>
      <w:r>
        <w:separator/>
      </w:r>
    </w:p>
  </w:footnote>
  <w:footnote w:type="continuationSeparator" w:id="0">
    <w:p w:rsidR="00D432E7" w:rsidRDefault="00D432E7" w:rsidP="00B8186B">
      <w:pPr>
        <w:spacing w:after="0" w:line="240" w:lineRule="auto"/>
      </w:pPr>
      <w:r>
        <w:continuationSeparator/>
      </w:r>
    </w:p>
  </w:footnote>
  <w:footnote w:id="1">
    <w:p w:rsidR="00F51AE2" w:rsidRDefault="00131FF7" w:rsidP="00131FF7">
      <w:pPr>
        <w:pStyle w:val="aa"/>
      </w:pPr>
      <w:r>
        <w:rPr>
          <w:rStyle w:val="ac"/>
        </w:rPr>
        <w:footnoteRef/>
      </w:r>
      <w:r>
        <w:t xml:space="preserve"> </w:t>
      </w:r>
      <w:r w:rsidR="006A57A6">
        <w:t xml:space="preserve">Офіційний сайт Державної служби статистики України </w:t>
      </w:r>
      <w:r w:rsidR="001F3263" w:rsidRPr="001F3263">
        <w:rPr>
          <w:lang w:val="ru-RU"/>
        </w:rPr>
        <w:t>/</w:t>
      </w:r>
      <w:r w:rsidR="006A57A6">
        <w:t xml:space="preserve"> </w:t>
      </w:r>
      <w:r w:rsidR="006A57A6">
        <w:rPr>
          <w:lang w:val="en-US"/>
        </w:rPr>
        <w:t>URL</w:t>
      </w:r>
      <w:r w:rsidR="006A57A6" w:rsidRPr="006A57A6">
        <w:rPr>
          <w:lang w:val="ru-RU"/>
        </w:rPr>
        <w:t xml:space="preserve"> </w:t>
      </w:r>
      <w:r w:rsidR="001F3263" w:rsidRPr="00CD1FDB">
        <w:rPr>
          <w:color w:val="000000" w:themeColor="text1"/>
        </w:rPr>
        <w:t xml:space="preserve">: </w:t>
      </w:r>
      <w:hyperlink r:id="rId1" w:history="1">
        <w:r w:rsidR="00F51AE2" w:rsidRPr="00CD1FDB">
          <w:rPr>
            <w:rStyle w:val="ad"/>
            <w:color w:val="000000" w:themeColor="text1"/>
            <w:u w:val="none"/>
          </w:rPr>
          <w:t>http://www.ukrstat.gov.ua/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Default="00BD7D00" w:rsidP="006C27EE">
    <w:pPr>
      <w:pStyle w:val="a5"/>
      <w:jc w:val="right"/>
    </w:pPr>
    <w:r>
      <w:fldChar w:fldCharType="begin"/>
    </w:r>
    <w:r w:rsidR="00355405">
      <w:instrText>PAGE   \* MERGEFORMAT</w:instrText>
    </w:r>
    <w:r>
      <w:fldChar w:fldCharType="separate"/>
    </w:r>
    <w:r w:rsidR="00CD1FD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405" w:rsidRPr="00BB708C" w:rsidRDefault="00355405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026EEC">
      <w:rPr>
        <w:sz w:val="20"/>
        <w:szCs w:val="20"/>
        <w:lang w:val="ru-RU"/>
      </w:rPr>
      <w:t>3098</w:t>
    </w:r>
    <w:r w:rsidR="00BB708C" w:rsidRPr="00BB708C">
      <w:rPr>
        <w:sz w:val="20"/>
        <w:szCs w:val="20"/>
        <w:lang w:val="ru-RU"/>
      </w:rPr>
      <w:t xml:space="preserve"> від 2</w:t>
    </w:r>
    <w:r w:rsidR="00026EEC">
      <w:rPr>
        <w:sz w:val="20"/>
        <w:szCs w:val="20"/>
        <w:lang w:val="ru-RU"/>
      </w:rPr>
      <w:t>0</w:t>
    </w:r>
    <w:r w:rsidR="00BB708C" w:rsidRPr="00BB708C">
      <w:rPr>
        <w:sz w:val="20"/>
        <w:szCs w:val="20"/>
        <w:lang w:val="ru-RU"/>
      </w:rPr>
      <w:t>.</w:t>
    </w:r>
    <w:r w:rsidR="00026EEC">
      <w:rPr>
        <w:sz w:val="20"/>
        <w:szCs w:val="20"/>
        <w:lang w:val="ru-RU"/>
      </w:rPr>
      <w:t>02</w:t>
    </w:r>
    <w:r w:rsidR="00BB708C" w:rsidRPr="00BB708C">
      <w:rPr>
        <w:sz w:val="20"/>
        <w:szCs w:val="20"/>
        <w:lang w:val="ru-RU"/>
      </w:rPr>
      <w:t>.20</w:t>
    </w:r>
    <w:r w:rsidR="00026EEC">
      <w:rPr>
        <w:sz w:val="20"/>
        <w:szCs w:val="20"/>
        <w:lang w:val="ru-RU"/>
      </w:rPr>
      <w:t>20</w:t>
    </w:r>
  </w:p>
  <w:p w:rsidR="005E574D" w:rsidRDefault="005E574D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BB708C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BB708C">
      <w:rPr>
        <w:sz w:val="20"/>
        <w:szCs w:val="20"/>
      </w:rPr>
      <w:t>и</w:t>
    </w:r>
    <w:r>
      <w:rPr>
        <w:sz w:val="20"/>
        <w:szCs w:val="20"/>
      </w:rPr>
      <w:t xml:space="preserve"> України</w:t>
    </w:r>
  </w:p>
  <w:p w:rsidR="00355405" w:rsidRPr="009B655C" w:rsidRDefault="00026EEC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Ю</w:t>
    </w:r>
    <w:r w:rsidR="00BB708C">
      <w:rPr>
        <w:sz w:val="20"/>
        <w:szCs w:val="20"/>
      </w:rPr>
      <w:t xml:space="preserve">. </w:t>
    </w:r>
    <w:r>
      <w:rPr>
        <w:sz w:val="20"/>
        <w:szCs w:val="20"/>
      </w:rPr>
      <w:t>Яцик, Б. Торохтій та П. Павліш</w:t>
    </w:r>
    <w:r w:rsidR="00355405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2492A"/>
    <w:rsid w:val="00026EEC"/>
    <w:rsid w:val="00041009"/>
    <w:rsid w:val="000603BB"/>
    <w:rsid w:val="00062405"/>
    <w:rsid w:val="0009494F"/>
    <w:rsid w:val="000A2D8D"/>
    <w:rsid w:val="000B43E6"/>
    <w:rsid w:val="00100CF3"/>
    <w:rsid w:val="00113B6F"/>
    <w:rsid w:val="00126FEC"/>
    <w:rsid w:val="00131FF7"/>
    <w:rsid w:val="00160546"/>
    <w:rsid w:val="001A37D3"/>
    <w:rsid w:val="001B4A92"/>
    <w:rsid w:val="001C1818"/>
    <w:rsid w:val="001C7748"/>
    <w:rsid w:val="001D1608"/>
    <w:rsid w:val="001F120C"/>
    <w:rsid w:val="001F3263"/>
    <w:rsid w:val="00211047"/>
    <w:rsid w:val="00235130"/>
    <w:rsid w:val="0024039C"/>
    <w:rsid w:val="00251968"/>
    <w:rsid w:val="00254D54"/>
    <w:rsid w:val="00265503"/>
    <w:rsid w:val="0026798E"/>
    <w:rsid w:val="00274E4C"/>
    <w:rsid w:val="00283D29"/>
    <w:rsid w:val="00287294"/>
    <w:rsid w:val="0029302A"/>
    <w:rsid w:val="002B2D10"/>
    <w:rsid w:val="002E3A8A"/>
    <w:rsid w:val="002E5507"/>
    <w:rsid w:val="003050EA"/>
    <w:rsid w:val="00312E22"/>
    <w:rsid w:val="003146A6"/>
    <w:rsid w:val="00320E34"/>
    <w:rsid w:val="0032528C"/>
    <w:rsid w:val="00327309"/>
    <w:rsid w:val="00331E5A"/>
    <w:rsid w:val="00335D19"/>
    <w:rsid w:val="00354539"/>
    <w:rsid w:val="00355405"/>
    <w:rsid w:val="00356729"/>
    <w:rsid w:val="00357956"/>
    <w:rsid w:val="003809E8"/>
    <w:rsid w:val="00382556"/>
    <w:rsid w:val="00391887"/>
    <w:rsid w:val="003A3A2F"/>
    <w:rsid w:val="003C539E"/>
    <w:rsid w:val="003C6071"/>
    <w:rsid w:val="003D0897"/>
    <w:rsid w:val="003D2E6E"/>
    <w:rsid w:val="003D623C"/>
    <w:rsid w:val="003D74D7"/>
    <w:rsid w:val="003E3260"/>
    <w:rsid w:val="003F5167"/>
    <w:rsid w:val="004030ED"/>
    <w:rsid w:val="0041203B"/>
    <w:rsid w:val="00414DD2"/>
    <w:rsid w:val="00420BD6"/>
    <w:rsid w:val="004311DA"/>
    <w:rsid w:val="00481C0B"/>
    <w:rsid w:val="004832A8"/>
    <w:rsid w:val="004850F3"/>
    <w:rsid w:val="00492A31"/>
    <w:rsid w:val="00492FA2"/>
    <w:rsid w:val="004B44E3"/>
    <w:rsid w:val="004B765A"/>
    <w:rsid w:val="00502977"/>
    <w:rsid w:val="005034DE"/>
    <w:rsid w:val="0050588A"/>
    <w:rsid w:val="00533860"/>
    <w:rsid w:val="00573852"/>
    <w:rsid w:val="00574645"/>
    <w:rsid w:val="00581316"/>
    <w:rsid w:val="005829EB"/>
    <w:rsid w:val="005835C1"/>
    <w:rsid w:val="005B13EF"/>
    <w:rsid w:val="005D7E4A"/>
    <w:rsid w:val="005E1A9A"/>
    <w:rsid w:val="005E574D"/>
    <w:rsid w:val="00604DD6"/>
    <w:rsid w:val="00605190"/>
    <w:rsid w:val="00626ACA"/>
    <w:rsid w:val="006507EC"/>
    <w:rsid w:val="0065443C"/>
    <w:rsid w:val="00655B0E"/>
    <w:rsid w:val="00674230"/>
    <w:rsid w:val="0068271D"/>
    <w:rsid w:val="00695053"/>
    <w:rsid w:val="006A57A6"/>
    <w:rsid w:val="006B661E"/>
    <w:rsid w:val="006C27EE"/>
    <w:rsid w:val="006C4256"/>
    <w:rsid w:val="006C5908"/>
    <w:rsid w:val="006C60DD"/>
    <w:rsid w:val="006D4750"/>
    <w:rsid w:val="006E2D4B"/>
    <w:rsid w:val="00707434"/>
    <w:rsid w:val="00750287"/>
    <w:rsid w:val="0075273C"/>
    <w:rsid w:val="00753AA1"/>
    <w:rsid w:val="00794D70"/>
    <w:rsid w:val="00796014"/>
    <w:rsid w:val="007D123F"/>
    <w:rsid w:val="007D6CD2"/>
    <w:rsid w:val="007F0A4C"/>
    <w:rsid w:val="007F22B7"/>
    <w:rsid w:val="007F77B6"/>
    <w:rsid w:val="00820D51"/>
    <w:rsid w:val="00823908"/>
    <w:rsid w:val="0084567A"/>
    <w:rsid w:val="00857699"/>
    <w:rsid w:val="00870FB0"/>
    <w:rsid w:val="00895080"/>
    <w:rsid w:val="008960B9"/>
    <w:rsid w:val="008C5EC7"/>
    <w:rsid w:val="008E5869"/>
    <w:rsid w:val="008F10D4"/>
    <w:rsid w:val="00931BC1"/>
    <w:rsid w:val="009330C4"/>
    <w:rsid w:val="00935166"/>
    <w:rsid w:val="00941E3C"/>
    <w:rsid w:val="00961334"/>
    <w:rsid w:val="00970380"/>
    <w:rsid w:val="0098755E"/>
    <w:rsid w:val="00995650"/>
    <w:rsid w:val="009A1E8D"/>
    <w:rsid w:val="009C05EC"/>
    <w:rsid w:val="009E5293"/>
    <w:rsid w:val="009E5C64"/>
    <w:rsid w:val="00A10D76"/>
    <w:rsid w:val="00A319A4"/>
    <w:rsid w:val="00A42C2F"/>
    <w:rsid w:val="00A44B43"/>
    <w:rsid w:val="00A4647D"/>
    <w:rsid w:val="00A511A7"/>
    <w:rsid w:val="00A578C7"/>
    <w:rsid w:val="00A62AF4"/>
    <w:rsid w:val="00A773F0"/>
    <w:rsid w:val="00A938E8"/>
    <w:rsid w:val="00A95253"/>
    <w:rsid w:val="00A969BE"/>
    <w:rsid w:val="00AD5FB2"/>
    <w:rsid w:val="00AE6B83"/>
    <w:rsid w:val="00B01DFA"/>
    <w:rsid w:val="00B172FF"/>
    <w:rsid w:val="00B25833"/>
    <w:rsid w:val="00B3472D"/>
    <w:rsid w:val="00B4116E"/>
    <w:rsid w:val="00B727BE"/>
    <w:rsid w:val="00B8186B"/>
    <w:rsid w:val="00B90EDC"/>
    <w:rsid w:val="00B934AF"/>
    <w:rsid w:val="00BA42A3"/>
    <w:rsid w:val="00BB708C"/>
    <w:rsid w:val="00BD7D00"/>
    <w:rsid w:val="00BE453E"/>
    <w:rsid w:val="00BF343E"/>
    <w:rsid w:val="00C11729"/>
    <w:rsid w:val="00C25209"/>
    <w:rsid w:val="00C41CC8"/>
    <w:rsid w:val="00C63DD5"/>
    <w:rsid w:val="00C675BC"/>
    <w:rsid w:val="00C738CA"/>
    <w:rsid w:val="00CA2613"/>
    <w:rsid w:val="00CC3D45"/>
    <w:rsid w:val="00CD1FDB"/>
    <w:rsid w:val="00CD2077"/>
    <w:rsid w:val="00CE0A70"/>
    <w:rsid w:val="00CF3DFA"/>
    <w:rsid w:val="00D24482"/>
    <w:rsid w:val="00D432E7"/>
    <w:rsid w:val="00D633E0"/>
    <w:rsid w:val="00D6552E"/>
    <w:rsid w:val="00D659F5"/>
    <w:rsid w:val="00D95259"/>
    <w:rsid w:val="00D963D8"/>
    <w:rsid w:val="00D97FE2"/>
    <w:rsid w:val="00DA2D21"/>
    <w:rsid w:val="00DA47B6"/>
    <w:rsid w:val="00DC14F1"/>
    <w:rsid w:val="00DD2F9B"/>
    <w:rsid w:val="00DD5D32"/>
    <w:rsid w:val="00DE3E1E"/>
    <w:rsid w:val="00E13996"/>
    <w:rsid w:val="00E168EF"/>
    <w:rsid w:val="00E250E1"/>
    <w:rsid w:val="00E265AA"/>
    <w:rsid w:val="00E45A34"/>
    <w:rsid w:val="00E55D56"/>
    <w:rsid w:val="00E577D3"/>
    <w:rsid w:val="00EA5F2A"/>
    <w:rsid w:val="00EC0D8B"/>
    <w:rsid w:val="00ED185F"/>
    <w:rsid w:val="00EE4F98"/>
    <w:rsid w:val="00F11062"/>
    <w:rsid w:val="00F326FC"/>
    <w:rsid w:val="00F51AE2"/>
    <w:rsid w:val="00F53A63"/>
    <w:rsid w:val="00F73439"/>
    <w:rsid w:val="00F80D48"/>
    <w:rsid w:val="00F84557"/>
    <w:rsid w:val="00FA7695"/>
    <w:rsid w:val="00FB121F"/>
    <w:rsid w:val="00FB3846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5:docId w15:val="{78AE1682-B249-4E90-9B17-09AF6978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ad">
    <w:name w:val="Hyperlink"/>
    <w:basedOn w:val="a0"/>
    <w:uiPriority w:val="99"/>
    <w:unhideWhenUsed/>
    <w:rsid w:val="00F51A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krstat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56FEC-2499-4DC3-9CA3-8FB46C2A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2528</Words>
  <Characters>1442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Лопотуха Інна Григорівна</cp:lastModifiedBy>
  <cp:revision>4</cp:revision>
  <dcterms:created xsi:type="dcterms:W3CDTF">2020-05-04T13:51:00Z</dcterms:created>
  <dcterms:modified xsi:type="dcterms:W3CDTF">2020-05-04T13:58:00Z</dcterms:modified>
</cp:coreProperties>
</file>