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7B4589" w14:textId="612BE20B" w:rsidR="00F57CEE" w:rsidRPr="00F57CEE" w:rsidRDefault="00F57CEE" w:rsidP="00F57CEE">
      <w:pPr>
        <w:spacing w:after="0" w:line="276" w:lineRule="auto"/>
        <w:ind w:left="5664"/>
        <w:jc w:val="center"/>
        <w:rPr>
          <w:rFonts w:ascii="Times New Roman" w:eastAsia="Times New Roman" w:hAnsi="Times New Roman"/>
          <w:b/>
          <w:sz w:val="28"/>
          <w:szCs w:val="28"/>
          <w:lang w:eastAsia="ru-RU"/>
        </w:rPr>
      </w:pPr>
      <w:proofErr w:type="spellStart"/>
      <w:r w:rsidRPr="00F57CEE">
        <w:rPr>
          <w:rFonts w:ascii="Times New Roman" w:eastAsia="Times New Roman" w:hAnsi="Times New Roman"/>
          <w:b/>
          <w:sz w:val="28"/>
          <w:szCs w:val="28"/>
          <w:lang w:eastAsia="ru-RU"/>
        </w:rPr>
        <w:t>Голові</w:t>
      </w:r>
      <w:proofErr w:type="spellEnd"/>
      <w:r w:rsidRPr="00F57CEE">
        <w:rPr>
          <w:rFonts w:ascii="Times New Roman" w:eastAsia="Times New Roman" w:hAnsi="Times New Roman"/>
          <w:b/>
          <w:sz w:val="28"/>
          <w:szCs w:val="28"/>
          <w:lang w:eastAsia="ru-RU"/>
        </w:rPr>
        <w:t xml:space="preserve"> </w:t>
      </w:r>
      <w:proofErr w:type="spellStart"/>
      <w:r w:rsidRPr="00F57CEE">
        <w:rPr>
          <w:rFonts w:ascii="Times New Roman" w:eastAsia="Times New Roman" w:hAnsi="Times New Roman"/>
          <w:b/>
          <w:sz w:val="28"/>
          <w:szCs w:val="28"/>
          <w:lang w:eastAsia="ru-RU"/>
        </w:rPr>
        <w:t>Комітету</w:t>
      </w:r>
      <w:proofErr w:type="spellEnd"/>
      <w:r w:rsidRPr="00F57CEE">
        <w:rPr>
          <w:rFonts w:ascii="Times New Roman" w:eastAsia="Times New Roman" w:hAnsi="Times New Roman"/>
          <w:b/>
          <w:sz w:val="28"/>
          <w:szCs w:val="28"/>
          <w:lang w:eastAsia="ru-RU"/>
        </w:rPr>
        <w:t xml:space="preserve"> з </w:t>
      </w:r>
      <w:proofErr w:type="spellStart"/>
      <w:r w:rsidRPr="00F57CEE">
        <w:rPr>
          <w:rFonts w:ascii="Times New Roman" w:eastAsia="Times New Roman" w:hAnsi="Times New Roman"/>
          <w:b/>
          <w:sz w:val="28"/>
          <w:szCs w:val="28"/>
          <w:lang w:eastAsia="ru-RU"/>
        </w:rPr>
        <w:t>питань</w:t>
      </w:r>
      <w:proofErr w:type="spellEnd"/>
    </w:p>
    <w:p w14:paraId="4F278E42" w14:textId="77777777" w:rsidR="00F57CEE" w:rsidRPr="00F57CEE" w:rsidRDefault="00F57CEE" w:rsidP="00F57CEE">
      <w:pPr>
        <w:spacing w:after="0" w:line="276" w:lineRule="auto"/>
        <w:ind w:left="5664"/>
        <w:jc w:val="center"/>
        <w:rPr>
          <w:rFonts w:ascii="Times New Roman" w:eastAsia="Times New Roman" w:hAnsi="Times New Roman"/>
          <w:b/>
          <w:sz w:val="28"/>
          <w:szCs w:val="28"/>
          <w:lang w:eastAsia="ru-RU"/>
        </w:rPr>
      </w:pPr>
      <w:proofErr w:type="spellStart"/>
      <w:r w:rsidRPr="00F57CEE">
        <w:rPr>
          <w:rFonts w:ascii="Times New Roman" w:eastAsia="Times New Roman" w:hAnsi="Times New Roman"/>
          <w:b/>
          <w:sz w:val="28"/>
          <w:szCs w:val="28"/>
          <w:lang w:eastAsia="ru-RU"/>
        </w:rPr>
        <w:t>правоохоронної</w:t>
      </w:r>
      <w:proofErr w:type="spellEnd"/>
      <w:r w:rsidRPr="00F57CEE">
        <w:rPr>
          <w:rFonts w:ascii="Times New Roman" w:eastAsia="Times New Roman" w:hAnsi="Times New Roman"/>
          <w:b/>
          <w:sz w:val="28"/>
          <w:szCs w:val="28"/>
          <w:lang w:eastAsia="ru-RU"/>
        </w:rPr>
        <w:t xml:space="preserve"> </w:t>
      </w:r>
      <w:proofErr w:type="spellStart"/>
      <w:r w:rsidRPr="00F57CEE">
        <w:rPr>
          <w:rFonts w:ascii="Times New Roman" w:eastAsia="Times New Roman" w:hAnsi="Times New Roman"/>
          <w:b/>
          <w:sz w:val="28"/>
          <w:szCs w:val="28"/>
          <w:lang w:eastAsia="ru-RU"/>
        </w:rPr>
        <w:t>діяльності</w:t>
      </w:r>
      <w:proofErr w:type="spellEnd"/>
    </w:p>
    <w:p w14:paraId="3B894CA0" w14:textId="7F86605E" w:rsidR="00F57CEE" w:rsidRPr="00F57CEE" w:rsidRDefault="00F57CEE" w:rsidP="00F57CEE">
      <w:pPr>
        <w:spacing w:after="0" w:line="276" w:lineRule="auto"/>
        <w:ind w:left="5664"/>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Д.</w:t>
      </w:r>
      <w:r w:rsidRPr="00F57CEE">
        <w:rPr>
          <w:rFonts w:ascii="Times New Roman" w:eastAsia="Times New Roman" w:hAnsi="Times New Roman"/>
          <w:b/>
          <w:sz w:val="28"/>
          <w:szCs w:val="28"/>
          <w:lang w:eastAsia="ru-RU"/>
        </w:rPr>
        <w:t>МОНАСТИРСЬКОМУ</w:t>
      </w:r>
    </w:p>
    <w:p w14:paraId="1D4D5704" w14:textId="77777777" w:rsidR="00F57CEE" w:rsidRPr="00F57CEE" w:rsidRDefault="00F57CEE" w:rsidP="00F57CEE">
      <w:pPr>
        <w:spacing w:after="0" w:line="360" w:lineRule="auto"/>
        <w:rPr>
          <w:rFonts w:ascii="Times New Roman" w:eastAsia="Times New Roman" w:hAnsi="Times New Roman"/>
          <w:i/>
          <w:lang w:val="uk-UA" w:eastAsia="ru-RU"/>
        </w:rPr>
      </w:pPr>
    </w:p>
    <w:p w14:paraId="3B0FF378" w14:textId="77777777" w:rsidR="00F57CEE" w:rsidRPr="00F57CEE" w:rsidRDefault="00F57CEE" w:rsidP="00F57CEE">
      <w:pPr>
        <w:spacing w:after="0" w:line="360" w:lineRule="auto"/>
        <w:rPr>
          <w:rFonts w:ascii="Times New Roman" w:eastAsia="Times New Roman" w:hAnsi="Times New Roman"/>
          <w:i/>
          <w:lang w:val="uk-UA" w:eastAsia="ru-RU"/>
        </w:rPr>
      </w:pPr>
      <w:r w:rsidRPr="00F57CEE">
        <w:rPr>
          <w:rFonts w:ascii="Times New Roman" w:eastAsia="Times New Roman" w:hAnsi="Times New Roman"/>
          <w:i/>
          <w:lang w:val="uk-UA" w:eastAsia="ru-RU"/>
        </w:rPr>
        <w:t>Щодо розгляду законопроекту</w:t>
      </w:r>
    </w:p>
    <w:p w14:paraId="6DFC1337" w14:textId="77777777" w:rsidR="00F57CEE" w:rsidRPr="00F57CEE" w:rsidRDefault="00F57CEE" w:rsidP="00F57CEE">
      <w:pPr>
        <w:tabs>
          <w:tab w:val="left" w:pos="4927"/>
        </w:tabs>
        <w:spacing w:after="0" w:line="276" w:lineRule="auto"/>
        <w:ind w:left="113"/>
        <w:jc w:val="center"/>
        <w:rPr>
          <w:rFonts w:ascii="Times New Roman" w:eastAsia="Times New Roman" w:hAnsi="Times New Roman"/>
          <w:b/>
          <w:sz w:val="28"/>
          <w:szCs w:val="28"/>
          <w:lang w:eastAsia="ru-RU"/>
        </w:rPr>
      </w:pPr>
    </w:p>
    <w:p w14:paraId="7A7A0FE6" w14:textId="77777777" w:rsidR="00F57CEE" w:rsidRPr="00F57CEE" w:rsidRDefault="00F57CEE" w:rsidP="00F57CEE">
      <w:pPr>
        <w:tabs>
          <w:tab w:val="left" w:pos="4927"/>
        </w:tabs>
        <w:spacing w:after="0" w:line="276" w:lineRule="auto"/>
        <w:ind w:left="113"/>
        <w:jc w:val="center"/>
        <w:rPr>
          <w:rFonts w:ascii="Times New Roman" w:eastAsia="Times New Roman" w:hAnsi="Times New Roman"/>
          <w:b/>
          <w:sz w:val="28"/>
          <w:szCs w:val="28"/>
          <w:lang w:eastAsia="ru-RU"/>
        </w:rPr>
      </w:pPr>
      <w:proofErr w:type="spellStart"/>
      <w:r w:rsidRPr="00F57CEE">
        <w:rPr>
          <w:rFonts w:ascii="Times New Roman" w:eastAsia="Times New Roman" w:hAnsi="Times New Roman"/>
          <w:b/>
          <w:sz w:val="28"/>
          <w:szCs w:val="28"/>
          <w:lang w:eastAsia="ru-RU"/>
        </w:rPr>
        <w:t>Шановний</w:t>
      </w:r>
      <w:proofErr w:type="spellEnd"/>
      <w:r w:rsidRPr="00F57CEE">
        <w:rPr>
          <w:rFonts w:ascii="Times New Roman" w:eastAsia="Times New Roman" w:hAnsi="Times New Roman"/>
          <w:b/>
          <w:sz w:val="28"/>
          <w:szCs w:val="28"/>
          <w:lang w:eastAsia="ru-RU"/>
        </w:rPr>
        <w:t xml:space="preserve"> Денисе </w:t>
      </w:r>
      <w:proofErr w:type="spellStart"/>
      <w:r w:rsidRPr="00F57CEE">
        <w:rPr>
          <w:rFonts w:ascii="Times New Roman" w:eastAsia="Times New Roman" w:hAnsi="Times New Roman"/>
          <w:b/>
          <w:sz w:val="28"/>
          <w:szCs w:val="28"/>
          <w:lang w:eastAsia="ru-RU"/>
        </w:rPr>
        <w:t>Анатолійовичу</w:t>
      </w:r>
      <w:proofErr w:type="spellEnd"/>
      <w:r w:rsidRPr="00F57CEE">
        <w:rPr>
          <w:rFonts w:ascii="Times New Roman" w:eastAsia="Times New Roman" w:hAnsi="Times New Roman"/>
          <w:b/>
          <w:sz w:val="28"/>
          <w:szCs w:val="28"/>
          <w:lang w:eastAsia="ru-RU"/>
        </w:rPr>
        <w:t>!</w:t>
      </w:r>
    </w:p>
    <w:p w14:paraId="7101FFC4" w14:textId="77777777" w:rsidR="00AC2352" w:rsidRPr="00AC2352" w:rsidRDefault="00AC2352" w:rsidP="00AC2352">
      <w:pPr>
        <w:tabs>
          <w:tab w:val="left" w:pos="3926"/>
        </w:tabs>
        <w:spacing w:after="0" w:line="240" w:lineRule="auto"/>
        <w:ind w:firstLine="900"/>
        <w:rPr>
          <w:rFonts w:ascii="Times New Roman" w:eastAsia="Times New Roman" w:hAnsi="Times New Roman"/>
          <w:b/>
          <w:bCs/>
          <w:sz w:val="28"/>
          <w:szCs w:val="24"/>
          <w:lang w:val="uk-UA" w:eastAsia="ru-RU"/>
        </w:rPr>
      </w:pPr>
      <w:r w:rsidRPr="00AC2352">
        <w:rPr>
          <w:rFonts w:ascii="Times New Roman" w:eastAsia="Times New Roman" w:hAnsi="Times New Roman"/>
          <w:b/>
          <w:bCs/>
          <w:sz w:val="28"/>
          <w:szCs w:val="24"/>
          <w:lang w:val="uk-UA" w:eastAsia="ru-RU"/>
        </w:rPr>
        <w:tab/>
      </w:r>
    </w:p>
    <w:p w14:paraId="74BDEB79" w14:textId="18C468DD"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Комітет з питань інтеграції України з Європейським Союзом, розглянувши на своєму засіданні </w:t>
      </w:r>
      <w:r w:rsidR="00C77124">
        <w:rPr>
          <w:rFonts w:ascii="Times New Roman" w:eastAsia="Times New Roman" w:hAnsi="Times New Roman"/>
          <w:sz w:val="28"/>
          <w:szCs w:val="28"/>
          <w:lang w:val="uk-UA" w:eastAsia="ru-RU"/>
        </w:rPr>
        <w:t>02</w:t>
      </w:r>
      <w:r>
        <w:rPr>
          <w:rFonts w:ascii="Times New Roman" w:eastAsia="Times New Roman" w:hAnsi="Times New Roman"/>
          <w:sz w:val="28"/>
          <w:szCs w:val="28"/>
          <w:lang w:val="uk-UA" w:eastAsia="ru-RU"/>
        </w:rPr>
        <w:t>.0</w:t>
      </w:r>
      <w:r w:rsidR="00C77124">
        <w:rPr>
          <w:rFonts w:ascii="Times New Roman" w:eastAsia="Times New Roman" w:hAnsi="Times New Roman"/>
          <w:sz w:val="28"/>
          <w:szCs w:val="28"/>
          <w:lang w:val="uk-UA" w:eastAsia="ru-RU"/>
        </w:rPr>
        <w:t>7</w:t>
      </w:r>
      <w:r>
        <w:rPr>
          <w:rFonts w:ascii="Times New Roman" w:eastAsia="Times New Roman" w:hAnsi="Times New Roman"/>
          <w:sz w:val="28"/>
          <w:szCs w:val="28"/>
          <w:lang w:val="uk-UA" w:eastAsia="ru-RU"/>
        </w:rPr>
        <w:t>.2020</w:t>
      </w:r>
      <w:r w:rsidRPr="00AC2352">
        <w:rPr>
          <w:rFonts w:ascii="Times New Roman" w:eastAsia="Times New Roman" w:hAnsi="Times New Roman"/>
          <w:sz w:val="28"/>
          <w:szCs w:val="28"/>
          <w:lang w:val="uk-UA" w:eastAsia="ru-RU"/>
        </w:rPr>
        <w:t xml:space="preserve"> р. проект </w:t>
      </w:r>
      <w:r w:rsidR="0055289A" w:rsidRPr="0055289A">
        <w:rPr>
          <w:rFonts w:ascii="Times New Roman" w:eastAsia="Times New Roman" w:hAnsi="Times New Roman"/>
          <w:sz w:val="28"/>
          <w:szCs w:val="28"/>
          <w:lang w:val="uk-UA" w:eastAsia="ru-RU"/>
        </w:rPr>
        <w:t>Закону про внесення змін до Кодексу України про адміністративні правопорушення та Кримінального кодексу України щодо посилення відповідальності за невиконання законних вимог народного депутата України та перешкоджання діяльності народного депутата України та депутата місцевої ради (реєстр.№3098)</w:t>
      </w:r>
      <w:r w:rsidRPr="00AC2352">
        <w:rPr>
          <w:rFonts w:ascii="Times New Roman" w:eastAsia="Times New Roman" w:hAnsi="Times New Roman"/>
          <w:sz w:val="28"/>
          <w:szCs w:val="28"/>
          <w:lang w:val="uk-UA" w:eastAsia="ru-RU"/>
        </w:rPr>
        <w:t xml:space="preserve">, визнав його положення такими, що регулюються національним законодавством країн-членів Європейського Союзу та не підпадають під дію </w:t>
      </w:r>
      <w:r w:rsidRPr="00AC2352">
        <w:rPr>
          <w:rFonts w:ascii="Times New Roman" w:eastAsia="Times New Roman" w:hAnsi="Times New Roman"/>
          <w:sz w:val="28"/>
          <w:szCs w:val="24"/>
          <w:lang w:val="uk-UA" w:eastAsia="ru-RU"/>
        </w:rPr>
        <w:t>міжнародно-правових зобов’язань України у сфері європейської інтеграції</w:t>
      </w:r>
      <w:r w:rsidRPr="00AC2352">
        <w:rPr>
          <w:rFonts w:ascii="Times New Roman" w:eastAsia="Times New Roman" w:hAnsi="Times New Roman"/>
          <w:sz w:val="28"/>
          <w:szCs w:val="28"/>
          <w:lang w:val="uk-UA" w:eastAsia="ru-RU"/>
        </w:rPr>
        <w:t>.</w:t>
      </w:r>
    </w:p>
    <w:p w14:paraId="34FF891A" w14:textId="346DCBA5" w:rsid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 </w:t>
      </w:r>
    </w:p>
    <w:p w14:paraId="732A5194" w14:textId="77777777"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p>
    <w:p w14:paraId="4A3B85EF" w14:textId="77777777" w:rsidR="00AC2352" w:rsidRPr="00AC2352" w:rsidRDefault="00AC2352" w:rsidP="00AC2352">
      <w:pPr>
        <w:spacing w:after="0" w:line="240" w:lineRule="auto"/>
        <w:ind w:firstLine="708"/>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З повагою</w:t>
      </w:r>
    </w:p>
    <w:p w14:paraId="688DF358" w14:textId="77777777" w:rsidR="00AC2352" w:rsidRPr="00AC2352" w:rsidRDefault="00AC2352" w:rsidP="00AC2352">
      <w:pPr>
        <w:spacing w:after="0" w:line="240" w:lineRule="auto"/>
        <w:rPr>
          <w:rFonts w:ascii="Times New Roman" w:eastAsia="Times New Roman" w:hAnsi="Times New Roman"/>
          <w:b/>
          <w:sz w:val="28"/>
          <w:szCs w:val="24"/>
          <w:lang w:val="uk-UA" w:eastAsia="ru-RU"/>
        </w:rPr>
      </w:pPr>
    </w:p>
    <w:p w14:paraId="28BD68C9" w14:textId="011330E7" w:rsidR="00AC2352" w:rsidRPr="00AC2352" w:rsidRDefault="00AC2352" w:rsidP="00AC2352">
      <w:pPr>
        <w:keepNext/>
        <w:spacing w:after="0" w:line="240" w:lineRule="auto"/>
        <w:ind w:firstLine="708"/>
        <w:jc w:val="both"/>
        <w:outlineLvl w:val="0"/>
        <w:rPr>
          <w:rFonts w:ascii="Times New Roman" w:eastAsia="Times New Roman" w:hAnsi="Times New Roman"/>
          <w:b/>
          <w:bCs/>
          <w:sz w:val="28"/>
          <w:szCs w:val="24"/>
          <w:lang w:val="uk-UA" w:eastAsia="ru-RU"/>
        </w:rPr>
      </w:pPr>
      <w:r w:rsidRPr="00AC2352">
        <w:rPr>
          <w:rFonts w:ascii="Times New Roman" w:eastAsia="Times New Roman" w:hAnsi="Times New Roman"/>
          <w:b/>
          <w:bCs/>
          <w:sz w:val="28"/>
          <w:szCs w:val="24"/>
          <w:lang w:val="uk-UA" w:eastAsia="ru-RU"/>
        </w:rPr>
        <w:t>Голо</w:t>
      </w:r>
      <w:r>
        <w:rPr>
          <w:rFonts w:ascii="Times New Roman" w:eastAsia="Times New Roman" w:hAnsi="Times New Roman"/>
          <w:b/>
          <w:bCs/>
          <w:sz w:val="28"/>
          <w:szCs w:val="24"/>
          <w:lang w:val="uk-UA" w:eastAsia="ru-RU"/>
        </w:rPr>
        <w:t>ва Комітету</w:t>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sidRPr="00AC2352">
        <w:rPr>
          <w:rFonts w:ascii="Times New Roman" w:eastAsia="Times New Roman" w:hAnsi="Times New Roman"/>
          <w:b/>
          <w:bCs/>
          <w:sz w:val="28"/>
          <w:szCs w:val="24"/>
          <w:lang w:val="uk-UA" w:eastAsia="ru-RU"/>
        </w:rPr>
        <w:t xml:space="preserve">  І.</w:t>
      </w:r>
      <w:hyperlink r:id="rId7" w:history="1">
        <w:r w:rsidRPr="00AC2352">
          <w:rPr>
            <w:rFonts w:ascii="Times New Roman" w:eastAsia="Times New Roman" w:hAnsi="Times New Roman"/>
            <w:b/>
            <w:bCs/>
            <w:sz w:val="28"/>
            <w:szCs w:val="24"/>
            <w:lang w:val="uk-UA" w:eastAsia="ru-RU"/>
          </w:rPr>
          <w:t>КЛИМПУШ-ЦИНЦАДЗЕ</w:t>
        </w:r>
      </w:hyperlink>
    </w:p>
    <w:p w14:paraId="5E819789" w14:textId="47531F99" w:rsidR="00F243A1" w:rsidRPr="00F243A1" w:rsidRDefault="00F243A1" w:rsidP="00F243A1">
      <w:pPr>
        <w:spacing w:line="240" w:lineRule="auto"/>
        <w:ind w:firstLine="708"/>
        <w:jc w:val="both"/>
        <w:rPr>
          <w:rFonts w:ascii="Times New Roman" w:hAnsi="Times New Roman"/>
          <w:b/>
          <w:sz w:val="28"/>
          <w:szCs w:val="28"/>
          <w:lang w:val="uk-UA"/>
        </w:rPr>
      </w:pPr>
    </w:p>
    <w:p w14:paraId="0FA67FE8" w14:textId="77777777" w:rsidR="00A7635E" w:rsidRPr="00700C59" w:rsidRDefault="00A7635E" w:rsidP="00B55DE0">
      <w:pPr>
        <w:spacing w:after="0" w:line="240" w:lineRule="auto"/>
        <w:ind w:firstLine="567"/>
        <w:rPr>
          <w:rFonts w:ascii="Times New Roman" w:hAnsi="Times New Roman"/>
          <w:sz w:val="28"/>
          <w:szCs w:val="28"/>
          <w:lang w:val="uk-UA"/>
        </w:rPr>
      </w:pPr>
    </w:p>
    <w:sectPr w:rsidR="00A7635E" w:rsidRPr="00700C59" w:rsidSect="00B55DE0">
      <w:headerReference w:type="default" r:id="rId8"/>
      <w:headerReference w:type="first" r:id="rId9"/>
      <w:footerReference w:type="first" r:id="rId10"/>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453411" w14:textId="77777777" w:rsidR="0040452C" w:rsidRDefault="0040452C" w:rsidP="005E306B">
      <w:pPr>
        <w:spacing w:after="0" w:line="240" w:lineRule="auto"/>
      </w:pPr>
      <w:r>
        <w:separator/>
      </w:r>
    </w:p>
  </w:endnote>
  <w:endnote w:type="continuationSeparator" w:id="0">
    <w:p w14:paraId="4563DA0F" w14:textId="77777777" w:rsidR="0040452C" w:rsidRDefault="0040452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604020202020204"/>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63482751"/>
      <w:docPartObj>
        <w:docPartGallery w:val="Page Numbers (Bottom of Page)"/>
        <w:docPartUnique/>
      </w:docPartObj>
    </w:sdtPr>
    <w:sdtEndPr/>
    <w:sdtContent>
      <w:p w14:paraId="0FA67FFA" w14:textId="77777777" w:rsidR="00A7635E" w:rsidRDefault="0055289A">
        <w:pPr>
          <w:pStyle w:val="a5"/>
          <w:jc w:val="center"/>
        </w:pPr>
      </w:p>
    </w:sdtContent>
  </w:sdt>
  <w:p w14:paraId="0FA67FFB" w14:textId="77777777"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72AEA7" w14:textId="77777777" w:rsidR="0040452C" w:rsidRDefault="0040452C" w:rsidP="005E306B">
      <w:pPr>
        <w:spacing w:after="0" w:line="240" w:lineRule="auto"/>
      </w:pPr>
      <w:r>
        <w:separator/>
      </w:r>
    </w:p>
  </w:footnote>
  <w:footnote w:type="continuationSeparator" w:id="0">
    <w:p w14:paraId="3BF67BA3" w14:textId="77777777" w:rsidR="0040452C" w:rsidRDefault="0040452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A67FED" w14:textId="77777777"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14:paraId="0FA67FF4" w14:textId="77777777" w:rsidTr="00B55DE0">
      <w:tc>
        <w:tcPr>
          <w:tcW w:w="11957" w:type="dxa"/>
          <w:tcBorders>
            <w:top w:val="nil"/>
            <w:left w:val="nil"/>
            <w:bottom w:val="nil"/>
            <w:right w:val="nil"/>
          </w:tcBorders>
        </w:tcPr>
        <w:p w14:paraId="0FA67FEE"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0FA67FEF"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0FA67FF0"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0FA67FF1" w14:textId="77777777"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14:anchorId="0FA67FFC" wp14:editId="0FA67FFD">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14:paraId="0FA67FF2" w14:textId="77777777" w:rsidR="00CE6A4B" w:rsidRPr="00D22048"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A76A60">
            <w:rPr>
              <w:rFonts w:ascii="Times New Roman" w:hAnsi="Times New Roman"/>
              <w:b/>
              <w:color w:val="1829A8"/>
              <w:spacing w:val="20"/>
              <w:sz w:val="24"/>
              <w:szCs w:val="24"/>
              <w:lang w:val="uk-UA"/>
            </w:rPr>
            <w:t xml:space="preserve"> </w:t>
          </w:r>
          <w:r w:rsidR="009865D4">
            <w:rPr>
              <w:rFonts w:ascii="Times New Roman" w:hAnsi="Times New Roman"/>
              <w:b/>
              <w:color w:val="1829A8"/>
              <w:spacing w:val="20"/>
              <w:sz w:val="24"/>
              <w:szCs w:val="24"/>
              <w:lang w:val="uk-UA"/>
            </w:rPr>
            <w:t>інтеграції України з Європейським Союзом</w:t>
          </w:r>
        </w:p>
        <w:p w14:paraId="0FA67FF3" w14:textId="77777777" w:rsidR="00C27AE9" w:rsidRPr="009865D4" w:rsidRDefault="0080545D" w:rsidP="009865D4">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9865D4">
            <w:rPr>
              <w:rFonts w:ascii="Times New Roman" w:hAnsi="Times New Roman"/>
              <w:color w:val="1829A8"/>
              <w:sz w:val="20"/>
              <w:szCs w:val="20"/>
              <w:lang w:val="uk-UA"/>
            </w:rPr>
            <w:t>4</w:t>
          </w:r>
          <w:r w:rsidR="00C27AE9" w:rsidRPr="00A833C8">
            <w:rPr>
              <w:rFonts w:ascii="Times New Roman" w:hAnsi="Times New Roman"/>
              <w:color w:val="1829A8"/>
              <w:sz w:val="20"/>
              <w:szCs w:val="20"/>
              <w:lang w:val="uk-UA"/>
            </w:rPr>
            <w:t>-</w:t>
          </w:r>
          <w:r w:rsidR="00D22048">
            <w:rPr>
              <w:rFonts w:ascii="Times New Roman" w:hAnsi="Times New Roman"/>
              <w:color w:val="1829A8"/>
              <w:sz w:val="20"/>
              <w:szCs w:val="20"/>
              <w:lang w:val="uk-UA"/>
            </w:rPr>
            <w:t>4</w:t>
          </w:r>
          <w:r w:rsidR="009865D4">
            <w:rPr>
              <w:rFonts w:ascii="Times New Roman" w:hAnsi="Times New Roman"/>
              <w:color w:val="1829A8"/>
              <w:sz w:val="20"/>
              <w:szCs w:val="20"/>
              <w:lang w:val="uk-UA"/>
            </w:rPr>
            <w:t>2</w:t>
          </w:r>
          <w:r w:rsidR="004C53C1">
            <w:rPr>
              <w:rFonts w:ascii="Times New Roman" w:hAnsi="Times New Roman"/>
              <w:color w:val="1829A8"/>
              <w:sz w:val="20"/>
              <w:szCs w:val="20"/>
              <w:lang w:val="uk-UA"/>
            </w:rPr>
            <w:t>,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w:t>
          </w:r>
          <w:r w:rsidR="009865D4">
            <w:rPr>
              <w:rFonts w:ascii="Times New Roman" w:hAnsi="Times New Roman"/>
              <w:color w:val="1829A8"/>
              <w:sz w:val="20"/>
              <w:szCs w:val="20"/>
              <w:lang w:val="uk-UA"/>
            </w:rPr>
            <w:t>1</w:t>
          </w:r>
          <w:r w:rsidR="00D22048">
            <w:rPr>
              <w:rFonts w:ascii="Times New Roman" w:hAnsi="Times New Roman"/>
              <w:color w:val="1829A8"/>
              <w:sz w:val="20"/>
              <w:szCs w:val="20"/>
              <w:lang w:val="uk-UA"/>
            </w:rPr>
            <w:t>3</w:t>
          </w:r>
          <w:r w:rsidR="009865D4">
            <w:rPr>
              <w:rFonts w:ascii="Times New Roman" w:hAnsi="Times New Roman"/>
              <w:color w:val="1829A8"/>
              <w:sz w:val="20"/>
              <w:szCs w:val="20"/>
              <w:lang w:val="uk-UA"/>
            </w:rPr>
            <w:t xml:space="preserve">, </w:t>
          </w:r>
          <w:r w:rsidR="009865D4">
            <w:rPr>
              <w:rFonts w:ascii="Times New Roman" w:hAnsi="Times New Roman"/>
              <w:color w:val="1829A8"/>
              <w:sz w:val="20"/>
              <w:szCs w:val="20"/>
              <w:lang w:val="en-US"/>
            </w:rPr>
            <w:t>e</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mail</w:t>
          </w:r>
          <w:r w:rsidR="009865D4" w:rsidRPr="009865D4">
            <w:rPr>
              <w:rFonts w:ascii="Times New Roman" w:hAnsi="Times New Roman"/>
              <w:color w:val="1829A8"/>
              <w:sz w:val="20"/>
              <w:szCs w:val="20"/>
            </w:rPr>
            <w:t xml:space="preserve">: </w:t>
          </w:r>
          <w:proofErr w:type="spellStart"/>
          <w:r w:rsidR="009865D4">
            <w:rPr>
              <w:rFonts w:ascii="Times New Roman" w:hAnsi="Times New Roman"/>
              <w:color w:val="1829A8"/>
              <w:sz w:val="20"/>
              <w:szCs w:val="20"/>
              <w:lang w:val="en-US"/>
            </w:rPr>
            <w:t>comeuroint</w:t>
          </w:r>
          <w:proofErr w:type="spellEnd"/>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v</w:t>
          </w:r>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rada</w:t>
          </w:r>
          <w:proofErr w:type="spellEnd"/>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gov</w:t>
          </w:r>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55DE0" w:rsidRPr="00053776" w14:paraId="0FA67FF8" w14:textId="77777777" w:rsidTr="003E0669">
      <w:tc>
        <w:tcPr>
          <w:tcW w:w="1087" w:type="dxa"/>
          <w:tcBorders>
            <w:top w:val="nil"/>
          </w:tcBorders>
        </w:tcPr>
        <w:p w14:paraId="0FA67FF5" w14:textId="77777777" w:rsidR="00B55DE0" w:rsidRPr="00053776" w:rsidRDefault="00B55DE0" w:rsidP="00B55DE0">
          <w:pPr>
            <w:pStyle w:val="a3"/>
            <w:tabs>
              <w:tab w:val="clear" w:pos="4677"/>
              <w:tab w:val="clear" w:pos="9355"/>
            </w:tabs>
            <w:rPr>
              <w:rFonts w:ascii="Times New Roman" w:hAnsi="Times New Roman"/>
              <w:color w:val="002060"/>
              <w:lang w:val="uk-UA"/>
            </w:rPr>
          </w:pPr>
        </w:p>
      </w:tc>
      <w:tc>
        <w:tcPr>
          <w:tcW w:w="9714" w:type="dxa"/>
        </w:tcPr>
        <w:p w14:paraId="0FA67FF6" w14:textId="77777777" w:rsidR="00B55DE0" w:rsidRPr="00053776" w:rsidRDefault="00B55DE0" w:rsidP="00B55DE0">
          <w:pPr>
            <w:pStyle w:val="a3"/>
            <w:tabs>
              <w:tab w:val="clear" w:pos="4677"/>
              <w:tab w:val="clear" w:pos="9355"/>
            </w:tabs>
            <w:rPr>
              <w:rFonts w:ascii="Times New Roman" w:hAnsi="Times New Roman"/>
              <w:color w:val="002060"/>
              <w:lang w:val="uk-UA"/>
            </w:rPr>
          </w:pPr>
        </w:p>
      </w:tc>
      <w:tc>
        <w:tcPr>
          <w:tcW w:w="1086" w:type="dxa"/>
          <w:tcBorders>
            <w:top w:val="nil"/>
          </w:tcBorders>
        </w:tcPr>
        <w:p w14:paraId="0FA67FF7" w14:textId="77777777" w:rsidR="00B55DE0" w:rsidRPr="00053776" w:rsidRDefault="00B55DE0" w:rsidP="00B55DE0">
          <w:pPr>
            <w:pStyle w:val="a3"/>
            <w:tabs>
              <w:tab w:val="clear" w:pos="4677"/>
              <w:tab w:val="clear" w:pos="9355"/>
            </w:tabs>
            <w:rPr>
              <w:rFonts w:ascii="Times New Roman" w:hAnsi="Times New Roman"/>
              <w:color w:val="002060"/>
              <w:lang w:val="uk-UA"/>
            </w:rPr>
          </w:pPr>
        </w:p>
      </w:tc>
    </w:tr>
  </w:tbl>
  <w:p w14:paraId="0FA67FF9" w14:textId="77777777"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isplayBackgroundShape/>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24C"/>
    <w:rsid w:val="000163C3"/>
    <w:rsid w:val="00097638"/>
    <w:rsid w:val="000F1586"/>
    <w:rsid w:val="000F6BEA"/>
    <w:rsid w:val="00141617"/>
    <w:rsid w:val="001530E6"/>
    <w:rsid w:val="00153D8E"/>
    <w:rsid w:val="0019108F"/>
    <w:rsid w:val="001966F0"/>
    <w:rsid w:val="001D3C24"/>
    <w:rsid w:val="001E7AD6"/>
    <w:rsid w:val="0021032F"/>
    <w:rsid w:val="00234E10"/>
    <w:rsid w:val="00235CD7"/>
    <w:rsid w:val="00244D55"/>
    <w:rsid w:val="002A5D4C"/>
    <w:rsid w:val="002B56AE"/>
    <w:rsid w:val="002B5FC1"/>
    <w:rsid w:val="002B606A"/>
    <w:rsid w:val="002C4FBE"/>
    <w:rsid w:val="002D0561"/>
    <w:rsid w:val="002E0A18"/>
    <w:rsid w:val="002E31BF"/>
    <w:rsid w:val="002E44DA"/>
    <w:rsid w:val="003276A1"/>
    <w:rsid w:val="003D0996"/>
    <w:rsid w:val="003D1CBA"/>
    <w:rsid w:val="0040452C"/>
    <w:rsid w:val="00451750"/>
    <w:rsid w:val="004852FA"/>
    <w:rsid w:val="004A60C5"/>
    <w:rsid w:val="004B5809"/>
    <w:rsid w:val="004C0889"/>
    <w:rsid w:val="004C53C1"/>
    <w:rsid w:val="004E4F5C"/>
    <w:rsid w:val="004F7B8A"/>
    <w:rsid w:val="0050620F"/>
    <w:rsid w:val="00545919"/>
    <w:rsid w:val="0055005A"/>
    <w:rsid w:val="0055289A"/>
    <w:rsid w:val="0056039F"/>
    <w:rsid w:val="0056352F"/>
    <w:rsid w:val="005A4728"/>
    <w:rsid w:val="005B71F5"/>
    <w:rsid w:val="005C5FA2"/>
    <w:rsid w:val="005C674D"/>
    <w:rsid w:val="005E306B"/>
    <w:rsid w:val="005F20B5"/>
    <w:rsid w:val="00626A3E"/>
    <w:rsid w:val="00660B13"/>
    <w:rsid w:val="0066623D"/>
    <w:rsid w:val="0068205D"/>
    <w:rsid w:val="006F10E8"/>
    <w:rsid w:val="00700C59"/>
    <w:rsid w:val="007101A6"/>
    <w:rsid w:val="00713E93"/>
    <w:rsid w:val="0073224C"/>
    <w:rsid w:val="00747FBB"/>
    <w:rsid w:val="0075224D"/>
    <w:rsid w:val="00752DEC"/>
    <w:rsid w:val="007A0252"/>
    <w:rsid w:val="007F5D91"/>
    <w:rsid w:val="0080545D"/>
    <w:rsid w:val="0082685D"/>
    <w:rsid w:val="0084269F"/>
    <w:rsid w:val="00864879"/>
    <w:rsid w:val="008A28EB"/>
    <w:rsid w:val="008B5894"/>
    <w:rsid w:val="008D1C22"/>
    <w:rsid w:val="008D5C52"/>
    <w:rsid w:val="009170FD"/>
    <w:rsid w:val="00945B68"/>
    <w:rsid w:val="00957D31"/>
    <w:rsid w:val="009847C5"/>
    <w:rsid w:val="009865D4"/>
    <w:rsid w:val="009A720A"/>
    <w:rsid w:val="00A00059"/>
    <w:rsid w:val="00A10D1D"/>
    <w:rsid w:val="00A60747"/>
    <w:rsid w:val="00A6661B"/>
    <w:rsid w:val="00A67B03"/>
    <w:rsid w:val="00A7635E"/>
    <w:rsid w:val="00A76A60"/>
    <w:rsid w:val="00A833C8"/>
    <w:rsid w:val="00AC2352"/>
    <w:rsid w:val="00AD7F82"/>
    <w:rsid w:val="00AF4B8E"/>
    <w:rsid w:val="00B311E8"/>
    <w:rsid w:val="00B50C60"/>
    <w:rsid w:val="00B533AF"/>
    <w:rsid w:val="00B55DE0"/>
    <w:rsid w:val="00BB1827"/>
    <w:rsid w:val="00BD0801"/>
    <w:rsid w:val="00BF1E95"/>
    <w:rsid w:val="00C11FB6"/>
    <w:rsid w:val="00C27AE9"/>
    <w:rsid w:val="00C77124"/>
    <w:rsid w:val="00C808C1"/>
    <w:rsid w:val="00C86266"/>
    <w:rsid w:val="00CA7044"/>
    <w:rsid w:val="00CB5867"/>
    <w:rsid w:val="00CC39A1"/>
    <w:rsid w:val="00CD4A38"/>
    <w:rsid w:val="00CE3E1B"/>
    <w:rsid w:val="00CE6A4B"/>
    <w:rsid w:val="00D03385"/>
    <w:rsid w:val="00D22048"/>
    <w:rsid w:val="00D242C2"/>
    <w:rsid w:val="00D37FA2"/>
    <w:rsid w:val="00D52549"/>
    <w:rsid w:val="00D57E1B"/>
    <w:rsid w:val="00DC62C2"/>
    <w:rsid w:val="00DF0115"/>
    <w:rsid w:val="00DF6910"/>
    <w:rsid w:val="00E55BF0"/>
    <w:rsid w:val="00E870BB"/>
    <w:rsid w:val="00F243A1"/>
    <w:rsid w:val="00F55423"/>
    <w:rsid w:val="00F57CEE"/>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0FA67FE8"/>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C235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unhideWhenUsed/>
    <w:qFormat/>
    <w:locked/>
    <w:rsid w:val="00700C59"/>
    <w:pPr>
      <w:keepNext/>
      <w:keepLines/>
      <w:spacing w:before="40" w:after="0" w:line="240" w:lineRule="auto"/>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и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и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uiPriority w:val="9"/>
    <w:rsid w:val="00700C59"/>
    <w:rPr>
      <w:rFonts w:asciiTheme="majorHAnsi" w:eastAsiaTheme="majorEastAsia" w:hAnsiTheme="majorHAnsi" w:cstheme="majorBidi"/>
      <w:color w:val="243F60" w:themeColor="accent1" w:themeShade="7F"/>
      <w:sz w:val="24"/>
      <w:szCs w:val="24"/>
      <w:lang w:val="ru-RU" w:eastAsia="ru-RU"/>
    </w:rPr>
  </w:style>
  <w:style w:type="character" w:styleId="ab">
    <w:name w:val="Strong"/>
    <w:qFormat/>
    <w:locked/>
    <w:rsid w:val="00700C59"/>
    <w:rPr>
      <w:b/>
      <w:bCs/>
    </w:rPr>
  </w:style>
  <w:style w:type="paragraph" w:styleId="31">
    <w:name w:val="Body Text Indent 3"/>
    <w:basedOn w:val="a"/>
    <w:link w:val="32"/>
    <w:rsid w:val="00700C59"/>
    <w:pPr>
      <w:autoSpaceDE w:val="0"/>
      <w:autoSpaceDN w:val="0"/>
      <w:spacing w:after="0" w:line="240" w:lineRule="auto"/>
      <w:ind w:firstLine="720"/>
      <w:jc w:val="both"/>
    </w:pPr>
    <w:rPr>
      <w:rFonts w:ascii="Times New Roman" w:eastAsia="Times New Roman" w:hAnsi="Times New Roman"/>
      <w:sz w:val="28"/>
      <w:szCs w:val="20"/>
      <w:lang w:val="uk-UA" w:eastAsia="ru-RU"/>
    </w:rPr>
  </w:style>
  <w:style w:type="character" w:customStyle="1" w:styleId="32">
    <w:name w:val="Основной текст с отступом 3 Знак"/>
    <w:basedOn w:val="a0"/>
    <w:link w:val="31"/>
    <w:rsid w:val="00700C59"/>
    <w:rPr>
      <w:rFonts w:ascii="Times New Roman" w:eastAsia="Times New Roman" w:hAnsi="Times New Roman"/>
      <w:sz w:val="28"/>
      <w:szCs w:val="20"/>
      <w:lang w:val="uk-UA" w:eastAsia="ru-RU"/>
    </w:rPr>
  </w:style>
  <w:style w:type="character" w:customStyle="1" w:styleId="10">
    <w:name w:val="Заголовок 1 Знак"/>
    <w:basedOn w:val="a0"/>
    <w:link w:val="1"/>
    <w:rsid w:val="00AC2352"/>
    <w:rPr>
      <w:rFonts w:asciiTheme="majorHAnsi" w:eastAsiaTheme="majorEastAsia" w:hAnsiTheme="majorHAnsi" w:cstheme="majorBidi"/>
      <w:color w:val="365F91" w:themeColor="accent1" w:themeShade="BF"/>
      <w:sz w:val="32"/>
      <w:szCs w:val="3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itd.rada.gov.ua/mps/info/page/1799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12511A-7C3D-7D47-83CD-052477044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91</Words>
  <Characters>770</Characters>
  <Application>Microsoft Office Word</Application>
  <DocSecurity>0</DocSecurity>
  <Lines>6</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Альона Найденко</cp:lastModifiedBy>
  <cp:revision>40</cp:revision>
  <cp:lastPrinted>2019-11-08T11:28:00Z</cp:lastPrinted>
  <dcterms:created xsi:type="dcterms:W3CDTF">2020-03-31T08:08:00Z</dcterms:created>
  <dcterms:modified xsi:type="dcterms:W3CDTF">2020-07-11T16:25:00Z</dcterms:modified>
</cp:coreProperties>
</file>