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A41" w:rsidRPr="006409B0" w:rsidRDefault="004B0A41" w:rsidP="00666D98">
      <w:pPr>
        <w:spacing w:after="0" w:line="240" w:lineRule="auto"/>
        <w:ind w:firstLine="709"/>
        <w:rPr>
          <w:szCs w:val="28"/>
        </w:rPr>
      </w:pPr>
    </w:p>
    <w:p w:rsidR="004B0A41" w:rsidRPr="006409B0" w:rsidRDefault="008B5D30" w:rsidP="00666D98">
      <w:pPr>
        <w:widowControl w:val="0"/>
        <w:tabs>
          <w:tab w:val="left" w:pos="5328"/>
        </w:tabs>
        <w:spacing w:after="0" w:line="240" w:lineRule="auto"/>
        <w:ind w:firstLine="709"/>
        <w:rPr>
          <w:szCs w:val="28"/>
        </w:rPr>
      </w:pPr>
      <w:r w:rsidRPr="006409B0">
        <w:rPr>
          <w:szCs w:val="28"/>
        </w:rPr>
        <w:tab/>
      </w:r>
    </w:p>
    <w:p w:rsidR="004B0A41" w:rsidRPr="006409B0" w:rsidRDefault="004B0A41" w:rsidP="00666D98">
      <w:pPr>
        <w:pStyle w:val="7"/>
        <w:keepNext w:val="0"/>
        <w:widowControl w:val="0"/>
        <w:ind w:firstLine="709"/>
        <w:rPr>
          <w:rFonts w:ascii="Times New Roman" w:hAnsi="Times New Roman" w:cs="Times New Roman"/>
        </w:rPr>
      </w:pPr>
    </w:p>
    <w:p w:rsidR="004B0A41" w:rsidRPr="006409B0" w:rsidRDefault="004B0A41" w:rsidP="00666D98">
      <w:pPr>
        <w:pStyle w:val="7"/>
        <w:keepNext w:val="0"/>
        <w:widowControl w:val="0"/>
        <w:ind w:firstLine="709"/>
        <w:rPr>
          <w:rFonts w:ascii="Times New Roman" w:hAnsi="Times New Roman" w:cs="Times New Roman"/>
        </w:rPr>
      </w:pPr>
    </w:p>
    <w:p w:rsidR="004B0A41" w:rsidRPr="006409B0" w:rsidRDefault="004B0A41" w:rsidP="00666D98">
      <w:pPr>
        <w:pStyle w:val="7"/>
        <w:keepNext w:val="0"/>
        <w:widowControl w:val="0"/>
        <w:ind w:firstLine="709"/>
        <w:rPr>
          <w:rFonts w:ascii="Times New Roman" w:hAnsi="Times New Roman" w:cs="Times New Roman"/>
        </w:rPr>
      </w:pPr>
    </w:p>
    <w:p w:rsidR="004E5483" w:rsidRPr="006409B0" w:rsidRDefault="004E5483" w:rsidP="00666D98">
      <w:pPr>
        <w:pStyle w:val="7"/>
        <w:keepNext w:val="0"/>
        <w:widowControl w:val="0"/>
        <w:ind w:firstLine="709"/>
        <w:rPr>
          <w:rFonts w:ascii="Times New Roman" w:hAnsi="Times New Roman" w:cs="Times New Roman"/>
        </w:rPr>
      </w:pPr>
    </w:p>
    <w:p w:rsidR="004B0A41" w:rsidRPr="006409B0" w:rsidRDefault="004B0A41" w:rsidP="00EE39AA">
      <w:pPr>
        <w:pStyle w:val="7"/>
        <w:keepNext w:val="0"/>
        <w:widowControl w:val="0"/>
        <w:ind w:firstLine="0"/>
        <w:rPr>
          <w:rFonts w:ascii="Times New Roman" w:hAnsi="Times New Roman" w:cs="Times New Roman"/>
        </w:rPr>
      </w:pPr>
      <w:r w:rsidRPr="006409B0">
        <w:rPr>
          <w:rFonts w:ascii="Times New Roman" w:hAnsi="Times New Roman" w:cs="Times New Roman"/>
        </w:rPr>
        <w:t>ВИСНОВОК</w:t>
      </w:r>
    </w:p>
    <w:p w:rsidR="00EE39AA" w:rsidRDefault="004B0A41" w:rsidP="00EE39AA">
      <w:pPr>
        <w:pStyle w:val="a3"/>
        <w:widowControl w:val="0"/>
        <w:ind w:firstLine="0"/>
        <w:jc w:val="center"/>
        <w:rPr>
          <w:rFonts w:ascii="Times New Roman" w:hAnsi="Times New Roman" w:cs="Times New Roman"/>
          <w:b/>
          <w:bCs/>
        </w:rPr>
      </w:pPr>
      <w:r w:rsidRPr="006409B0">
        <w:rPr>
          <w:rFonts w:ascii="Times New Roman" w:hAnsi="Times New Roman" w:cs="Times New Roman"/>
          <w:b/>
        </w:rPr>
        <w:t>на проект Закону України</w:t>
      </w:r>
      <w:r w:rsidR="009B655C" w:rsidRPr="006409B0">
        <w:rPr>
          <w:rFonts w:ascii="Times New Roman" w:hAnsi="Times New Roman" w:cs="Times New Roman"/>
          <w:b/>
        </w:rPr>
        <w:t xml:space="preserve"> </w:t>
      </w:r>
      <w:r w:rsidRPr="006409B0">
        <w:rPr>
          <w:rFonts w:ascii="Times New Roman" w:hAnsi="Times New Roman" w:cs="Times New Roman"/>
          <w:b/>
          <w:bCs/>
        </w:rPr>
        <w:t>«</w:t>
      </w:r>
      <w:r w:rsidR="002F1E4E" w:rsidRPr="006409B0">
        <w:rPr>
          <w:rFonts w:ascii="Times New Roman" w:hAnsi="Times New Roman" w:cs="Times New Roman"/>
          <w:b/>
          <w:bCs/>
        </w:rPr>
        <w:t>П</w:t>
      </w:r>
      <w:r w:rsidR="00E43520" w:rsidRPr="006409B0">
        <w:rPr>
          <w:rFonts w:ascii="Times New Roman" w:hAnsi="Times New Roman" w:cs="Times New Roman"/>
          <w:b/>
          <w:bCs/>
        </w:rPr>
        <w:t xml:space="preserve">ро </w:t>
      </w:r>
      <w:r w:rsidR="003107C4" w:rsidRPr="003107C4">
        <w:rPr>
          <w:rFonts w:ascii="Times New Roman" w:hAnsi="Times New Roman" w:cs="Times New Roman"/>
          <w:b/>
          <w:bCs/>
        </w:rPr>
        <w:t xml:space="preserve">внесення змін до Закону України </w:t>
      </w:r>
    </w:p>
    <w:p w:rsidR="004B0A41" w:rsidRPr="006409B0" w:rsidRDefault="003107C4" w:rsidP="00EE39AA">
      <w:pPr>
        <w:pStyle w:val="a3"/>
        <w:widowControl w:val="0"/>
        <w:ind w:firstLine="0"/>
        <w:jc w:val="center"/>
        <w:rPr>
          <w:rFonts w:ascii="Times New Roman" w:hAnsi="Times New Roman" w:cs="Times New Roman"/>
          <w:b/>
          <w:bCs/>
        </w:rPr>
      </w:pPr>
      <w:r>
        <w:rPr>
          <w:rFonts w:ascii="Times New Roman" w:hAnsi="Times New Roman" w:cs="Times New Roman"/>
          <w:b/>
          <w:bCs/>
        </w:rPr>
        <w:t>«Про судоустрій і статус суддів»</w:t>
      </w:r>
      <w:r w:rsidRPr="003107C4">
        <w:rPr>
          <w:rFonts w:ascii="Times New Roman" w:hAnsi="Times New Roman" w:cs="Times New Roman"/>
          <w:b/>
          <w:bCs/>
        </w:rPr>
        <w:t xml:space="preserve"> (щодо притягнення до дисциплінарної відповідальності судді, який виніс рішення з порушенням меж застосування обмежень прав)</w:t>
      </w:r>
      <w:r w:rsidR="004B0A41" w:rsidRPr="006409B0">
        <w:rPr>
          <w:rFonts w:ascii="Times New Roman" w:hAnsi="Times New Roman" w:cs="Times New Roman"/>
          <w:b/>
          <w:bCs/>
        </w:rPr>
        <w:t>»</w:t>
      </w:r>
    </w:p>
    <w:p w:rsidR="004B0A41" w:rsidRPr="006409B0" w:rsidRDefault="004B0A41" w:rsidP="00666D98">
      <w:pPr>
        <w:pStyle w:val="a3"/>
        <w:ind w:firstLine="709"/>
        <w:rPr>
          <w:rFonts w:ascii="Times New Roman" w:hAnsi="Times New Roman" w:cs="Times New Roman"/>
        </w:rPr>
      </w:pPr>
    </w:p>
    <w:p w:rsidR="00865562" w:rsidRPr="00077D51" w:rsidRDefault="00AD0713" w:rsidP="00865562">
      <w:pPr>
        <w:pStyle w:val="a3"/>
        <w:ind w:firstLine="709"/>
        <w:rPr>
          <w:rFonts w:ascii="Times New Roman" w:hAnsi="Times New Roman" w:cs="Times New Roman"/>
        </w:rPr>
      </w:pPr>
      <w:r w:rsidRPr="00AD0713">
        <w:rPr>
          <w:rFonts w:ascii="Times New Roman" w:hAnsi="Times New Roman" w:cs="Times New Roman"/>
        </w:rPr>
        <w:t xml:space="preserve">У пояснювальній записці до проекту вказано, що його метою є </w:t>
      </w:r>
      <w:r w:rsidR="00865562" w:rsidRPr="00865562">
        <w:rPr>
          <w:rFonts w:ascii="Times New Roman" w:hAnsi="Times New Roman" w:cs="Times New Roman"/>
        </w:rPr>
        <w:t xml:space="preserve">удосконалення </w:t>
      </w:r>
      <w:r w:rsidR="00865562" w:rsidRPr="00077D51">
        <w:rPr>
          <w:rFonts w:ascii="Times New Roman" w:hAnsi="Times New Roman" w:cs="Times New Roman"/>
        </w:rPr>
        <w:t>правового механізму забезпечення права особи на справедливий суд, підвищення ефективності діяльності судової системи, удосконалення дисциплінарної відповідальності суддів.</w:t>
      </w:r>
    </w:p>
    <w:p w:rsidR="00865562" w:rsidRDefault="00865562" w:rsidP="00DD38D4">
      <w:pPr>
        <w:pStyle w:val="a3"/>
        <w:ind w:firstLine="709"/>
        <w:rPr>
          <w:rFonts w:ascii="Times New Roman" w:hAnsi="Times New Roman" w:cs="Times New Roman"/>
        </w:rPr>
      </w:pPr>
      <w:r w:rsidRPr="00077D51">
        <w:rPr>
          <w:rFonts w:ascii="Times New Roman" w:hAnsi="Times New Roman" w:cs="Times New Roman"/>
        </w:rPr>
        <w:t xml:space="preserve">Для досягнення цієї мети у проекті пропонується </w:t>
      </w:r>
      <w:r w:rsidR="00814530" w:rsidRPr="00077D51">
        <w:rPr>
          <w:rFonts w:ascii="Times New Roman" w:hAnsi="Times New Roman" w:cs="Times New Roman"/>
        </w:rPr>
        <w:t xml:space="preserve">внести до </w:t>
      </w:r>
      <w:r w:rsidR="00FF1587" w:rsidRPr="00077D51">
        <w:rPr>
          <w:rFonts w:ascii="Times New Roman" w:hAnsi="Times New Roman" w:cs="Times New Roman"/>
        </w:rPr>
        <w:t xml:space="preserve">ст. 106 («Підстави дисциплінарної відповідальності судді») Закону України </w:t>
      </w:r>
      <w:r w:rsidR="00D5760A" w:rsidRPr="00077D51">
        <w:rPr>
          <w:rFonts w:ascii="Times New Roman" w:hAnsi="Times New Roman" w:cs="Times New Roman"/>
        </w:rPr>
        <w:br/>
      </w:r>
      <w:r w:rsidR="00FF1587" w:rsidRPr="00077D51">
        <w:rPr>
          <w:rFonts w:ascii="Times New Roman" w:hAnsi="Times New Roman" w:cs="Times New Roman"/>
        </w:rPr>
        <w:t>«Про судоустрій і статус суддів» (далі – Закон) зміни, якими</w:t>
      </w:r>
      <w:r w:rsidR="002414C2" w:rsidRPr="00077D51">
        <w:rPr>
          <w:rFonts w:ascii="Times New Roman" w:hAnsi="Times New Roman" w:cs="Times New Roman"/>
        </w:rPr>
        <w:t xml:space="preserve"> «винесення суддею рішення з порушенням</w:t>
      </w:r>
      <w:r w:rsidR="002414C2" w:rsidRPr="002414C2">
        <w:rPr>
          <w:rFonts w:ascii="Times New Roman" w:hAnsi="Times New Roman" w:cs="Times New Roman"/>
        </w:rPr>
        <w:t xml:space="preserve"> статті 18 Конвенції про захист прав людини і основоположних свобод, що встановлено Рішенням Європейського Суду з прав людини, яке набрало статусу остаточного</w:t>
      </w:r>
      <w:r w:rsidR="002414C2" w:rsidRPr="00AD0713">
        <w:rPr>
          <w:rFonts w:ascii="Times New Roman" w:hAnsi="Times New Roman" w:cs="Times New Roman"/>
        </w:rPr>
        <w:t>», а також «</w:t>
      </w:r>
      <w:r w:rsidR="00DA4B0C" w:rsidRPr="00DA4B0C">
        <w:rPr>
          <w:rFonts w:ascii="Times New Roman" w:hAnsi="Times New Roman" w:cs="Times New Roman"/>
        </w:rPr>
        <w:t>винесення суддею рішення, яким залишено без змін рішення суду нижчої інстанції, яким порушено статтю 18 Кон</w:t>
      </w:r>
      <w:r w:rsidR="00DA4B0C" w:rsidRPr="00077D51">
        <w:rPr>
          <w:rFonts w:ascii="Times New Roman" w:hAnsi="Times New Roman" w:cs="Times New Roman"/>
        </w:rPr>
        <w:t>венції про захист прав людини і основоположних свобод, що встановлено Рішенням Європейського Суду з прав людини, яке набрало статусу остаточного</w:t>
      </w:r>
      <w:r w:rsidR="002414C2" w:rsidRPr="00077D51">
        <w:rPr>
          <w:rFonts w:ascii="Times New Roman" w:hAnsi="Times New Roman" w:cs="Times New Roman"/>
        </w:rPr>
        <w:t xml:space="preserve">», визнаються істотними дисциплінарними проступками, що є </w:t>
      </w:r>
      <w:r w:rsidR="00AA5446" w:rsidRPr="00077D51">
        <w:rPr>
          <w:rFonts w:ascii="Times New Roman" w:hAnsi="Times New Roman" w:cs="Times New Roman"/>
        </w:rPr>
        <w:t>несуміс</w:t>
      </w:r>
      <w:r w:rsidR="00A943DF" w:rsidRPr="00077D51">
        <w:rPr>
          <w:rFonts w:ascii="Times New Roman" w:hAnsi="Times New Roman" w:cs="Times New Roman"/>
        </w:rPr>
        <w:t>ним</w:t>
      </w:r>
      <w:r w:rsidR="00D5760A" w:rsidRPr="00077D51">
        <w:rPr>
          <w:rFonts w:ascii="Times New Roman" w:hAnsi="Times New Roman" w:cs="Times New Roman"/>
        </w:rPr>
        <w:t>и</w:t>
      </w:r>
      <w:r w:rsidR="00A943DF" w:rsidRPr="00077D51">
        <w:rPr>
          <w:rFonts w:ascii="Times New Roman" w:hAnsi="Times New Roman" w:cs="Times New Roman"/>
        </w:rPr>
        <w:t xml:space="preserve"> зі статусом судді та виявляють</w:t>
      </w:r>
      <w:r w:rsidR="00AA5446" w:rsidRPr="00077D51">
        <w:rPr>
          <w:rFonts w:ascii="Times New Roman" w:hAnsi="Times New Roman" w:cs="Times New Roman"/>
        </w:rPr>
        <w:t xml:space="preserve"> його невідповідність займаній посаді</w:t>
      </w:r>
      <w:r w:rsidR="00814530" w:rsidRPr="00077D51">
        <w:rPr>
          <w:rFonts w:ascii="Times New Roman" w:hAnsi="Times New Roman" w:cs="Times New Roman"/>
        </w:rPr>
        <w:t xml:space="preserve"> (див. </w:t>
      </w:r>
      <w:r w:rsidR="00DD38D4" w:rsidRPr="00077D51">
        <w:rPr>
          <w:rFonts w:ascii="Times New Roman" w:hAnsi="Times New Roman" w:cs="Times New Roman"/>
        </w:rPr>
        <w:t>пп. 20, 20-1 ч. 1 ст. 106 Закону в редакції проекту)</w:t>
      </w:r>
      <w:r w:rsidR="00AA5446" w:rsidRPr="00077D51">
        <w:rPr>
          <w:rFonts w:ascii="Times New Roman" w:hAnsi="Times New Roman" w:cs="Times New Roman"/>
        </w:rPr>
        <w:t>.</w:t>
      </w:r>
      <w:r w:rsidR="00DD38D4" w:rsidRPr="00077D51">
        <w:rPr>
          <w:rFonts w:ascii="Times New Roman" w:hAnsi="Times New Roman" w:cs="Times New Roman"/>
        </w:rPr>
        <w:t xml:space="preserve"> У ч. 9-1 ст. </w:t>
      </w:r>
      <w:r w:rsidR="00814530" w:rsidRPr="00077D51">
        <w:rPr>
          <w:rFonts w:ascii="Times New Roman" w:hAnsi="Times New Roman" w:cs="Times New Roman"/>
        </w:rPr>
        <w:t xml:space="preserve">109 </w:t>
      </w:r>
      <w:r w:rsidR="00DD38D4" w:rsidRPr="00077D51">
        <w:rPr>
          <w:rFonts w:ascii="Times New Roman" w:hAnsi="Times New Roman" w:cs="Times New Roman"/>
        </w:rPr>
        <w:t xml:space="preserve">Закону </w:t>
      </w:r>
      <w:r w:rsidR="00814530" w:rsidRPr="00077D51">
        <w:rPr>
          <w:rFonts w:ascii="Times New Roman" w:hAnsi="Times New Roman" w:cs="Times New Roman"/>
        </w:rPr>
        <w:t>(«Дисциплінарне стягнення стосовно судді»)</w:t>
      </w:r>
      <w:r w:rsidR="00DD38D4" w:rsidRPr="00077D51">
        <w:rPr>
          <w:rFonts w:ascii="Times New Roman" w:hAnsi="Times New Roman" w:cs="Times New Roman"/>
        </w:rPr>
        <w:t xml:space="preserve"> </w:t>
      </w:r>
      <w:r w:rsidRPr="00077D51">
        <w:rPr>
          <w:rFonts w:ascii="Times New Roman" w:hAnsi="Times New Roman" w:cs="Times New Roman"/>
        </w:rPr>
        <w:t>пропонується визначити: «</w:t>
      </w:r>
      <w:r w:rsidR="003A4A48" w:rsidRPr="00077D51">
        <w:rPr>
          <w:rFonts w:ascii="Times New Roman" w:hAnsi="Times New Roman" w:cs="Times New Roman"/>
        </w:rPr>
        <w:t>Істотним дисциплінарним проступком, що є несумісним зі статусом</w:t>
      </w:r>
      <w:r w:rsidR="003A4A48" w:rsidRPr="003A4A48">
        <w:rPr>
          <w:rFonts w:ascii="Times New Roman" w:hAnsi="Times New Roman" w:cs="Times New Roman"/>
        </w:rPr>
        <w:t xml:space="preserve"> судді та виявляє його невідповідність займаній посаді, є винесення суддею рішення з порушенням статті 18 Конвенції про захист прав людини і основоположних свобод, що встановлено Рішенням Європейського Суду з прав людини, яке набрало статусу остаточного, або винесення суддею рішення, яким залишено без змін рішення суду нижчої інстанції, яким порушено статтю 18 Конвенції про захист прав людини і основоположних свобод, що встановлено Рішенням Європейського Суду з прав людини, </w:t>
      </w:r>
      <w:r w:rsidR="003A4A48">
        <w:rPr>
          <w:rFonts w:ascii="Times New Roman" w:hAnsi="Times New Roman" w:cs="Times New Roman"/>
        </w:rPr>
        <w:t>яке набрало статусу остаточного</w:t>
      </w:r>
      <w:r w:rsidRPr="00865562">
        <w:rPr>
          <w:rFonts w:ascii="Times New Roman" w:hAnsi="Times New Roman" w:cs="Times New Roman"/>
        </w:rPr>
        <w:t>».</w:t>
      </w:r>
    </w:p>
    <w:p w:rsidR="00AD0713" w:rsidRPr="00AD0713" w:rsidRDefault="00AD0713" w:rsidP="00AD0713">
      <w:pPr>
        <w:pStyle w:val="a3"/>
        <w:ind w:firstLine="709"/>
        <w:rPr>
          <w:rFonts w:ascii="Times New Roman" w:hAnsi="Times New Roman" w:cs="Times New Roman"/>
        </w:rPr>
      </w:pPr>
      <w:r w:rsidRPr="00AD0713">
        <w:rPr>
          <w:rFonts w:ascii="Times New Roman" w:hAnsi="Times New Roman" w:cs="Times New Roman"/>
        </w:rPr>
        <w:t>Проаналізувавши поданий законопроект, Головне управління вважає за необхідне зазначити наступне.</w:t>
      </w:r>
    </w:p>
    <w:p w:rsidR="00AD0713" w:rsidRPr="00077D51" w:rsidRDefault="00AD0713" w:rsidP="00AD0713">
      <w:pPr>
        <w:pStyle w:val="a3"/>
        <w:ind w:firstLine="709"/>
        <w:rPr>
          <w:rFonts w:ascii="Times New Roman" w:hAnsi="Times New Roman" w:cs="Times New Roman"/>
        </w:rPr>
      </w:pPr>
      <w:r w:rsidRPr="00EE39AA">
        <w:rPr>
          <w:rFonts w:ascii="Times New Roman" w:hAnsi="Times New Roman" w:cs="Times New Roman"/>
          <w:b/>
        </w:rPr>
        <w:t>1.</w:t>
      </w:r>
      <w:r w:rsidRPr="00AD0713">
        <w:rPr>
          <w:rFonts w:ascii="Times New Roman" w:hAnsi="Times New Roman" w:cs="Times New Roman"/>
        </w:rPr>
        <w:t xml:space="preserve"> У Конституції України визначено, що суддю не може бути притягнуто до відповідальності за ухвалене ним судове рішення, за винятком </w:t>
      </w:r>
      <w:r w:rsidRPr="00077D51">
        <w:rPr>
          <w:rFonts w:ascii="Times New Roman" w:hAnsi="Times New Roman" w:cs="Times New Roman"/>
        </w:rPr>
        <w:t>вчинення злочину або дисциплінарного проступку (див. ч. 4 ст. 126). При цьому</w:t>
      </w:r>
      <w:r w:rsidR="00D5760A" w:rsidRPr="00077D51">
        <w:rPr>
          <w:rFonts w:ascii="Times New Roman" w:hAnsi="Times New Roman" w:cs="Times New Roman"/>
        </w:rPr>
        <w:t>,</w:t>
      </w:r>
      <w:r w:rsidRPr="00077D51">
        <w:rPr>
          <w:rFonts w:ascii="Times New Roman" w:hAnsi="Times New Roman" w:cs="Times New Roman"/>
        </w:rPr>
        <w:t xml:space="preserve"> </w:t>
      </w:r>
      <w:r w:rsidRPr="00077D51">
        <w:rPr>
          <w:rFonts w:ascii="Times New Roman" w:hAnsi="Times New Roman" w:cs="Times New Roman"/>
        </w:rPr>
        <w:lastRenderedPageBreak/>
        <w:t>звільнення судді допускається лише у разі вчинення ним істот</w:t>
      </w:r>
      <w:r w:rsidR="00351783" w:rsidRPr="00077D51">
        <w:rPr>
          <w:rFonts w:ascii="Times New Roman" w:hAnsi="Times New Roman" w:cs="Times New Roman"/>
        </w:rPr>
        <w:t xml:space="preserve">ного дисциплінарного проступку </w:t>
      </w:r>
      <w:r w:rsidRPr="00077D51">
        <w:rPr>
          <w:rFonts w:ascii="Times New Roman" w:hAnsi="Times New Roman" w:cs="Times New Roman"/>
        </w:rPr>
        <w:t>(п. 3 ч. 6 ст. 126 Конституції України).</w:t>
      </w:r>
    </w:p>
    <w:p w:rsidR="00AD0713" w:rsidRPr="00AD0713" w:rsidRDefault="00AD0713" w:rsidP="00AD0713">
      <w:pPr>
        <w:pStyle w:val="a3"/>
        <w:ind w:firstLine="709"/>
        <w:rPr>
          <w:rFonts w:ascii="Times New Roman" w:hAnsi="Times New Roman" w:cs="Times New Roman"/>
        </w:rPr>
      </w:pPr>
      <w:r w:rsidRPr="00077D51">
        <w:rPr>
          <w:rFonts w:ascii="Times New Roman" w:hAnsi="Times New Roman" w:cs="Times New Roman"/>
        </w:rPr>
        <w:t xml:space="preserve">Істотним дисциплінарним проступком або грубим нехтуванням обов’язками судді, що є несумісним зі статусом судді або виявляє його невідповідність займаній посаді, може бути визнаний будь-який з фактів, зазначених </w:t>
      </w:r>
      <w:r w:rsidR="00D5760A" w:rsidRPr="00077D51">
        <w:rPr>
          <w:rFonts w:ascii="Times New Roman" w:hAnsi="Times New Roman" w:cs="Times New Roman"/>
        </w:rPr>
        <w:t>у</w:t>
      </w:r>
      <w:r w:rsidRPr="00077D51">
        <w:rPr>
          <w:rFonts w:ascii="Times New Roman" w:hAnsi="Times New Roman" w:cs="Times New Roman"/>
        </w:rPr>
        <w:t xml:space="preserve"> ч. 9 ст. 109 Закону, а саме: 1) суддя допустив поведінку, що порочить звання судді або підриває авторитет правосуддя, 2) суддя вчинив дисциплінарний проступок, маючи непогашене дисциплінарне стягнення (крім попередження чи</w:t>
      </w:r>
      <w:r w:rsidRPr="00AD0713">
        <w:rPr>
          <w:rFonts w:ascii="Times New Roman" w:hAnsi="Times New Roman" w:cs="Times New Roman"/>
        </w:rPr>
        <w:t xml:space="preserve"> догани), або має два непогашених дисциплінарних стягнення; 3) установлено факт недоброчесної поведінки судді; 4) суддю визнано судом винним у вчиненні корупційного правопорушення або правопорушення, пов’язаного з корупцією; 5) суддя не виконав вимоги рішення органу, що здійснює дисциплінарне провадження щодо судді, ухваленого на підставі п. 4 ч. 1 цієї статті, або за результатами кваліфікаційного оцінювання, призначеного відповідно до п. 4 ч. 1, суддя не підтвердив здатність здійснювати правосуддя у відповідному суді; 6) суддя умисно не подав декларацію доброчесності чи декларацію родинних зв’язків у встановлені строки або умисно задекларував недостовірні (в тому числі неповні) твердження у декларації доброчесності; 7) суддя допустив інше грубе порушення закону, що під</w:t>
      </w:r>
      <w:r w:rsidR="001A445B">
        <w:rPr>
          <w:rFonts w:ascii="Times New Roman" w:hAnsi="Times New Roman" w:cs="Times New Roman"/>
        </w:rPr>
        <w:t>риває суспільну довіру до суду.</w:t>
      </w:r>
    </w:p>
    <w:p w:rsidR="00AD0713" w:rsidRPr="00AD0713" w:rsidRDefault="00AD0713" w:rsidP="00AD0713">
      <w:pPr>
        <w:pStyle w:val="a3"/>
        <w:ind w:firstLine="709"/>
        <w:rPr>
          <w:rFonts w:ascii="Times New Roman" w:hAnsi="Times New Roman" w:cs="Times New Roman"/>
        </w:rPr>
      </w:pPr>
      <w:r w:rsidRPr="00AD0713">
        <w:rPr>
          <w:rFonts w:ascii="Times New Roman" w:hAnsi="Times New Roman" w:cs="Times New Roman"/>
        </w:rPr>
        <w:t>У проекті без доповнення наведеного вище переліку пропонується в новій ч. 9-1 ст. 109 Закону визнати істотними дисциплінарними проступками винесення суддею рішення з порушенням ст. 18 Конвенції про захист прав людини і основоположних свобод (далі – Конвенція), що встановлено Рішенням Європейського Суду з прав людини (далі – Європейський Суд), яке набрало статусу остаточного або винесення суддею рішення, яким залишено без змін рішення суду нижчої інстанції, яким порушено ст. 18 Конвенції, що встановлено Рішенням Європейського Суду, яке набрало статусу остаточного.</w:t>
      </w:r>
    </w:p>
    <w:p w:rsidR="00AD0713" w:rsidRPr="00AD0713" w:rsidRDefault="00AD0713" w:rsidP="00AD0713">
      <w:pPr>
        <w:pStyle w:val="a3"/>
        <w:ind w:firstLine="709"/>
        <w:rPr>
          <w:rFonts w:ascii="Times New Roman" w:hAnsi="Times New Roman" w:cs="Times New Roman"/>
        </w:rPr>
      </w:pPr>
      <w:r w:rsidRPr="00AD0713">
        <w:rPr>
          <w:rFonts w:ascii="Times New Roman" w:hAnsi="Times New Roman" w:cs="Times New Roman"/>
        </w:rPr>
        <w:t>Варто зауважити, що відповідно до ч. 1 ст. 9 Конституції України чинні міжнародні договори, згода на обов’язковість яких надана Верховною Радою України, є частиною національного законодавства України. Зазначена вище Конвенція є різновидом міжнародного договору.</w:t>
      </w:r>
    </w:p>
    <w:p w:rsidR="00AD0713" w:rsidRPr="00AD0713" w:rsidRDefault="00AD0713" w:rsidP="00AD0713">
      <w:pPr>
        <w:pStyle w:val="a3"/>
        <w:ind w:firstLine="709"/>
        <w:rPr>
          <w:rFonts w:ascii="Times New Roman" w:hAnsi="Times New Roman" w:cs="Times New Roman"/>
        </w:rPr>
      </w:pPr>
      <w:r w:rsidRPr="00AD0713">
        <w:rPr>
          <w:rFonts w:ascii="Times New Roman" w:hAnsi="Times New Roman" w:cs="Times New Roman"/>
        </w:rPr>
        <w:t xml:space="preserve">Визнання істотним дисциплінарним проступком та встановлення відповідальності за винесення суддею рішення з порушенням ст. 18 Конвенції, а також за винесення рішення, яким залишено без змін зазначене вище рішення, свідчить про вибіркове ставлення до різних джерел права та правових норм, які у них містяться. Адже за порушення однієї з норм встановлюється більш </w:t>
      </w:r>
      <w:r w:rsidRPr="00077D51">
        <w:rPr>
          <w:rFonts w:ascii="Times New Roman" w:hAnsi="Times New Roman" w:cs="Times New Roman"/>
        </w:rPr>
        <w:t>жорстка відповідальність порівняно з відповідальністю за порушення інших норм як цієї ж Конвенції, так і інших міжнародних договорів. При цьому</w:t>
      </w:r>
      <w:r w:rsidR="00D5760A" w:rsidRPr="00077D51">
        <w:rPr>
          <w:rFonts w:ascii="Times New Roman" w:hAnsi="Times New Roman" w:cs="Times New Roman"/>
        </w:rPr>
        <w:t>,</w:t>
      </w:r>
      <w:r w:rsidRPr="00077D51">
        <w:rPr>
          <w:rFonts w:ascii="Times New Roman" w:hAnsi="Times New Roman" w:cs="Times New Roman"/>
        </w:rPr>
        <w:t xml:space="preserve"> належне обґрунтування такої пріоритетності в пояснювальній записці до проекту</w:t>
      </w:r>
      <w:r w:rsidRPr="00AD0713">
        <w:rPr>
          <w:rFonts w:ascii="Times New Roman" w:hAnsi="Times New Roman" w:cs="Times New Roman"/>
        </w:rPr>
        <w:t xml:space="preserve"> відсутнє.</w:t>
      </w:r>
    </w:p>
    <w:p w:rsidR="00AD0713" w:rsidRPr="00077D51" w:rsidRDefault="00AD0713" w:rsidP="00AD0713">
      <w:pPr>
        <w:pStyle w:val="a3"/>
        <w:ind w:firstLine="709"/>
        <w:rPr>
          <w:rFonts w:ascii="Times New Roman" w:hAnsi="Times New Roman" w:cs="Times New Roman"/>
        </w:rPr>
      </w:pPr>
      <w:r w:rsidRPr="00EE39AA">
        <w:rPr>
          <w:rFonts w:ascii="Times New Roman" w:hAnsi="Times New Roman" w:cs="Times New Roman"/>
          <w:b/>
        </w:rPr>
        <w:t>2.</w:t>
      </w:r>
      <w:r w:rsidRPr="00AD0713">
        <w:rPr>
          <w:rFonts w:ascii="Times New Roman" w:hAnsi="Times New Roman" w:cs="Times New Roman"/>
        </w:rPr>
        <w:t xml:space="preserve"> За змістом ч. 9 ст. 109 </w:t>
      </w:r>
      <w:r w:rsidRPr="00077D51">
        <w:rPr>
          <w:rFonts w:ascii="Times New Roman" w:hAnsi="Times New Roman" w:cs="Times New Roman"/>
        </w:rPr>
        <w:t xml:space="preserve">Закону будь-який з визначених </w:t>
      </w:r>
      <w:r w:rsidR="00D5760A" w:rsidRPr="00077D51">
        <w:rPr>
          <w:rFonts w:ascii="Times New Roman" w:hAnsi="Times New Roman" w:cs="Times New Roman"/>
        </w:rPr>
        <w:t>у</w:t>
      </w:r>
      <w:r w:rsidR="00077D51" w:rsidRPr="00374C6E">
        <w:rPr>
          <w:rFonts w:ascii="Times New Roman" w:hAnsi="Times New Roman" w:cs="Times New Roman"/>
        </w:rPr>
        <w:t xml:space="preserve"> </w:t>
      </w:r>
      <w:r w:rsidRPr="00077D51">
        <w:rPr>
          <w:rFonts w:ascii="Times New Roman" w:hAnsi="Times New Roman" w:cs="Times New Roman"/>
        </w:rPr>
        <w:t xml:space="preserve">ній фактів </w:t>
      </w:r>
      <w:r w:rsidRPr="00077D51">
        <w:rPr>
          <w:rFonts w:ascii="Times New Roman" w:hAnsi="Times New Roman" w:cs="Times New Roman"/>
          <w:i/>
        </w:rPr>
        <w:t>може бути</w:t>
      </w:r>
      <w:r w:rsidRPr="00077D51">
        <w:rPr>
          <w:rFonts w:ascii="Times New Roman" w:hAnsi="Times New Roman" w:cs="Times New Roman"/>
        </w:rPr>
        <w:t xml:space="preserve"> визнаний істотним дисциплінарним проступком або грубим нехтуванням обов’язками судді, що є несумісним зі статусом судді або виявляє його невідповідність займаній посаді.</w:t>
      </w:r>
    </w:p>
    <w:p w:rsidR="00AD0713" w:rsidRPr="00AD0713" w:rsidRDefault="00AD0713" w:rsidP="00AD0713">
      <w:pPr>
        <w:pStyle w:val="a3"/>
        <w:ind w:firstLine="709"/>
        <w:rPr>
          <w:rFonts w:ascii="Times New Roman" w:hAnsi="Times New Roman" w:cs="Times New Roman"/>
        </w:rPr>
      </w:pPr>
      <w:r w:rsidRPr="00077D51">
        <w:rPr>
          <w:rFonts w:ascii="Times New Roman" w:hAnsi="Times New Roman" w:cs="Times New Roman"/>
        </w:rPr>
        <w:lastRenderedPageBreak/>
        <w:t xml:space="preserve">Натомість у проекті винесення суддею рішення з порушенням </w:t>
      </w:r>
      <w:r w:rsidR="00BE3F5B">
        <w:rPr>
          <w:rFonts w:ascii="Times New Roman" w:hAnsi="Times New Roman" w:cs="Times New Roman"/>
        </w:rPr>
        <w:br/>
      </w:r>
      <w:bookmarkStart w:id="0" w:name="_GoBack"/>
      <w:bookmarkEnd w:id="0"/>
      <w:r w:rsidRPr="00077D51">
        <w:rPr>
          <w:rFonts w:ascii="Times New Roman" w:hAnsi="Times New Roman" w:cs="Times New Roman"/>
        </w:rPr>
        <w:t xml:space="preserve">ст. 18 Конвенції, що встановлено Рішенням Європейського Суду, яке набрало статусу остаточного, а також винесення суддею рішення, яким залишено без змін рішення суду нижчої інстанції, яким порушено ст. 18 Конвенції, що встановлено Рішенням Європейського Суду, яке набрало статус остаточного, пропонується </w:t>
      </w:r>
      <w:r w:rsidR="00DB38AA" w:rsidRPr="00077D51">
        <w:rPr>
          <w:rFonts w:ascii="Times New Roman" w:hAnsi="Times New Roman" w:cs="Times New Roman"/>
          <w:i/>
        </w:rPr>
        <w:t>безумовно</w:t>
      </w:r>
      <w:r w:rsidR="00DB38AA" w:rsidRPr="00077D51">
        <w:rPr>
          <w:rFonts w:ascii="Times New Roman" w:hAnsi="Times New Roman" w:cs="Times New Roman"/>
        </w:rPr>
        <w:t xml:space="preserve"> </w:t>
      </w:r>
      <w:r w:rsidRPr="00077D51">
        <w:rPr>
          <w:rFonts w:ascii="Times New Roman" w:hAnsi="Times New Roman" w:cs="Times New Roman"/>
        </w:rPr>
        <w:t xml:space="preserve">визнати </w:t>
      </w:r>
      <w:r w:rsidR="00DB38AA" w:rsidRPr="00077D51">
        <w:rPr>
          <w:rFonts w:ascii="Times New Roman" w:hAnsi="Times New Roman" w:cs="Times New Roman"/>
          <w:i/>
        </w:rPr>
        <w:t>істотним дисциплінарним проступком</w:t>
      </w:r>
      <w:r w:rsidR="00DB38AA" w:rsidRPr="00077D51">
        <w:rPr>
          <w:rFonts w:ascii="Times New Roman" w:hAnsi="Times New Roman" w:cs="Times New Roman"/>
        </w:rPr>
        <w:t>, що є несумісним зі статусом судді та виявляє його невідповідність займаній посаді</w:t>
      </w:r>
      <w:r w:rsidR="00C53D0C" w:rsidRPr="00077D51">
        <w:rPr>
          <w:rFonts w:ascii="Times New Roman" w:hAnsi="Times New Roman" w:cs="Times New Roman"/>
        </w:rPr>
        <w:t xml:space="preserve"> (див. ч. 9-1 ст. 109</w:t>
      </w:r>
      <w:r w:rsidRPr="00077D51">
        <w:rPr>
          <w:rFonts w:ascii="Times New Roman" w:hAnsi="Times New Roman" w:cs="Times New Roman"/>
        </w:rPr>
        <w:t xml:space="preserve"> Закону в редакції проекту). На наш погляд, така категоричність навряд чи є виправданою. Крім того, вона суперечить законодавчо визначеному підходу до притягнення судді до дисциплінарної відповідальності, </w:t>
      </w:r>
      <w:r w:rsidR="00EE39AA" w:rsidRPr="00077D51">
        <w:rPr>
          <w:rFonts w:ascii="Times New Roman" w:hAnsi="Times New Roman" w:cs="Times New Roman"/>
        </w:rPr>
        <w:t>який</w:t>
      </w:r>
      <w:r w:rsidRPr="00077D51">
        <w:rPr>
          <w:rFonts w:ascii="Times New Roman" w:hAnsi="Times New Roman" w:cs="Times New Roman"/>
        </w:rPr>
        <w:t xml:space="preserve"> вимагає прий</w:t>
      </w:r>
      <w:r w:rsidR="00EE39AA" w:rsidRPr="00077D51">
        <w:rPr>
          <w:rFonts w:ascii="Times New Roman" w:hAnsi="Times New Roman" w:cs="Times New Roman"/>
        </w:rPr>
        <w:t>няття рішення лише за результата</w:t>
      </w:r>
      <w:r w:rsidRPr="00077D51">
        <w:rPr>
          <w:rFonts w:ascii="Times New Roman" w:hAnsi="Times New Roman" w:cs="Times New Roman"/>
        </w:rPr>
        <w:t>м</w:t>
      </w:r>
      <w:r w:rsidR="00EE39AA" w:rsidRPr="00077D51">
        <w:rPr>
          <w:rFonts w:ascii="Times New Roman" w:hAnsi="Times New Roman" w:cs="Times New Roman"/>
        </w:rPr>
        <w:t>и</w:t>
      </w:r>
      <w:r w:rsidRPr="00077D51">
        <w:rPr>
          <w:rFonts w:ascii="Times New Roman" w:hAnsi="Times New Roman" w:cs="Times New Roman"/>
        </w:rPr>
        <w:t xml:space="preserve"> з’ясування всіх обставин </w:t>
      </w:r>
      <w:r w:rsidR="00D5760A" w:rsidRPr="00077D51">
        <w:rPr>
          <w:rFonts w:ascii="Times New Roman" w:hAnsi="Times New Roman" w:cs="Times New Roman"/>
        </w:rPr>
        <w:t>у</w:t>
      </w:r>
      <w:r w:rsidRPr="00077D51">
        <w:rPr>
          <w:rFonts w:ascii="Times New Roman" w:hAnsi="Times New Roman" w:cs="Times New Roman"/>
        </w:rPr>
        <w:t xml:space="preserve"> кожному конкретному випадку.</w:t>
      </w:r>
    </w:p>
    <w:p w:rsidR="00AD0713" w:rsidRPr="00AD0713" w:rsidRDefault="00AD0713" w:rsidP="00D5760A">
      <w:pPr>
        <w:pStyle w:val="a3"/>
        <w:ind w:firstLine="0"/>
        <w:rPr>
          <w:rFonts w:ascii="Times New Roman" w:hAnsi="Times New Roman" w:cs="Times New Roman"/>
        </w:rPr>
      </w:pPr>
    </w:p>
    <w:p w:rsidR="00AD0713" w:rsidRPr="00AD0713" w:rsidRDefault="00AD0713" w:rsidP="00AD0713">
      <w:pPr>
        <w:pStyle w:val="a3"/>
        <w:ind w:firstLine="709"/>
        <w:rPr>
          <w:rFonts w:ascii="Times New Roman" w:hAnsi="Times New Roman" w:cs="Times New Roman"/>
        </w:rPr>
      </w:pPr>
      <w:r w:rsidRPr="00AD0713">
        <w:rPr>
          <w:rFonts w:ascii="Times New Roman" w:hAnsi="Times New Roman" w:cs="Times New Roman"/>
        </w:rPr>
        <w:t>Узагальнюючий висновок: за результатами розгляду в першому читанні законопроект доцільно відхилити.</w:t>
      </w:r>
    </w:p>
    <w:p w:rsidR="00AD0713" w:rsidRDefault="00AD0713" w:rsidP="00AD0713">
      <w:pPr>
        <w:pStyle w:val="a3"/>
        <w:ind w:firstLine="709"/>
        <w:rPr>
          <w:rFonts w:ascii="Times New Roman" w:hAnsi="Times New Roman" w:cs="Times New Roman"/>
        </w:rPr>
      </w:pPr>
    </w:p>
    <w:p w:rsidR="005E27C6" w:rsidRPr="00AD0713" w:rsidRDefault="005E27C6" w:rsidP="00AD0713">
      <w:pPr>
        <w:pStyle w:val="a3"/>
        <w:ind w:firstLine="709"/>
        <w:rPr>
          <w:rFonts w:ascii="Times New Roman" w:hAnsi="Times New Roman" w:cs="Times New Roman"/>
        </w:rPr>
      </w:pPr>
    </w:p>
    <w:p w:rsidR="00AD0713" w:rsidRPr="00AD0713" w:rsidRDefault="00AD0713" w:rsidP="00AD0713">
      <w:pPr>
        <w:pStyle w:val="a3"/>
        <w:ind w:firstLine="709"/>
        <w:rPr>
          <w:rFonts w:ascii="Times New Roman" w:hAnsi="Times New Roman" w:cs="Times New Roman"/>
        </w:rPr>
      </w:pPr>
      <w:r w:rsidRPr="00AD0713">
        <w:rPr>
          <w:rFonts w:ascii="Times New Roman" w:hAnsi="Times New Roman" w:cs="Times New Roman"/>
        </w:rPr>
        <w:t>Керівник Головного управління</w:t>
      </w:r>
      <w:r w:rsidRPr="00AD0713">
        <w:rPr>
          <w:rFonts w:ascii="Times New Roman" w:hAnsi="Times New Roman" w:cs="Times New Roman"/>
        </w:rPr>
        <w:tab/>
        <w:t xml:space="preserve">           </w:t>
      </w:r>
      <w:r>
        <w:rPr>
          <w:rFonts w:ascii="Times New Roman" w:hAnsi="Times New Roman" w:cs="Times New Roman"/>
        </w:rPr>
        <w:t xml:space="preserve">                            </w:t>
      </w:r>
      <w:r w:rsidRPr="00AD0713">
        <w:rPr>
          <w:rFonts w:ascii="Times New Roman" w:hAnsi="Times New Roman" w:cs="Times New Roman"/>
        </w:rPr>
        <w:t xml:space="preserve">   С. Тихонюк</w:t>
      </w:r>
    </w:p>
    <w:p w:rsidR="00AD0713" w:rsidRPr="00AD0713" w:rsidRDefault="00AD0713" w:rsidP="00AD0713">
      <w:pPr>
        <w:pStyle w:val="a3"/>
        <w:ind w:firstLine="709"/>
        <w:rPr>
          <w:rFonts w:ascii="Times New Roman" w:hAnsi="Times New Roman" w:cs="Times New Roman"/>
        </w:rPr>
      </w:pPr>
    </w:p>
    <w:p w:rsidR="00A943DF" w:rsidRDefault="00A943DF" w:rsidP="00AD0713">
      <w:pPr>
        <w:pStyle w:val="a3"/>
        <w:ind w:firstLine="709"/>
        <w:rPr>
          <w:rFonts w:ascii="Times New Roman" w:hAnsi="Times New Roman" w:cs="Times New Roman"/>
          <w:sz w:val="20"/>
          <w:szCs w:val="20"/>
        </w:rPr>
      </w:pPr>
    </w:p>
    <w:p w:rsidR="0055527B" w:rsidRDefault="00AD0713" w:rsidP="00AD0713">
      <w:pPr>
        <w:pStyle w:val="a3"/>
        <w:ind w:firstLine="709"/>
        <w:rPr>
          <w:rFonts w:ascii="Times New Roman" w:hAnsi="Times New Roman" w:cs="Times New Roman"/>
          <w:sz w:val="20"/>
          <w:szCs w:val="20"/>
        </w:rPr>
      </w:pPr>
      <w:r w:rsidRPr="00AD0713">
        <w:rPr>
          <w:rFonts w:ascii="Times New Roman" w:hAnsi="Times New Roman" w:cs="Times New Roman"/>
          <w:sz w:val="20"/>
          <w:szCs w:val="20"/>
        </w:rPr>
        <w:t xml:space="preserve">Вик.: В. Попович, І. </w:t>
      </w:r>
      <w:r>
        <w:rPr>
          <w:rFonts w:ascii="Times New Roman" w:hAnsi="Times New Roman" w:cs="Times New Roman"/>
          <w:sz w:val="20"/>
          <w:szCs w:val="20"/>
        </w:rPr>
        <w:t>Кунець</w:t>
      </w:r>
    </w:p>
    <w:p w:rsidR="00EE39AA" w:rsidRPr="00AD0713" w:rsidRDefault="00EE39AA" w:rsidP="00AD0713">
      <w:pPr>
        <w:pStyle w:val="a3"/>
        <w:ind w:firstLine="709"/>
        <w:rPr>
          <w:sz w:val="20"/>
          <w:szCs w:val="20"/>
        </w:rPr>
      </w:pPr>
    </w:p>
    <w:sectPr w:rsidR="00EE39AA" w:rsidRPr="00AD0713" w:rsidSect="007A1A5B">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4AF" w:rsidRDefault="004A24AF" w:rsidP="004B0A41">
      <w:pPr>
        <w:spacing w:after="0" w:line="240" w:lineRule="auto"/>
      </w:pPr>
      <w:r>
        <w:separator/>
      </w:r>
    </w:p>
  </w:endnote>
  <w:endnote w:type="continuationSeparator" w:id="0">
    <w:p w:rsidR="004A24AF" w:rsidRDefault="004A24AF" w:rsidP="004B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B17050" w:rsidP="00ED2A68">
    <w:pPr>
      <w:pStyle w:val="a7"/>
      <w:framePr w:wrap="around" w:vAnchor="text" w:hAnchor="margin" w:xAlign="right" w:y="1"/>
      <w:rPr>
        <w:rStyle w:val="a9"/>
      </w:rPr>
    </w:pPr>
    <w:r>
      <w:rPr>
        <w:rStyle w:val="a9"/>
      </w:rPr>
      <w:fldChar w:fldCharType="begin"/>
    </w:r>
    <w:r w:rsidR="00ED2A68">
      <w:rPr>
        <w:rStyle w:val="a9"/>
      </w:rPr>
      <w:instrText xml:space="preserve">PAGE  </w:instrText>
    </w:r>
    <w:r>
      <w:rPr>
        <w:rStyle w:val="a9"/>
      </w:rPr>
      <w:fldChar w:fldCharType="separate"/>
    </w:r>
    <w:r w:rsidR="007A7EDC">
      <w:rPr>
        <w:rStyle w:val="a9"/>
        <w:noProof/>
      </w:rPr>
      <w:t>2</w:t>
    </w:r>
    <w:r>
      <w:rPr>
        <w:rStyle w:val="a9"/>
      </w:rPr>
      <w:fldChar w:fldCharType="end"/>
    </w:r>
  </w:p>
  <w:p w:rsidR="00ED2A68" w:rsidRDefault="00ED2A68"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4AF" w:rsidRDefault="004A24AF" w:rsidP="004B0A41">
      <w:pPr>
        <w:spacing w:after="0" w:line="240" w:lineRule="auto"/>
      </w:pPr>
      <w:r>
        <w:separator/>
      </w:r>
    </w:p>
  </w:footnote>
  <w:footnote w:type="continuationSeparator" w:id="0">
    <w:p w:rsidR="004A24AF" w:rsidRDefault="004A24AF" w:rsidP="004B0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B17050" w:rsidP="00EB69A9">
    <w:pPr>
      <w:pStyle w:val="a5"/>
      <w:jc w:val="right"/>
    </w:pPr>
    <w:r>
      <w:fldChar w:fldCharType="begin"/>
    </w:r>
    <w:r w:rsidR="00673120">
      <w:instrText>PAGE   \* MERGEFORMAT</w:instrText>
    </w:r>
    <w:r>
      <w:fldChar w:fldCharType="separate"/>
    </w:r>
    <w:r w:rsidR="00BE3F5B">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Pr="009B655C" w:rsidRDefault="00ED2A68" w:rsidP="00D54651">
    <w:pPr>
      <w:pStyle w:val="a5"/>
      <w:jc w:val="right"/>
      <w:rPr>
        <w:sz w:val="20"/>
        <w:szCs w:val="20"/>
      </w:rPr>
    </w:pPr>
    <w:r w:rsidRPr="009B655C">
      <w:rPr>
        <w:sz w:val="20"/>
        <w:szCs w:val="20"/>
      </w:rPr>
      <w:t xml:space="preserve">До </w:t>
    </w:r>
    <w:r w:rsidR="009B655C">
      <w:rPr>
        <w:sz w:val="20"/>
        <w:szCs w:val="20"/>
      </w:rPr>
      <w:t xml:space="preserve">реєстр. </w:t>
    </w:r>
    <w:r w:rsidRPr="009B655C">
      <w:rPr>
        <w:sz w:val="20"/>
        <w:szCs w:val="20"/>
      </w:rPr>
      <w:t xml:space="preserve">№ </w:t>
    </w:r>
    <w:r w:rsidR="003107C4">
      <w:rPr>
        <w:sz w:val="20"/>
        <w:szCs w:val="20"/>
      </w:rPr>
      <w:t>3104</w:t>
    </w:r>
    <w:r w:rsidR="006C0813" w:rsidRPr="009B655C">
      <w:rPr>
        <w:sz w:val="20"/>
        <w:szCs w:val="20"/>
        <w:lang w:val="ru-RU"/>
      </w:rPr>
      <w:t xml:space="preserve"> </w:t>
    </w:r>
    <w:r w:rsidR="004B0A41" w:rsidRPr="009B655C">
      <w:rPr>
        <w:sz w:val="20"/>
        <w:szCs w:val="20"/>
      </w:rPr>
      <w:t xml:space="preserve">від </w:t>
    </w:r>
    <w:r w:rsidR="00DE5319">
      <w:rPr>
        <w:sz w:val="20"/>
        <w:szCs w:val="20"/>
      </w:rPr>
      <w:t>21.0</w:t>
    </w:r>
    <w:r w:rsidR="00111235" w:rsidRPr="009B655C">
      <w:rPr>
        <w:sz w:val="20"/>
        <w:szCs w:val="20"/>
      </w:rPr>
      <w:t>2</w:t>
    </w:r>
    <w:r w:rsidR="00DE5319">
      <w:rPr>
        <w:sz w:val="20"/>
        <w:szCs w:val="20"/>
      </w:rPr>
      <w:t>.2020</w:t>
    </w:r>
  </w:p>
  <w:p w:rsidR="009B655C" w:rsidRDefault="00DE5319" w:rsidP="00D54651">
    <w:pPr>
      <w:pStyle w:val="a5"/>
      <w:jc w:val="right"/>
      <w:rPr>
        <w:sz w:val="20"/>
        <w:szCs w:val="20"/>
      </w:rPr>
    </w:pPr>
    <w:r>
      <w:rPr>
        <w:sz w:val="20"/>
        <w:szCs w:val="20"/>
      </w:rPr>
      <w:t>Народний депутат</w:t>
    </w:r>
    <w:r w:rsidR="009B655C">
      <w:rPr>
        <w:sz w:val="20"/>
        <w:szCs w:val="20"/>
      </w:rPr>
      <w:t xml:space="preserve"> України </w:t>
    </w:r>
  </w:p>
  <w:p w:rsidR="009B655C" w:rsidRPr="009B655C" w:rsidRDefault="00DE5319" w:rsidP="00D54651">
    <w:pPr>
      <w:pStyle w:val="a5"/>
      <w:jc w:val="right"/>
      <w:rPr>
        <w:sz w:val="20"/>
        <w:szCs w:val="20"/>
      </w:rPr>
    </w:pPr>
    <w:r>
      <w:rPr>
        <w:sz w:val="20"/>
        <w:szCs w:val="20"/>
      </w:rPr>
      <w:t>С</w:t>
    </w:r>
    <w:r w:rsidR="00781E93">
      <w:rPr>
        <w:sz w:val="20"/>
        <w:szCs w:val="20"/>
      </w:rPr>
      <w:t>.</w:t>
    </w:r>
    <w:r w:rsidR="009B655C">
      <w:rPr>
        <w:sz w:val="20"/>
        <w:szCs w:val="20"/>
      </w:rPr>
      <w:t xml:space="preserve"> </w:t>
    </w:r>
    <w:r>
      <w:rPr>
        <w:sz w:val="20"/>
        <w:szCs w:val="20"/>
      </w:rPr>
      <w:t>Власенко</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44DFD"/>
    <w:multiLevelType w:val="hybridMultilevel"/>
    <w:tmpl w:val="E974C4C6"/>
    <w:lvl w:ilvl="0" w:tplc="30E0512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3A35DA1"/>
    <w:multiLevelType w:val="hybridMultilevel"/>
    <w:tmpl w:val="E9782762"/>
    <w:lvl w:ilvl="0" w:tplc="26201E96">
      <w:start w:val="1"/>
      <w:numFmt w:val="decimal"/>
      <w:lvlText w:val="%1."/>
      <w:lvlJc w:val="left"/>
      <w:pPr>
        <w:ind w:left="814" w:hanging="360"/>
      </w:pPr>
      <w:rPr>
        <w:rFonts w:hint="default"/>
      </w:rPr>
    </w:lvl>
    <w:lvl w:ilvl="1" w:tplc="04220019" w:tentative="1">
      <w:start w:val="1"/>
      <w:numFmt w:val="lowerLetter"/>
      <w:lvlText w:val="%2."/>
      <w:lvlJc w:val="left"/>
      <w:pPr>
        <w:ind w:left="1534" w:hanging="360"/>
      </w:pPr>
    </w:lvl>
    <w:lvl w:ilvl="2" w:tplc="0422001B" w:tentative="1">
      <w:start w:val="1"/>
      <w:numFmt w:val="lowerRoman"/>
      <w:lvlText w:val="%3."/>
      <w:lvlJc w:val="right"/>
      <w:pPr>
        <w:ind w:left="2254" w:hanging="180"/>
      </w:pPr>
    </w:lvl>
    <w:lvl w:ilvl="3" w:tplc="0422000F" w:tentative="1">
      <w:start w:val="1"/>
      <w:numFmt w:val="decimal"/>
      <w:lvlText w:val="%4."/>
      <w:lvlJc w:val="left"/>
      <w:pPr>
        <w:ind w:left="2974" w:hanging="360"/>
      </w:pPr>
    </w:lvl>
    <w:lvl w:ilvl="4" w:tplc="04220019" w:tentative="1">
      <w:start w:val="1"/>
      <w:numFmt w:val="lowerLetter"/>
      <w:lvlText w:val="%5."/>
      <w:lvlJc w:val="left"/>
      <w:pPr>
        <w:ind w:left="3694" w:hanging="360"/>
      </w:pPr>
    </w:lvl>
    <w:lvl w:ilvl="5" w:tplc="0422001B" w:tentative="1">
      <w:start w:val="1"/>
      <w:numFmt w:val="lowerRoman"/>
      <w:lvlText w:val="%6."/>
      <w:lvlJc w:val="right"/>
      <w:pPr>
        <w:ind w:left="4414" w:hanging="180"/>
      </w:pPr>
    </w:lvl>
    <w:lvl w:ilvl="6" w:tplc="0422000F" w:tentative="1">
      <w:start w:val="1"/>
      <w:numFmt w:val="decimal"/>
      <w:lvlText w:val="%7."/>
      <w:lvlJc w:val="left"/>
      <w:pPr>
        <w:ind w:left="5134" w:hanging="360"/>
      </w:pPr>
    </w:lvl>
    <w:lvl w:ilvl="7" w:tplc="04220019" w:tentative="1">
      <w:start w:val="1"/>
      <w:numFmt w:val="lowerLetter"/>
      <w:lvlText w:val="%8."/>
      <w:lvlJc w:val="left"/>
      <w:pPr>
        <w:ind w:left="5854" w:hanging="360"/>
      </w:pPr>
    </w:lvl>
    <w:lvl w:ilvl="8" w:tplc="0422001B" w:tentative="1">
      <w:start w:val="1"/>
      <w:numFmt w:val="lowerRoman"/>
      <w:lvlText w:val="%9."/>
      <w:lvlJc w:val="right"/>
      <w:pPr>
        <w:ind w:left="6574" w:hanging="180"/>
      </w:pPr>
    </w:lvl>
  </w:abstractNum>
  <w:abstractNum w:abstractNumId="2" w15:restartNumberingAfterBreak="0">
    <w:nsid w:val="61A539C7"/>
    <w:multiLevelType w:val="hybridMultilevel"/>
    <w:tmpl w:val="BCBC0260"/>
    <w:lvl w:ilvl="0" w:tplc="D2C8E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A41"/>
    <w:rsid w:val="00004E8C"/>
    <w:rsid w:val="000070A1"/>
    <w:rsid w:val="00012D35"/>
    <w:rsid w:val="0001342E"/>
    <w:rsid w:val="0001604D"/>
    <w:rsid w:val="00026AB1"/>
    <w:rsid w:val="000305DF"/>
    <w:rsid w:val="000327DF"/>
    <w:rsid w:val="00032DD2"/>
    <w:rsid w:val="000333FA"/>
    <w:rsid w:val="00033F60"/>
    <w:rsid w:val="000349C4"/>
    <w:rsid w:val="00035169"/>
    <w:rsid w:val="00040167"/>
    <w:rsid w:val="0004118E"/>
    <w:rsid w:val="00042E25"/>
    <w:rsid w:val="000470AA"/>
    <w:rsid w:val="000519B1"/>
    <w:rsid w:val="0005318D"/>
    <w:rsid w:val="0005723B"/>
    <w:rsid w:val="00061D8B"/>
    <w:rsid w:val="00065319"/>
    <w:rsid w:val="0007159F"/>
    <w:rsid w:val="00072A41"/>
    <w:rsid w:val="000744B2"/>
    <w:rsid w:val="00075717"/>
    <w:rsid w:val="00076A61"/>
    <w:rsid w:val="00077D51"/>
    <w:rsid w:val="00082B32"/>
    <w:rsid w:val="00083A9C"/>
    <w:rsid w:val="0008406C"/>
    <w:rsid w:val="00084416"/>
    <w:rsid w:val="0009128B"/>
    <w:rsid w:val="00093B95"/>
    <w:rsid w:val="000976A7"/>
    <w:rsid w:val="000A0FC0"/>
    <w:rsid w:val="000A1A20"/>
    <w:rsid w:val="000A34E7"/>
    <w:rsid w:val="000A492F"/>
    <w:rsid w:val="000A4BBF"/>
    <w:rsid w:val="000B1A3A"/>
    <w:rsid w:val="000B2C3B"/>
    <w:rsid w:val="000B2E93"/>
    <w:rsid w:val="000B3D0F"/>
    <w:rsid w:val="000C4C0C"/>
    <w:rsid w:val="000C78B4"/>
    <w:rsid w:val="000D6E24"/>
    <w:rsid w:val="000E02B5"/>
    <w:rsid w:val="000E1FF1"/>
    <w:rsid w:val="000E20A9"/>
    <w:rsid w:val="000E2F8C"/>
    <w:rsid w:val="000E52BD"/>
    <w:rsid w:val="000F1DAF"/>
    <w:rsid w:val="000F2CA8"/>
    <w:rsid w:val="000F321D"/>
    <w:rsid w:val="000F4658"/>
    <w:rsid w:val="000F735B"/>
    <w:rsid w:val="000F789A"/>
    <w:rsid w:val="00103B38"/>
    <w:rsid w:val="00105597"/>
    <w:rsid w:val="00105C40"/>
    <w:rsid w:val="00106836"/>
    <w:rsid w:val="001077C4"/>
    <w:rsid w:val="00111235"/>
    <w:rsid w:val="001120E7"/>
    <w:rsid w:val="001121CC"/>
    <w:rsid w:val="0011294E"/>
    <w:rsid w:val="00116155"/>
    <w:rsid w:val="0012301C"/>
    <w:rsid w:val="00127D71"/>
    <w:rsid w:val="00127EF2"/>
    <w:rsid w:val="00130FDC"/>
    <w:rsid w:val="00132260"/>
    <w:rsid w:val="001324A9"/>
    <w:rsid w:val="0013510C"/>
    <w:rsid w:val="0014164F"/>
    <w:rsid w:val="001419F6"/>
    <w:rsid w:val="001423FD"/>
    <w:rsid w:val="0014317C"/>
    <w:rsid w:val="00145570"/>
    <w:rsid w:val="00145968"/>
    <w:rsid w:val="0014652D"/>
    <w:rsid w:val="0014752D"/>
    <w:rsid w:val="00150077"/>
    <w:rsid w:val="00150204"/>
    <w:rsid w:val="001506EC"/>
    <w:rsid w:val="0015349D"/>
    <w:rsid w:val="00153FAE"/>
    <w:rsid w:val="00154338"/>
    <w:rsid w:val="0015438D"/>
    <w:rsid w:val="00155BC3"/>
    <w:rsid w:val="0016072B"/>
    <w:rsid w:val="00162CB1"/>
    <w:rsid w:val="0016719D"/>
    <w:rsid w:val="0017318E"/>
    <w:rsid w:val="0017359A"/>
    <w:rsid w:val="00185D58"/>
    <w:rsid w:val="00185F4A"/>
    <w:rsid w:val="001918FD"/>
    <w:rsid w:val="001920E8"/>
    <w:rsid w:val="0019701E"/>
    <w:rsid w:val="001A0C31"/>
    <w:rsid w:val="001A2A4C"/>
    <w:rsid w:val="001A30D8"/>
    <w:rsid w:val="001A445B"/>
    <w:rsid w:val="001B29B2"/>
    <w:rsid w:val="001B37FF"/>
    <w:rsid w:val="001B3DFB"/>
    <w:rsid w:val="001B3FF1"/>
    <w:rsid w:val="001B6A39"/>
    <w:rsid w:val="001B6DC3"/>
    <w:rsid w:val="001C050A"/>
    <w:rsid w:val="001C2B0C"/>
    <w:rsid w:val="001C3BBA"/>
    <w:rsid w:val="001C46BF"/>
    <w:rsid w:val="001C77C7"/>
    <w:rsid w:val="001D0C38"/>
    <w:rsid w:val="001E205C"/>
    <w:rsid w:val="001E2827"/>
    <w:rsid w:val="001E2FE5"/>
    <w:rsid w:val="001E40F2"/>
    <w:rsid w:val="001F1023"/>
    <w:rsid w:val="001F35A3"/>
    <w:rsid w:val="001F3763"/>
    <w:rsid w:val="001F4486"/>
    <w:rsid w:val="001F5F59"/>
    <w:rsid w:val="001F7366"/>
    <w:rsid w:val="002018D4"/>
    <w:rsid w:val="00201CED"/>
    <w:rsid w:val="00201F59"/>
    <w:rsid w:val="00204CC5"/>
    <w:rsid w:val="00205FFA"/>
    <w:rsid w:val="00220D1C"/>
    <w:rsid w:val="00221A83"/>
    <w:rsid w:val="00223A3E"/>
    <w:rsid w:val="0023074D"/>
    <w:rsid w:val="00233A09"/>
    <w:rsid w:val="002363D2"/>
    <w:rsid w:val="002368C4"/>
    <w:rsid w:val="002414C2"/>
    <w:rsid w:val="00241813"/>
    <w:rsid w:val="002419B2"/>
    <w:rsid w:val="0024207D"/>
    <w:rsid w:val="002423B3"/>
    <w:rsid w:val="00244A44"/>
    <w:rsid w:val="00245391"/>
    <w:rsid w:val="00245B8D"/>
    <w:rsid w:val="00254E0E"/>
    <w:rsid w:val="002568AF"/>
    <w:rsid w:val="00263FC2"/>
    <w:rsid w:val="00264C21"/>
    <w:rsid w:val="00270062"/>
    <w:rsid w:val="002712E6"/>
    <w:rsid w:val="0027336F"/>
    <w:rsid w:val="00275053"/>
    <w:rsid w:val="00281549"/>
    <w:rsid w:val="002819AC"/>
    <w:rsid w:val="00283C98"/>
    <w:rsid w:val="00283E8B"/>
    <w:rsid w:val="002855D7"/>
    <w:rsid w:val="00285DEB"/>
    <w:rsid w:val="00287237"/>
    <w:rsid w:val="00292947"/>
    <w:rsid w:val="00294449"/>
    <w:rsid w:val="002968D4"/>
    <w:rsid w:val="00297286"/>
    <w:rsid w:val="002979D6"/>
    <w:rsid w:val="002A0367"/>
    <w:rsid w:val="002A19A7"/>
    <w:rsid w:val="002A4E77"/>
    <w:rsid w:val="002A568B"/>
    <w:rsid w:val="002A6C19"/>
    <w:rsid w:val="002A6DCE"/>
    <w:rsid w:val="002A7127"/>
    <w:rsid w:val="002B45F5"/>
    <w:rsid w:val="002B498C"/>
    <w:rsid w:val="002B4EC6"/>
    <w:rsid w:val="002C0B9B"/>
    <w:rsid w:val="002C6AE9"/>
    <w:rsid w:val="002D43ED"/>
    <w:rsid w:val="002D66B2"/>
    <w:rsid w:val="002D6F01"/>
    <w:rsid w:val="002D7D2D"/>
    <w:rsid w:val="002E1B87"/>
    <w:rsid w:val="002E1F5F"/>
    <w:rsid w:val="002E37E4"/>
    <w:rsid w:val="002E6110"/>
    <w:rsid w:val="002E6D0E"/>
    <w:rsid w:val="002F028E"/>
    <w:rsid w:val="002F14F7"/>
    <w:rsid w:val="002F1520"/>
    <w:rsid w:val="002F1E4E"/>
    <w:rsid w:val="00301704"/>
    <w:rsid w:val="003060A0"/>
    <w:rsid w:val="003061D5"/>
    <w:rsid w:val="00310095"/>
    <w:rsid w:val="003107C4"/>
    <w:rsid w:val="00312CA4"/>
    <w:rsid w:val="00312E17"/>
    <w:rsid w:val="00313C55"/>
    <w:rsid w:val="00317F08"/>
    <w:rsid w:val="00321D92"/>
    <w:rsid w:val="00322259"/>
    <w:rsid w:val="0032336D"/>
    <w:rsid w:val="003238F7"/>
    <w:rsid w:val="003277E9"/>
    <w:rsid w:val="00330C16"/>
    <w:rsid w:val="00332991"/>
    <w:rsid w:val="00333B7E"/>
    <w:rsid w:val="00334DDB"/>
    <w:rsid w:val="00335C8F"/>
    <w:rsid w:val="00340726"/>
    <w:rsid w:val="00340943"/>
    <w:rsid w:val="00341CE8"/>
    <w:rsid w:val="003452B6"/>
    <w:rsid w:val="00351783"/>
    <w:rsid w:val="00360933"/>
    <w:rsid w:val="00360DA1"/>
    <w:rsid w:val="003629BD"/>
    <w:rsid w:val="00363581"/>
    <w:rsid w:val="003656AD"/>
    <w:rsid w:val="003730B2"/>
    <w:rsid w:val="00373906"/>
    <w:rsid w:val="00374A0C"/>
    <w:rsid w:val="00374C6E"/>
    <w:rsid w:val="003771A7"/>
    <w:rsid w:val="00381374"/>
    <w:rsid w:val="00381565"/>
    <w:rsid w:val="0038320F"/>
    <w:rsid w:val="00387A7C"/>
    <w:rsid w:val="00391940"/>
    <w:rsid w:val="003929B4"/>
    <w:rsid w:val="0039468E"/>
    <w:rsid w:val="00396788"/>
    <w:rsid w:val="003A293E"/>
    <w:rsid w:val="003A4A48"/>
    <w:rsid w:val="003A60FC"/>
    <w:rsid w:val="003A6939"/>
    <w:rsid w:val="003A709C"/>
    <w:rsid w:val="003A70DC"/>
    <w:rsid w:val="003A711A"/>
    <w:rsid w:val="003B0EDB"/>
    <w:rsid w:val="003B5B85"/>
    <w:rsid w:val="003C3324"/>
    <w:rsid w:val="003C36AF"/>
    <w:rsid w:val="003C4419"/>
    <w:rsid w:val="003C4910"/>
    <w:rsid w:val="003C4C67"/>
    <w:rsid w:val="003C502B"/>
    <w:rsid w:val="003C5B72"/>
    <w:rsid w:val="003C64DC"/>
    <w:rsid w:val="003C7B91"/>
    <w:rsid w:val="003D08BB"/>
    <w:rsid w:val="003D2C02"/>
    <w:rsid w:val="003D3999"/>
    <w:rsid w:val="003D3DE2"/>
    <w:rsid w:val="003D488E"/>
    <w:rsid w:val="003D4F6D"/>
    <w:rsid w:val="003D672B"/>
    <w:rsid w:val="003D680D"/>
    <w:rsid w:val="003E482B"/>
    <w:rsid w:val="003F00DC"/>
    <w:rsid w:val="003F1D69"/>
    <w:rsid w:val="003F4E96"/>
    <w:rsid w:val="003F7206"/>
    <w:rsid w:val="004022D1"/>
    <w:rsid w:val="0040589F"/>
    <w:rsid w:val="004068BF"/>
    <w:rsid w:val="00411D09"/>
    <w:rsid w:val="00411E83"/>
    <w:rsid w:val="00413E3D"/>
    <w:rsid w:val="0041576E"/>
    <w:rsid w:val="00422290"/>
    <w:rsid w:val="004267B5"/>
    <w:rsid w:val="00426F1C"/>
    <w:rsid w:val="00431390"/>
    <w:rsid w:val="00432A7E"/>
    <w:rsid w:val="00433922"/>
    <w:rsid w:val="00434085"/>
    <w:rsid w:val="00435A1D"/>
    <w:rsid w:val="004419B7"/>
    <w:rsid w:val="0044351A"/>
    <w:rsid w:val="0044408D"/>
    <w:rsid w:val="00446430"/>
    <w:rsid w:val="00446F33"/>
    <w:rsid w:val="00452224"/>
    <w:rsid w:val="00452925"/>
    <w:rsid w:val="00452C75"/>
    <w:rsid w:val="00453358"/>
    <w:rsid w:val="004543A0"/>
    <w:rsid w:val="00461BF2"/>
    <w:rsid w:val="00464C2A"/>
    <w:rsid w:val="00470081"/>
    <w:rsid w:val="00473E99"/>
    <w:rsid w:val="00473EB7"/>
    <w:rsid w:val="00474458"/>
    <w:rsid w:val="00486C3B"/>
    <w:rsid w:val="004947F6"/>
    <w:rsid w:val="00494C21"/>
    <w:rsid w:val="0049538F"/>
    <w:rsid w:val="00496336"/>
    <w:rsid w:val="00496424"/>
    <w:rsid w:val="00496955"/>
    <w:rsid w:val="004A0A22"/>
    <w:rsid w:val="004A0A6B"/>
    <w:rsid w:val="004A24AF"/>
    <w:rsid w:val="004A48EA"/>
    <w:rsid w:val="004B0A41"/>
    <w:rsid w:val="004B1145"/>
    <w:rsid w:val="004B136B"/>
    <w:rsid w:val="004B1B30"/>
    <w:rsid w:val="004B3CF8"/>
    <w:rsid w:val="004D05DB"/>
    <w:rsid w:val="004D440F"/>
    <w:rsid w:val="004D775B"/>
    <w:rsid w:val="004D7C3B"/>
    <w:rsid w:val="004E1593"/>
    <w:rsid w:val="004E1C16"/>
    <w:rsid w:val="004E3438"/>
    <w:rsid w:val="004E5483"/>
    <w:rsid w:val="004E6715"/>
    <w:rsid w:val="004F19DE"/>
    <w:rsid w:val="004F1A32"/>
    <w:rsid w:val="004F3B00"/>
    <w:rsid w:val="004F4658"/>
    <w:rsid w:val="00500003"/>
    <w:rsid w:val="00504BA7"/>
    <w:rsid w:val="0050537E"/>
    <w:rsid w:val="00507CA3"/>
    <w:rsid w:val="00510891"/>
    <w:rsid w:val="00510E44"/>
    <w:rsid w:val="00511425"/>
    <w:rsid w:val="00514F20"/>
    <w:rsid w:val="005150CE"/>
    <w:rsid w:val="005204CF"/>
    <w:rsid w:val="00522CDE"/>
    <w:rsid w:val="00522DD9"/>
    <w:rsid w:val="00524068"/>
    <w:rsid w:val="00524457"/>
    <w:rsid w:val="005246B6"/>
    <w:rsid w:val="0052658D"/>
    <w:rsid w:val="005275BA"/>
    <w:rsid w:val="005342A3"/>
    <w:rsid w:val="00534FCA"/>
    <w:rsid w:val="00541850"/>
    <w:rsid w:val="00541BA5"/>
    <w:rsid w:val="00541BF1"/>
    <w:rsid w:val="00541FBC"/>
    <w:rsid w:val="00545DF1"/>
    <w:rsid w:val="0055193F"/>
    <w:rsid w:val="00553186"/>
    <w:rsid w:val="00553614"/>
    <w:rsid w:val="005543CE"/>
    <w:rsid w:val="0055527B"/>
    <w:rsid w:val="00556937"/>
    <w:rsid w:val="00557680"/>
    <w:rsid w:val="00560B6F"/>
    <w:rsid w:val="005613D3"/>
    <w:rsid w:val="00561F56"/>
    <w:rsid w:val="0056292F"/>
    <w:rsid w:val="00567C0A"/>
    <w:rsid w:val="005709C1"/>
    <w:rsid w:val="00575233"/>
    <w:rsid w:val="005772AC"/>
    <w:rsid w:val="00577516"/>
    <w:rsid w:val="00580457"/>
    <w:rsid w:val="005922DE"/>
    <w:rsid w:val="00593666"/>
    <w:rsid w:val="005948FE"/>
    <w:rsid w:val="0059778C"/>
    <w:rsid w:val="005A29DB"/>
    <w:rsid w:val="005A4430"/>
    <w:rsid w:val="005A47BD"/>
    <w:rsid w:val="005A7840"/>
    <w:rsid w:val="005B4ECB"/>
    <w:rsid w:val="005D1FE8"/>
    <w:rsid w:val="005D25F5"/>
    <w:rsid w:val="005D38D5"/>
    <w:rsid w:val="005D5F49"/>
    <w:rsid w:val="005D6B1C"/>
    <w:rsid w:val="005E033E"/>
    <w:rsid w:val="005E27C6"/>
    <w:rsid w:val="005E3FEA"/>
    <w:rsid w:val="005E5D6D"/>
    <w:rsid w:val="005E60B7"/>
    <w:rsid w:val="005E7760"/>
    <w:rsid w:val="005F254C"/>
    <w:rsid w:val="005F3446"/>
    <w:rsid w:val="005F49C4"/>
    <w:rsid w:val="005F5D19"/>
    <w:rsid w:val="005F75E2"/>
    <w:rsid w:val="00601C3E"/>
    <w:rsid w:val="0060235B"/>
    <w:rsid w:val="006075F1"/>
    <w:rsid w:val="00613A63"/>
    <w:rsid w:val="00615A02"/>
    <w:rsid w:val="006179F3"/>
    <w:rsid w:val="00620240"/>
    <w:rsid w:val="006256AD"/>
    <w:rsid w:val="00632967"/>
    <w:rsid w:val="00634059"/>
    <w:rsid w:val="0063497A"/>
    <w:rsid w:val="00637017"/>
    <w:rsid w:val="006409B0"/>
    <w:rsid w:val="00642928"/>
    <w:rsid w:val="00645658"/>
    <w:rsid w:val="006511EC"/>
    <w:rsid w:val="00653403"/>
    <w:rsid w:val="00654029"/>
    <w:rsid w:val="0065417F"/>
    <w:rsid w:val="00657684"/>
    <w:rsid w:val="0066049F"/>
    <w:rsid w:val="00661E92"/>
    <w:rsid w:val="00666D98"/>
    <w:rsid w:val="00673120"/>
    <w:rsid w:val="006841E7"/>
    <w:rsid w:val="006842D6"/>
    <w:rsid w:val="00694CF8"/>
    <w:rsid w:val="0069707C"/>
    <w:rsid w:val="00697F0D"/>
    <w:rsid w:val="006A15DF"/>
    <w:rsid w:val="006A1AFD"/>
    <w:rsid w:val="006A2782"/>
    <w:rsid w:val="006A2F4B"/>
    <w:rsid w:val="006B1EAC"/>
    <w:rsid w:val="006B543A"/>
    <w:rsid w:val="006B7E99"/>
    <w:rsid w:val="006C0813"/>
    <w:rsid w:val="006C15ED"/>
    <w:rsid w:val="006C1D57"/>
    <w:rsid w:val="006C3303"/>
    <w:rsid w:val="006C495A"/>
    <w:rsid w:val="006C746E"/>
    <w:rsid w:val="006E0309"/>
    <w:rsid w:val="006E198F"/>
    <w:rsid w:val="006E4F4E"/>
    <w:rsid w:val="006E696E"/>
    <w:rsid w:val="006E6EC9"/>
    <w:rsid w:val="006F2E41"/>
    <w:rsid w:val="006F71B6"/>
    <w:rsid w:val="006F77A2"/>
    <w:rsid w:val="007006A4"/>
    <w:rsid w:val="00711677"/>
    <w:rsid w:val="007138D1"/>
    <w:rsid w:val="0071418C"/>
    <w:rsid w:val="007148FA"/>
    <w:rsid w:val="00715FA1"/>
    <w:rsid w:val="00721885"/>
    <w:rsid w:val="00721B79"/>
    <w:rsid w:val="00722F97"/>
    <w:rsid w:val="00724954"/>
    <w:rsid w:val="00726559"/>
    <w:rsid w:val="00731D99"/>
    <w:rsid w:val="007363CA"/>
    <w:rsid w:val="00740B59"/>
    <w:rsid w:val="007432E8"/>
    <w:rsid w:val="00745B74"/>
    <w:rsid w:val="00750A50"/>
    <w:rsid w:val="00751BC0"/>
    <w:rsid w:val="00752AE3"/>
    <w:rsid w:val="00754F94"/>
    <w:rsid w:val="00755F73"/>
    <w:rsid w:val="007650D3"/>
    <w:rsid w:val="00772A9E"/>
    <w:rsid w:val="00773C67"/>
    <w:rsid w:val="00774814"/>
    <w:rsid w:val="00777128"/>
    <w:rsid w:val="00780956"/>
    <w:rsid w:val="00781E93"/>
    <w:rsid w:val="00782E89"/>
    <w:rsid w:val="00783700"/>
    <w:rsid w:val="00785A32"/>
    <w:rsid w:val="007875EE"/>
    <w:rsid w:val="00787ABE"/>
    <w:rsid w:val="0079064D"/>
    <w:rsid w:val="007938AD"/>
    <w:rsid w:val="00794EF9"/>
    <w:rsid w:val="007A1A5B"/>
    <w:rsid w:val="007A1A90"/>
    <w:rsid w:val="007A29E1"/>
    <w:rsid w:val="007A3B6E"/>
    <w:rsid w:val="007A506D"/>
    <w:rsid w:val="007A5D6D"/>
    <w:rsid w:val="007A7EDC"/>
    <w:rsid w:val="007B1256"/>
    <w:rsid w:val="007B5406"/>
    <w:rsid w:val="007B5FFF"/>
    <w:rsid w:val="007C024F"/>
    <w:rsid w:val="007C1E7F"/>
    <w:rsid w:val="007C403A"/>
    <w:rsid w:val="007C77D1"/>
    <w:rsid w:val="007D04D3"/>
    <w:rsid w:val="007D084B"/>
    <w:rsid w:val="007D0F9E"/>
    <w:rsid w:val="007E06F3"/>
    <w:rsid w:val="007E2D28"/>
    <w:rsid w:val="007E522F"/>
    <w:rsid w:val="007F0B9A"/>
    <w:rsid w:val="007F1E70"/>
    <w:rsid w:val="007F46B5"/>
    <w:rsid w:val="007F55F6"/>
    <w:rsid w:val="007F5C09"/>
    <w:rsid w:val="007F5FED"/>
    <w:rsid w:val="007F7972"/>
    <w:rsid w:val="00802690"/>
    <w:rsid w:val="00802BCA"/>
    <w:rsid w:val="00802FE8"/>
    <w:rsid w:val="00805ACF"/>
    <w:rsid w:val="0080731D"/>
    <w:rsid w:val="00807CD5"/>
    <w:rsid w:val="008118CF"/>
    <w:rsid w:val="008123DA"/>
    <w:rsid w:val="00813A10"/>
    <w:rsid w:val="00814530"/>
    <w:rsid w:val="008216E6"/>
    <w:rsid w:val="00825C14"/>
    <w:rsid w:val="0083102B"/>
    <w:rsid w:val="00832147"/>
    <w:rsid w:val="00836318"/>
    <w:rsid w:val="0084250D"/>
    <w:rsid w:val="00843E8D"/>
    <w:rsid w:val="00845970"/>
    <w:rsid w:val="00845EFF"/>
    <w:rsid w:val="00854E50"/>
    <w:rsid w:val="00862BFD"/>
    <w:rsid w:val="00865481"/>
    <w:rsid w:val="00865562"/>
    <w:rsid w:val="00867CA1"/>
    <w:rsid w:val="0087426D"/>
    <w:rsid w:val="00875BBA"/>
    <w:rsid w:val="00876243"/>
    <w:rsid w:val="0089677E"/>
    <w:rsid w:val="008A30F9"/>
    <w:rsid w:val="008A4141"/>
    <w:rsid w:val="008A5AFE"/>
    <w:rsid w:val="008A5E59"/>
    <w:rsid w:val="008A631F"/>
    <w:rsid w:val="008B3042"/>
    <w:rsid w:val="008B3713"/>
    <w:rsid w:val="008B4CD0"/>
    <w:rsid w:val="008B4CEB"/>
    <w:rsid w:val="008B5D30"/>
    <w:rsid w:val="008C4CF5"/>
    <w:rsid w:val="008C7BE9"/>
    <w:rsid w:val="008D5112"/>
    <w:rsid w:val="008D5A8E"/>
    <w:rsid w:val="008D600E"/>
    <w:rsid w:val="008D7786"/>
    <w:rsid w:val="008E1224"/>
    <w:rsid w:val="008E313B"/>
    <w:rsid w:val="008E575B"/>
    <w:rsid w:val="008E6523"/>
    <w:rsid w:val="008E782F"/>
    <w:rsid w:val="008F0807"/>
    <w:rsid w:val="00900B3E"/>
    <w:rsid w:val="009027C1"/>
    <w:rsid w:val="00905543"/>
    <w:rsid w:val="00905FFF"/>
    <w:rsid w:val="00910D64"/>
    <w:rsid w:val="00917F7E"/>
    <w:rsid w:val="00921D3E"/>
    <w:rsid w:val="009223C5"/>
    <w:rsid w:val="009237B0"/>
    <w:rsid w:val="00925812"/>
    <w:rsid w:val="00927F1D"/>
    <w:rsid w:val="00930A0F"/>
    <w:rsid w:val="00932FFF"/>
    <w:rsid w:val="009333B4"/>
    <w:rsid w:val="00933FB2"/>
    <w:rsid w:val="009372A3"/>
    <w:rsid w:val="0094157F"/>
    <w:rsid w:val="00941BAF"/>
    <w:rsid w:val="00941C64"/>
    <w:rsid w:val="00943D47"/>
    <w:rsid w:val="00944B52"/>
    <w:rsid w:val="00945C4E"/>
    <w:rsid w:val="009532F0"/>
    <w:rsid w:val="00954E18"/>
    <w:rsid w:val="00955BCA"/>
    <w:rsid w:val="009574AF"/>
    <w:rsid w:val="009607D5"/>
    <w:rsid w:val="00961133"/>
    <w:rsid w:val="00962548"/>
    <w:rsid w:val="009632BD"/>
    <w:rsid w:val="00965EF4"/>
    <w:rsid w:val="00967A36"/>
    <w:rsid w:val="00967AED"/>
    <w:rsid w:val="00971DF8"/>
    <w:rsid w:val="00973AFB"/>
    <w:rsid w:val="00977BC9"/>
    <w:rsid w:val="0098430F"/>
    <w:rsid w:val="00987164"/>
    <w:rsid w:val="00987CE8"/>
    <w:rsid w:val="00990EDC"/>
    <w:rsid w:val="009919F6"/>
    <w:rsid w:val="00991D46"/>
    <w:rsid w:val="0099272B"/>
    <w:rsid w:val="009946C8"/>
    <w:rsid w:val="0099655A"/>
    <w:rsid w:val="009A04EA"/>
    <w:rsid w:val="009A27AA"/>
    <w:rsid w:val="009A3CAE"/>
    <w:rsid w:val="009A4D5B"/>
    <w:rsid w:val="009A66B2"/>
    <w:rsid w:val="009B1DF4"/>
    <w:rsid w:val="009B24FF"/>
    <w:rsid w:val="009B4CDF"/>
    <w:rsid w:val="009B655C"/>
    <w:rsid w:val="009C282C"/>
    <w:rsid w:val="009C4F6C"/>
    <w:rsid w:val="009C5391"/>
    <w:rsid w:val="009C6255"/>
    <w:rsid w:val="009C648A"/>
    <w:rsid w:val="009C69A7"/>
    <w:rsid w:val="009D16D6"/>
    <w:rsid w:val="009D1B3B"/>
    <w:rsid w:val="009D3BC2"/>
    <w:rsid w:val="009D5FC7"/>
    <w:rsid w:val="009D6176"/>
    <w:rsid w:val="009E04ED"/>
    <w:rsid w:val="009E153C"/>
    <w:rsid w:val="009E393A"/>
    <w:rsid w:val="009E5495"/>
    <w:rsid w:val="009E56EF"/>
    <w:rsid w:val="009F1164"/>
    <w:rsid w:val="009F4DD1"/>
    <w:rsid w:val="009F558C"/>
    <w:rsid w:val="009F5E63"/>
    <w:rsid w:val="009F692D"/>
    <w:rsid w:val="009F6F8C"/>
    <w:rsid w:val="00A03396"/>
    <w:rsid w:val="00A13D97"/>
    <w:rsid w:val="00A15855"/>
    <w:rsid w:val="00A1595B"/>
    <w:rsid w:val="00A15B73"/>
    <w:rsid w:val="00A16175"/>
    <w:rsid w:val="00A16198"/>
    <w:rsid w:val="00A179C2"/>
    <w:rsid w:val="00A222D1"/>
    <w:rsid w:val="00A23BC4"/>
    <w:rsid w:val="00A26889"/>
    <w:rsid w:val="00A27EFF"/>
    <w:rsid w:val="00A361A4"/>
    <w:rsid w:val="00A3722E"/>
    <w:rsid w:val="00A40B4D"/>
    <w:rsid w:val="00A436B1"/>
    <w:rsid w:val="00A43A31"/>
    <w:rsid w:val="00A43E0A"/>
    <w:rsid w:val="00A44F60"/>
    <w:rsid w:val="00A47D6B"/>
    <w:rsid w:val="00A53A2D"/>
    <w:rsid w:val="00A545DB"/>
    <w:rsid w:val="00A60943"/>
    <w:rsid w:val="00A61C9C"/>
    <w:rsid w:val="00A61EB8"/>
    <w:rsid w:val="00A652D3"/>
    <w:rsid w:val="00A6540F"/>
    <w:rsid w:val="00A67429"/>
    <w:rsid w:val="00A676DD"/>
    <w:rsid w:val="00A71ACA"/>
    <w:rsid w:val="00A72EB1"/>
    <w:rsid w:val="00A73DC2"/>
    <w:rsid w:val="00A7473B"/>
    <w:rsid w:val="00A74B2F"/>
    <w:rsid w:val="00A76AB4"/>
    <w:rsid w:val="00A773EC"/>
    <w:rsid w:val="00A8094B"/>
    <w:rsid w:val="00A82814"/>
    <w:rsid w:val="00A84486"/>
    <w:rsid w:val="00A84977"/>
    <w:rsid w:val="00A9011D"/>
    <w:rsid w:val="00A901C5"/>
    <w:rsid w:val="00A943DF"/>
    <w:rsid w:val="00A948B2"/>
    <w:rsid w:val="00A9576D"/>
    <w:rsid w:val="00A96CD6"/>
    <w:rsid w:val="00AA0D69"/>
    <w:rsid w:val="00AA1919"/>
    <w:rsid w:val="00AA2A73"/>
    <w:rsid w:val="00AA5446"/>
    <w:rsid w:val="00AA54D7"/>
    <w:rsid w:val="00AA7328"/>
    <w:rsid w:val="00AB11B0"/>
    <w:rsid w:val="00AB29C2"/>
    <w:rsid w:val="00AB34BA"/>
    <w:rsid w:val="00AB428C"/>
    <w:rsid w:val="00AB5432"/>
    <w:rsid w:val="00AC25CA"/>
    <w:rsid w:val="00AC383C"/>
    <w:rsid w:val="00AC6D2E"/>
    <w:rsid w:val="00AC79AE"/>
    <w:rsid w:val="00AD0713"/>
    <w:rsid w:val="00AD0901"/>
    <w:rsid w:val="00AD200C"/>
    <w:rsid w:val="00AD4763"/>
    <w:rsid w:val="00AD52CD"/>
    <w:rsid w:val="00AD5441"/>
    <w:rsid w:val="00AD64FE"/>
    <w:rsid w:val="00AD686C"/>
    <w:rsid w:val="00AE5893"/>
    <w:rsid w:val="00AE5EDA"/>
    <w:rsid w:val="00AE73A3"/>
    <w:rsid w:val="00AF661B"/>
    <w:rsid w:val="00AF76DF"/>
    <w:rsid w:val="00B02F36"/>
    <w:rsid w:val="00B04780"/>
    <w:rsid w:val="00B06FC0"/>
    <w:rsid w:val="00B10402"/>
    <w:rsid w:val="00B1059A"/>
    <w:rsid w:val="00B113C1"/>
    <w:rsid w:val="00B115C5"/>
    <w:rsid w:val="00B118C1"/>
    <w:rsid w:val="00B11B26"/>
    <w:rsid w:val="00B13305"/>
    <w:rsid w:val="00B1590F"/>
    <w:rsid w:val="00B17050"/>
    <w:rsid w:val="00B17756"/>
    <w:rsid w:val="00B2050D"/>
    <w:rsid w:val="00B235D4"/>
    <w:rsid w:val="00B26EAC"/>
    <w:rsid w:val="00B466A7"/>
    <w:rsid w:val="00B46C1E"/>
    <w:rsid w:val="00B46C60"/>
    <w:rsid w:val="00B474BA"/>
    <w:rsid w:val="00B509D0"/>
    <w:rsid w:val="00B60E46"/>
    <w:rsid w:val="00B62909"/>
    <w:rsid w:val="00B679B6"/>
    <w:rsid w:val="00B71B45"/>
    <w:rsid w:val="00B741E0"/>
    <w:rsid w:val="00B7582E"/>
    <w:rsid w:val="00B8195A"/>
    <w:rsid w:val="00B97F00"/>
    <w:rsid w:val="00BA0ECE"/>
    <w:rsid w:val="00BA2102"/>
    <w:rsid w:val="00BA49F9"/>
    <w:rsid w:val="00BB2745"/>
    <w:rsid w:val="00BB450E"/>
    <w:rsid w:val="00BB4568"/>
    <w:rsid w:val="00BB74EB"/>
    <w:rsid w:val="00BB752E"/>
    <w:rsid w:val="00BB7FE6"/>
    <w:rsid w:val="00BC08E3"/>
    <w:rsid w:val="00BC1E03"/>
    <w:rsid w:val="00BC22A9"/>
    <w:rsid w:val="00BC241D"/>
    <w:rsid w:val="00BC5319"/>
    <w:rsid w:val="00BD7555"/>
    <w:rsid w:val="00BD7F6A"/>
    <w:rsid w:val="00BE09F6"/>
    <w:rsid w:val="00BE1B53"/>
    <w:rsid w:val="00BE29D7"/>
    <w:rsid w:val="00BE3F5B"/>
    <w:rsid w:val="00BE5E4A"/>
    <w:rsid w:val="00BE6151"/>
    <w:rsid w:val="00BE6BC9"/>
    <w:rsid w:val="00BF05DB"/>
    <w:rsid w:val="00BF06E1"/>
    <w:rsid w:val="00BF4F06"/>
    <w:rsid w:val="00BF59D6"/>
    <w:rsid w:val="00BF7A00"/>
    <w:rsid w:val="00BF7AAA"/>
    <w:rsid w:val="00C0503A"/>
    <w:rsid w:val="00C071A7"/>
    <w:rsid w:val="00C07F91"/>
    <w:rsid w:val="00C1062F"/>
    <w:rsid w:val="00C115BC"/>
    <w:rsid w:val="00C1165A"/>
    <w:rsid w:val="00C15EBB"/>
    <w:rsid w:val="00C17743"/>
    <w:rsid w:val="00C17DCA"/>
    <w:rsid w:val="00C2027D"/>
    <w:rsid w:val="00C21127"/>
    <w:rsid w:val="00C2383A"/>
    <w:rsid w:val="00C24822"/>
    <w:rsid w:val="00C267BC"/>
    <w:rsid w:val="00C26E64"/>
    <w:rsid w:val="00C306D4"/>
    <w:rsid w:val="00C31506"/>
    <w:rsid w:val="00C31BDD"/>
    <w:rsid w:val="00C324EE"/>
    <w:rsid w:val="00C36A93"/>
    <w:rsid w:val="00C4279A"/>
    <w:rsid w:val="00C42E23"/>
    <w:rsid w:val="00C5395E"/>
    <w:rsid w:val="00C53D0C"/>
    <w:rsid w:val="00C5402E"/>
    <w:rsid w:val="00C54C69"/>
    <w:rsid w:val="00C565C9"/>
    <w:rsid w:val="00C56A12"/>
    <w:rsid w:val="00C571B5"/>
    <w:rsid w:val="00C576C1"/>
    <w:rsid w:val="00C60127"/>
    <w:rsid w:val="00C609DB"/>
    <w:rsid w:val="00C61D77"/>
    <w:rsid w:val="00C63B7B"/>
    <w:rsid w:val="00C66CB5"/>
    <w:rsid w:val="00C67996"/>
    <w:rsid w:val="00C72868"/>
    <w:rsid w:val="00C753E2"/>
    <w:rsid w:val="00C812CD"/>
    <w:rsid w:val="00C81C2F"/>
    <w:rsid w:val="00C832E5"/>
    <w:rsid w:val="00C8521D"/>
    <w:rsid w:val="00C86589"/>
    <w:rsid w:val="00C9170C"/>
    <w:rsid w:val="00CA0910"/>
    <w:rsid w:val="00CA5BD2"/>
    <w:rsid w:val="00CB1188"/>
    <w:rsid w:val="00CB1789"/>
    <w:rsid w:val="00CB5CF1"/>
    <w:rsid w:val="00CB7D04"/>
    <w:rsid w:val="00CC0113"/>
    <w:rsid w:val="00CC0F0D"/>
    <w:rsid w:val="00CC1F52"/>
    <w:rsid w:val="00CC33CA"/>
    <w:rsid w:val="00CC66AD"/>
    <w:rsid w:val="00CC6BFD"/>
    <w:rsid w:val="00CC6FA5"/>
    <w:rsid w:val="00CD09EA"/>
    <w:rsid w:val="00CD2129"/>
    <w:rsid w:val="00CD3728"/>
    <w:rsid w:val="00CE01B8"/>
    <w:rsid w:val="00CE0DC1"/>
    <w:rsid w:val="00CE1AF3"/>
    <w:rsid w:val="00CE29E7"/>
    <w:rsid w:val="00CE680D"/>
    <w:rsid w:val="00CE7057"/>
    <w:rsid w:val="00CE7CC6"/>
    <w:rsid w:val="00CE7EC8"/>
    <w:rsid w:val="00CF198F"/>
    <w:rsid w:val="00CF1A33"/>
    <w:rsid w:val="00CF6455"/>
    <w:rsid w:val="00CF6CE1"/>
    <w:rsid w:val="00CF761A"/>
    <w:rsid w:val="00D01712"/>
    <w:rsid w:val="00D06E03"/>
    <w:rsid w:val="00D1244E"/>
    <w:rsid w:val="00D14FDE"/>
    <w:rsid w:val="00D172D6"/>
    <w:rsid w:val="00D25227"/>
    <w:rsid w:val="00D2682C"/>
    <w:rsid w:val="00D27906"/>
    <w:rsid w:val="00D30F38"/>
    <w:rsid w:val="00D320F0"/>
    <w:rsid w:val="00D3272E"/>
    <w:rsid w:val="00D33F72"/>
    <w:rsid w:val="00D340B1"/>
    <w:rsid w:val="00D4013B"/>
    <w:rsid w:val="00D455C8"/>
    <w:rsid w:val="00D51830"/>
    <w:rsid w:val="00D53873"/>
    <w:rsid w:val="00D54651"/>
    <w:rsid w:val="00D5760A"/>
    <w:rsid w:val="00D6096A"/>
    <w:rsid w:val="00D6110E"/>
    <w:rsid w:val="00D61939"/>
    <w:rsid w:val="00D65662"/>
    <w:rsid w:val="00D7121F"/>
    <w:rsid w:val="00D7182E"/>
    <w:rsid w:val="00D721AE"/>
    <w:rsid w:val="00D7346C"/>
    <w:rsid w:val="00D74A27"/>
    <w:rsid w:val="00D7575E"/>
    <w:rsid w:val="00D75EEC"/>
    <w:rsid w:val="00D87678"/>
    <w:rsid w:val="00D90464"/>
    <w:rsid w:val="00D94987"/>
    <w:rsid w:val="00DA0F4A"/>
    <w:rsid w:val="00DA2077"/>
    <w:rsid w:val="00DA373B"/>
    <w:rsid w:val="00DA4093"/>
    <w:rsid w:val="00DA4B0C"/>
    <w:rsid w:val="00DB0837"/>
    <w:rsid w:val="00DB278E"/>
    <w:rsid w:val="00DB38AA"/>
    <w:rsid w:val="00DC05CB"/>
    <w:rsid w:val="00DC157A"/>
    <w:rsid w:val="00DC3155"/>
    <w:rsid w:val="00DC5956"/>
    <w:rsid w:val="00DD38D4"/>
    <w:rsid w:val="00DD553C"/>
    <w:rsid w:val="00DE2F05"/>
    <w:rsid w:val="00DE5319"/>
    <w:rsid w:val="00DF0355"/>
    <w:rsid w:val="00DF3618"/>
    <w:rsid w:val="00DF5CCA"/>
    <w:rsid w:val="00DF6360"/>
    <w:rsid w:val="00E0370B"/>
    <w:rsid w:val="00E03F6A"/>
    <w:rsid w:val="00E04417"/>
    <w:rsid w:val="00E050D7"/>
    <w:rsid w:val="00E078FE"/>
    <w:rsid w:val="00E102BB"/>
    <w:rsid w:val="00E109A1"/>
    <w:rsid w:val="00E1130E"/>
    <w:rsid w:val="00E1293D"/>
    <w:rsid w:val="00E21621"/>
    <w:rsid w:val="00E244F0"/>
    <w:rsid w:val="00E325AF"/>
    <w:rsid w:val="00E32B3E"/>
    <w:rsid w:val="00E32CFD"/>
    <w:rsid w:val="00E43520"/>
    <w:rsid w:val="00E4734E"/>
    <w:rsid w:val="00E55585"/>
    <w:rsid w:val="00E55FC7"/>
    <w:rsid w:val="00E600B7"/>
    <w:rsid w:val="00E611CA"/>
    <w:rsid w:val="00E61FFE"/>
    <w:rsid w:val="00E62BB8"/>
    <w:rsid w:val="00E62CDC"/>
    <w:rsid w:val="00E63880"/>
    <w:rsid w:val="00E65F7E"/>
    <w:rsid w:val="00E66875"/>
    <w:rsid w:val="00E66D53"/>
    <w:rsid w:val="00E71913"/>
    <w:rsid w:val="00E71D66"/>
    <w:rsid w:val="00E72C88"/>
    <w:rsid w:val="00E76C68"/>
    <w:rsid w:val="00E7720B"/>
    <w:rsid w:val="00E809A6"/>
    <w:rsid w:val="00E81459"/>
    <w:rsid w:val="00E823AF"/>
    <w:rsid w:val="00E83D7A"/>
    <w:rsid w:val="00E908F1"/>
    <w:rsid w:val="00E91308"/>
    <w:rsid w:val="00E9562B"/>
    <w:rsid w:val="00E95BE9"/>
    <w:rsid w:val="00E96809"/>
    <w:rsid w:val="00E97ADF"/>
    <w:rsid w:val="00EA0796"/>
    <w:rsid w:val="00EA6171"/>
    <w:rsid w:val="00EB09E7"/>
    <w:rsid w:val="00EB419E"/>
    <w:rsid w:val="00EB69A9"/>
    <w:rsid w:val="00EB7A5F"/>
    <w:rsid w:val="00EC1BB6"/>
    <w:rsid w:val="00EC48F1"/>
    <w:rsid w:val="00EC5B4F"/>
    <w:rsid w:val="00ED2910"/>
    <w:rsid w:val="00ED2A68"/>
    <w:rsid w:val="00ED484F"/>
    <w:rsid w:val="00ED58D2"/>
    <w:rsid w:val="00ED7390"/>
    <w:rsid w:val="00ED75AB"/>
    <w:rsid w:val="00EE3340"/>
    <w:rsid w:val="00EE39AA"/>
    <w:rsid w:val="00EE44E0"/>
    <w:rsid w:val="00EE4FF7"/>
    <w:rsid w:val="00EF15B7"/>
    <w:rsid w:val="00EF1C51"/>
    <w:rsid w:val="00EF1FA4"/>
    <w:rsid w:val="00EF54F2"/>
    <w:rsid w:val="00F01B06"/>
    <w:rsid w:val="00F01E58"/>
    <w:rsid w:val="00F0410E"/>
    <w:rsid w:val="00F0512C"/>
    <w:rsid w:val="00F05A73"/>
    <w:rsid w:val="00F101D2"/>
    <w:rsid w:val="00F106E0"/>
    <w:rsid w:val="00F10D30"/>
    <w:rsid w:val="00F128CA"/>
    <w:rsid w:val="00F13253"/>
    <w:rsid w:val="00F15F10"/>
    <w:rsid w:val="00F16556"/>
    <w:rsid w:val="00F168E1"/>
    <w:rsid w:val="00F219A0"/>
    <w:rsid w:val="00F2317A"/>
    <w:rsid w:val="00F23F57"/>
    <w:rsid w:val="00F243DE"/>
    <w:rsid w:val="00F2774D"/>
    <w:rsid w:val="00F278EE"/>
    <w:rsid w:val="00F300AC"/>
    <w:rsid w:val="00F30BDA"/>
    <w:rsid w:val="00F40952"/>
    <w:rsid w:val="00F41135"/>
    <w:rsid w:val="00F42BDF"/>
    <w:rsid w:val="00F43E14"/>
    <w:rsid w:val="00F440E5"/>
    <w:rsid w:val="00F477E7"/>
    <w:rsid w:val="00F5136E"/>
    <w:rsid w:val="00F52D61"/>
    <w:rsid w:val="00F57C47"/>
    <w:rsid w:val="00F71BBF"/>
    <w:rsid w:val="00F7385C"/>
    <w:rsid w:val="00F75E30"/>
    <w:rsid w:val="00F7745F"/>
    <w:rsid w:val="00F81299"/>
    <w:rsid w:val="00F82CD9"/>
    <w:rsid w:val="00F82DF4"/>
    <w:rsid w:val="00F8370E"/>
    <w:rsid w:val="00F840D1"/>
    <w:rsid w:val="00F861AE"/>
    <w:rsid w:val="00F86DB1"/>
    <w:rsid w:val="00F876AC"/>
    <w:rsid w:val="00F91121"/>
    <w:rsid w:val="00F920C7"/>
    <w:rsid w:val="00F9328F"/>
    <w:rsid w:val="00F93B90"/>
    <w:rsid w:val="00FA24D5"/>
    <w:rsid w:val="00FA624D"/>
    <w:rsid w:val="00FB0EB2"/>
    <w:rsid w:val="00FB15E7"/>
    <w:rsid w:val="00FB357A"/>
    <w:rsid w:val="00FB417F"/>
    <w:rsid w:val="00FB497D"/>
    <w:rsid w:val="00FB784C"/>
    <w:rsid w:val="00FC2042"/>
    <w:rsid w:val="00FC2F89"/>
    <w:rsid w:val="00FC55C2"/>
    <w:rsid w:val="00FD09AC"/>
    <w:rsid w:val="00FD106A"/>
    <w:rsid w:val="00FD1693"/>
    <w:rsid w:val="00FD1A04"/>
    <w:rsid w:val="00FD3499"/>
    <w:rsid w:val="00FD3C5D"/>
    <w:rsid w:val="00FD51AD"/>
    <w:rsid w:val="00FD59F1"/>
    <w:rsid w:val="00FD705C"/>
    <w:rsid w:val="00FD72AE"/>
    <w:rsid w:val="00FD7902"/>
    <w:rsid w:val="00FD7C08"/>
    <w:rsid w:val="00FE356D"/>
    <w:rsid w:val="00FE5A7E"/>
    <w:rsid w:val="00FE5BFB"/>
    <w:rsid w:val="00FE78D0"/>
    <w:rsid w:val="00FF0D7B"/>
    <w:rsid w:val="00FF1587"/>
    <w:rsid w:val="00FF2351"/>
    <w:rsid w:val="00FF3BFA"/>
    <w:rsid w:val="00FF49D4"/>
    <w:rsid w:val="00FF60D7"/>
    <w:rsid w:val="00FF6B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A1A9C"/>
  <w15:docId w15:val="{579DCA2F-C43E-42C5-A4BA-E64E331A7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5E63"/>
    <w:pPr>
      <w:spacing w:after="160" w:line="259" w:lineRule="auto"/>
    </w:pPr>
    <w:rPr>
      <w:sz w:val="28"/>
      <w:szCs w:val="22"/>
      <w:lang w:eastAsia="en-US"/>
    </w:rPr>
  </w:style>
  <w:style w:type="paragraph" w:styleId="1">
    <w:name w:val="heading 1"/>
    <w:basedOn w:val="a"/>
    <w:next w:val="a"/>
    <w:link w:val="10"/>
    <w:qFormat/>
    <w:rsid w:val="004B0A41"/>
    <w:pPr>
      <w:keepNext/>
      <w:autoSpaceDE w:val="0"/>
      <w:autoSpaceDN w:val="0"/>
      <w:spacing w:after="0" w:line="240" w:lineRule="auto"/>
      <w:ind w:firstLine="709"/>
      <w:jc w:val="center"/>
      <w:outlineLvl w:val="0"/>
    </w:pPr>
    <w:rPr>
      <w:rFonts w:ascii="Arial" w:eastAsia="Times New Roman" w:hAnsi="Arial" w:cs="Arial"/>
      <w:b/>
      <w:bCs/>
      <w:kern w:val="32"/>
      <w:szCs w:val="28"/>
      <w:lang w:eastAsia="ru-RU"/>
    </w:rPr>
  </w:style>
  <w:style w:type="paragraph" w:styleId="3">
    <w:name w:val="heading 3"/>
    <w:basedOn w:val="a"/>
    <w:next w:val="a"/>
    <w:link w:val="30"/>
    <w:uiPriority w:val="9"/>
    <w:semiHidden/>
    <w:unhideWhenUsed/>
    <w:qFormat/>
    <w:rsid w:val="009A66B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4B0A41"/>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B0A41"/>
    <w:rPr>
      <w:rFonts w:ascii="Arial" w:eastAsia="Times New Roman" w:hAnsi="Arial" w:cs="Arial"/>
      <w:b/>
      <w:bCs/>
      <w:kern w:val="32"/>
      <w:sz w:val="28"/>
      <w:szCs w:val="28"/>
      <w:lang w:eastAsia="ru-RU"/>
    </w:rPr>
  </w:style>
  <w:style w:type="character" w:customStyle="1" w:styleId="70">
    <w:name w:val="Заголовок 7 Знак"/>
    <w:link w:val="7"/>
    <w:rsid w:val="004B0A41"/>
    <w:rPr>
      <w:rFonts w:ascii="Arial" w:eastAsia="Times New Roman" w:hAnsi="Arial" w:cs="Arial"/>
      <w:b/>
      <w:bCs/>
      <w:sz w:val="28"/>
      <w:szCs w:val="28"/>
      <w:lang w:eastAsia="ru-RU"/>
    </w:rPr>
  </w:style>
  <w:style w:type="paragraph" w:styleId="a3">
    <w:name w:val="Body Text"/>
    <w:basedOn w:val="a"/>
    <w:link w:val="a4"/>
    <w:unhideWhenUsed/>
    <w:rsid w:val="004B0A41"/>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4B0A41"/>
    <w:rPr>
      <w:rFonts w:ascii="Arial" w:eastAsia="Times New Roman" w:hAnsi="Arial" w:cs="Arial"/>
      <w:sz w:val="28"/>
      <w:szCs w:val="28"/>
      <w:lang w:eastAsia="ru-RU"/>
    </w:rPr>
  </w:style>
  <w:style w:type="paragraph" w:customStyle="1" w:styleId="11">
    <w:name w:val="Стиль1"/>
    <w:basedOn w:val="a"/>
    <w:rsid w:val="004B0A41"/>
    <w:pPr>
      <w:spacing w:after="0" w:line="240" w:lineRule="auto"/>
      <w:ind w:firstLine="709"/>
      <w:jc w:val="both"/>
    </w:pPr>
    <w:rPr>
      <w:rFonts w:ascii="Arial" w:eastAsia="Times New Roman" w:hAnsi="Arial"/>
      <w:szCs w:val="24"/>
      <w:lang w:eastAsia="ru-RU"/>
    </w:rPr>
  </w:style>
  <w:style w:type="paragraph" w:styleId="a5">
    <w:name w:val="header"/>
    <w:basedOn w:val="a"/>
    <w:link w:val="a6"/>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4B0A41"/>
    <w:rPr>
      <w:rFonts w:eastAsia="SimSun"/>
      <w:sz w:val="24"/>
      <w:szCs w:val="24"/>
      <w:lang w:eastAsia="zh-CN"/>
    </w:rPr>
  </w:style>
  <w:style w:type="paragraph" w:styleId="a7">
    <w:name w:val="footer"/>
    <w:basedOn w:val="a"/>
    <w:link w:val="a8"/>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4B0A41"/>
    <w:rPr>
      <w:rFonts w:eastAsia="SimSun"/>
      <w:sz w:val="24"/>
      <w:szCs w:val="24"/>
      <w:lang w:eastAsia="zh-CN"/>
    </w:rPr>
  </w:style>
  <w:style w:type="character" w:styleId="a9">
    <w:name w:val="page number"/>
    <w:rsid w:val="004B0A41"/>
  </w:style>
  <w:style w:type="character" w:customStyle="1" w:styleId="30">
    <w:name w:val="Заголовок 3 Знак"/>
    <w:link w:val="3"/>
    <w:uiPriority w:val="9"/>
    <w:semiHidden/>
    <w:rsid w:val="009A66B2"/>
    <w:rPr>
      <w:rFonts w:ascii="Calibri Light" w:eastAsia="Times New Roman" w:hAnsi="Calibri Light" w:cs="Times New Roman"/>
      <w:b/>
      <w:bCs/>
      <w:sz w:val="26"/>
      <w:szCs w:val="26"/>
      <w:lang w:eastAsia="en-US"/>
    </w:rPr>
  </w:style>
  <w:style w:type="character" w:customStyle="1" w:styleId="rvts0">
    <w:name w:val="rvts0"/>
    <w:rsid w:val="008B3042"/>
  </w:style>
  <w:style w:type="character" w:customStyle="1" w:styleId="rvts15">
    <w:name w:val="rvts15"/>
    <w:rsid w:val="00A9576D"/>
  </w:style>
  <w:style w:type="paragraph" w:styleId="aa">
    <w:name w:val="footnote text"/>
    <w:basedOn w:val="a"/>
    <w:link w:val="ab"/>
    <w:uiPriority w:val="99"/>
    <w:semiHidden/>
    <w:unhideWhenUsed/>
    <w:rsid w:val="001E2FE5"/>
    <w:rPr>
      <w:sz w:val="20"/>
      <w:szCs w:val="20"/>
    </w:rPr>
  </w:style>
  <w:style w:type="character" w:customStyle="1" w:styleId="ab">
    <w:name w:val="Текст виноски Знак"/>
    <w:link w:val="aa"/>
    <w:uiPriority w:val="99"/>
    <w:semiHidden/>
    <w:rsid w:val="001E2FE5"/>
    <w:rPr>
      <w:lang w:eastAsia="en-US"/>
    </w:rPr>
  </w:style>
  <w:style w:type="character" w:styleId="ac">
    <w:name w:val="footnote reference"/>
    <w:uiPriority w:val="99"/>
    <w:semiHidden/>
    <w:unhideWhenUsed/>
    <w:rsid w:val="001E2FE5"/>
    <w:rPr>
      <w:vertAlign w:val="superscript"/>
    </w:rPr>
  </w:style>
  <w:style w:type="paragraph" w:styleId="ad">
    <w:name w:val="Balloon Text"/>
    <w:basedOn w:val="a"/>
    <w:link w:val="ae"/>
    <w:uiPriority w:val="99"/>
    <w:semiHidden/>
    <w:unhideWhenUsed/>
    <w:rsid w:val="00330C16"/>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330C16"/>
    <w:rPr>
      <w:rFonts w:ascii="Segoe UI" w:hAnsi="Segoe UI" w:cs="Segoe UI"/>
      <w:sz w:val="18"/>
      <w:szCs w:val="18"/>
      <w:lang w:eastAsia="en-US"/>
    </w:rPr>
  </w:style>
  <w:style w:type="paragraph" w:customStyle="1" w:styleId="12">
    <w:name w:val="Абзац списку1"/>
    <w:basedOn w:val="a"/>
    <w:rsid w:val="007006A4"/>
    <w:pPr>
      <w:spacing w:after="0" w:line="240" w:lineRule="auto"/>
      <w:ind w:left="720"/>
      <w:contextualSpacing/>
    </w:pPr>
    <w:rPr>
      <w:rFonts w:eastAsia="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136528">
      <w:bodyDiv w:val="1"/>
      <w:marLeft w:val="0"/>
      <w:marRight w:val="0"/>
      <w:marTop w:val="0"/>
      <w:marBottom w:val="0"/>
      <w:divBdr>
        <w:top w:val="none" w:sz="0" w:space="0" w:color="auto"/>
        <w:left w:val="none" w:sz="0" w:space="0" w:color="auto"/>
        <w:bottom w:val="none" w:sz="0" w:space="0" w:color="auto"/>
        <w:right w:val="none" w:sz="0" w:space="0" w:color="auto"/>
      </w:divBdr>
    </w:div>
    <w:div w:id="44946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FB3E2-3656-4B4A-9E45-7280C154A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4086</Words>
  <Characters>2330</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Петриченко Олег Пилипович</dc:creator>
  <cp:lastModifiedBy>Інна Григорівна Лопотуха</cp:lastModifiedBy>
  <cp:revision>5</cp:revision>
  <cp:lastPrinted>2020-06-04T06:20:00Z</cp:lastPrinted>
  <dcterms:created xsi:type="dcterms:W3CDTF">2020-06-04T06:20:00Z</dcterms:created>
  <dcterms:modified xsi:type="dcterms:W3CDTF">2020-06-04T06:23:00Z</dcterms:modified>
</cp:coreProperties>
</file>