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4D2" w:rsidRPr="009564D2" w:rsidRDefault="009564D2" w:rsidP="009564D2">
      <w:pPr>
        <w:jc w:val="center"/>
        <w:rPr>
          <w:b/>
          <w:bCs/>
          <w:sz w:val="28"/>
          <w:szCs w:val="28"/>
          <w:lang w:val="uk-UA"/>
        </w:rPr>
      </w:pPr>
      <w:r w:rsidRPr="009564D2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9564D2" w:rsidRPr="009564D2" w:rsidRDefault="009564D2" w:rsidP="009564D2">
      <w:pPr>
        <w:jc w:val="center"/>
        <w:rPr>
          <w:b/>
          <w:bCs/>
          <w:sz w:val="28"/>
          <w:szCs w:val="28"/>
          <w:lang w:val="uk-UA"/>
        </w:rPr>
      </w:pPr>
      <w:r w:rsidRPr="009564D2">
        <w:rPr>
          <w:b/>
          <w:bCs/>
          <w:sz w:val="28"/>
          <w:szCs w:val="28"/>
          <w:lang w:val="uk-UA"/>
        </w:rPr>
        <w:t>до проєкту Закону України «Про внесення змін до Кримінального кодексу України щодо встановлення відповідальності працівників правоохоронних органів за невиконання судових рішень»</w:t>
      </w:r>
    </w:p>
    <w:p w:rsidR="009564D2" w:rsidRPr="009564D2" w:rsidRDefault="009564D2" w:rsidP="009564D2">
      <w:pPr>
        <w:jc w:val="center"/>
        <w:rPr>
          <w:b/>
          <w:bCs/>
          <w:sz w:val="32"/>
          <w:szCs w:val="32"/>
          <w:lang w:val="uk-UA"/>
        </w:rPr>
      </w:pPr>
    </w:p>
    <w:p w:rsidR="009564D2" w:rsidRPr="009564D2" w:rsidRDefault="00E7162C" w:rsidP="00E7162C">
      <w:pPr>
        <w:tabs>
          <w:tab w:val="left" w:pos="709"/>
        </w:tabs>
        <w:ind w:left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1. </w:t>
      </w:r>
      <w:r w:rsidR="009564D2" w:rsidRPr="009564D2">
        <w:rPr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="009564D2" w:rsidRPr="009564D2">
        <w:rPr>
          <w:b/>
          <w:bCs/>
          <w:sz w:val="28"/>
          <w:szCs w:val="28"/>
          <w:lang w:val="uk-UA"/>
        </w:rPr>
        <w:t>законопроєкту</w:t>
      </w:r>
      <w:proofErr w:type="spellEnd"/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Завданням Кримінального кодексу України, відповідно до ст. 1 зазначеного нормативно-правового акта є правове забезпечення охорони прав і свобод людини і громадянина, власності, громадського порядку та громадської безпеки, довкілля, конституційного устрою України від злочинних посягань, забезпечення миру і безпеки людства, а також запобігання злочинам.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 xml:space="preserve">Досягнення вказаного завдання забезпечується, в тому числі й закріпленим у Конституції України принципом обов’язковості виконання судових рішень. 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Статтею 129</w:t>
      </w:r>
      <w:r w:rsidRPr="009564D2">
        <w:rPr>
          <w:sz w:val="28"/>
          <w:szCs w:val="28"/>
          <w:vertAlign w:val="superscript"/>
          <w:lang w:val="uk-UA"/>
        </w:rPr>
        <w:t xml:space="preserve">1 </w:t>
      </w:r>
      <w:r w:rsidRPr="009564D2">
        <w:rPr>
          <w:sz w:val="28"/>
          <w:szCs w:val="28"/>
          <w:lang w:val="uk-UA"/>
        </w:rPr>
        <w:t>Конституції України визначено, що  судове рішення є обов’язковим до виконання, держава забезпечує виконання судового рішення у визначеному законом порядку.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На сьогоднішній день однією з найгостріших проблем вітчизняного кримінального судочинства є саме реальне виконання судових рішень, обов'язковість та невідворотність яких є однією з головних та важливих складових, на яких ґрунтується як авторитет усієї судової влади в Україні, так і верховенство права.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Забезпечення обов’язковості виконання судових рішень в Україні покладено на процедуру примусового виконання судових рішень, врегульовану нормами ЗУ «Про виконавче провадження», а також на норми Кримінального кодексу України, статтею 382 якого встановлено кримінальну відповідальність умисне невиконання вироку, рішення, ухвали, постанови суду, що набрали законної сили, або перешкоджання їх виконанню.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Проте, не зважаючи на встановлення кримінальної відповідальності за ухилення від виконання судового рішення, на практиці найбільше порушень зазначеної норми К</w:t>
      </w:r>
      <w:r w:rsidR="00841792">
        <w:rPr>
          <w:sz w:val="28"/>
          <w:szCs w:val="28"/>
          <w:lang w:val="uk-UA"/>
        </w:rPr>
        <w:t xml:space="preserve">римінального кодексу України </w:t>
      </w:r>
      <w:r w:rsidRPr="009564D2">
        <w:rPr>
          <w:sz w:val="28"/>
          <w:szCs w:val="28"/>
          <w:lang w:val="uk-UA"/>
        </w:rPr>
        <w:t>вчиняються саме особами, які повинні забезпечувати правопорядок – працівниками правоохоронних органів (прокурорами, керівниками органів досудового розслідування, слідчими).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 xml:space="preserve">На зазначених осіб покладені функції держави щодо забезпечення всебічного, повного і неупередженого дослідження обставин кримінальних правопорушень та притягнення до відповідальності винних осіб. При цьому, всупереч покладених обов’язків, </w:t>
      </w:r>
      <w:r w:rsidR="0046795E">
        <w:rPr>
          <w:sz w:val="28"/>
          <w:szCs w:val="28"/>
          <w:lang w:val="uk-UA"/>
        </w:rPr>
        <w:t xml:space="preserve">найбільш поширеними випадками є </w:t>
      </w:r>
      <w:r w:rsidRPr="009564D2">
        <w:rPr>
          <w:sz w:val="28"/>
          <w:szCs w:val="28"/>
          <w:lang w:val="uk-UA"/>
        </w:rPr>
        <w:t xml:space="preserve"> </w:t>
      </w:r>
      <w:r w:rsidR="0046795E">
        <w:rPr>
          <w:sz w:val="28"/>
          <w:szCs w:val="28"/>
          <w:lang w:val="uk-UA"/>
        </w:rPr>
        <w:t>бездіяльність</w:t>
      </w:r>
      <w:r w:rsidRPr="009564D2">
        <w:rPr>
          <w:sz w:val="28"/>
          <w:szCs w:val="28"/>
          <w:lang w:val="uk-UA"/>
        </w:rPr>
        <w:t xml:space="preserve"> зазначених осіб під час виконання судових рішень в рамках </w:t>
      </w:r>
      <w:r w:rsidR="0046795E">
        <w:rPr>
          <w:sz w:val="28"/>
          <w:szCs w:val="28"/>
          <w:lang w:val="uk-UA"/>
        </w:rPr>
        <w:t xml:space="preserve">саме </w:t>
      </w:r>
      <w:r w:rsidRPr="009564D2">
        <w:rPr>
          <w:sz w:val="28"/>
          <w:szCs w:val="28"/>
          <w:lang w:val="uk-UA"/>
        </w:rPr>
        <w:t>кримінального провадження.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 xml:space="preserve">Зважаючи на викладене, з метою належного забезпечення охорони прав і свобод людини і громадянина, власності, громадського порядку та громадської безпеки доцільним є виокремлення відповідальності працівників </w:t>
      </w:r>
      <w:r w:rsidRPr="009564D2">
        <w:rPr>
          <w:sz w:val="28"/>
          <w:szCs w:val="28"/>
          <w:lang w:val="uk-UA"/>
        </w:rPr>
        <w:lastRenderedPageBreak/>
        <w:t>правоохоронних органів за невиконання судових рішень у формі окремої статті</w:t>
      </w:r>
      <w:r w:rsidR="00841792">
        <w:rPr>
          <w:sz w:val="28"/>
          <w:szCs w:val="28"/>
          <w:lang w:val="uk-UA"/>
        </w:rPr>
        <w:t xml:space="preserve"> 382-1</w:t>
      </w:r>
      <w:r w:rsidRPr="009564D2">
        <w:rPr>
          <w:sz w:val="28"/>
          <w:szCs w:val="28"/>
          <w:lang w:val="uk-UA"/>
        </w:rPr>
        <w:t xml:space="preserve"> Кримінального кодексу України.   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</w:p>
    <w:p w:rsidR="009564D2" w:rsidRPr="009564D2" w:rsidRDefault="00841792" w:rsidP="00841792">
      <w:pPr>
        <w:tabs>
          <w:tab w:val="left" w:pos="709"/>
        </w:tabs>
        <w:ind w:left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2. </w:t>
      </w:r>
      <w:r w:rsidR="009564D2" w:rsidRPr="009564D2">
        <w:rPr>
          <w:b/>
          <w:bCs/>
          <w:sz w:val="28"/>
          <w:szCs w:val="28"/>
          <w:lang w:val="uk-UA"/>
        </w:rPr>
        <w:t>Цілі та основні завдання прийняття законопроєкту.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Метою даного законопроєкту є встановлення відповідальності працівників правоохоронних органів за невиконання судових рішень шляхом виокремлення ознак складу злочину зі спеціальним суб’єктом в окрему статтю Кримінального кодексу України.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b/>
          <w:bCs/>
          <w:sz w:val="28"/>
          <w:szCs w:val="28"/>
          <w:lang w:val="uk-UA"/>
        </w:rPr>
      </w:pPr>
      <w:r w:rsidRPr="009564D2">
        <w:rPr>
          <w:b/>
          <w:bCs/>
          <w:sz w:val="28"/>
          <w:szCs w:val="28"/>
          <w:lang w:val="uk-UA"/>
        </w:rPr>
        <w:t>3. Загальна характеристика</w:t>
      </w:r>
      <w:r w:rsidR="0078231D">
        <w:rPr>
          <w:b/>
          <w:bCs/>
          <w:sz w:val="28"/>
          <w:szCs w:val="28"/>
          <w:lang w:val="uk-UA"/>
        </w:rPr>
        <w:t xml:space="preserve"> та основні положення </w:t>
      </w:r>
      <w:proofErr w:type="spellStart"/>
      <w:r w:rsidR="0078231D">
        <w:rPr>
          <w:b/>
          <w:bCs/>
          <w:sz w:val="28"/>
          <w:szCs w:val="28"/>
          <w:lang w:val="uk-UA"/>
        </w:rPr>
        <w:t>законопроє</w:t>
      </w:r>
      <w:r w:rsidRPr="009564D2">
        <w:rPr>
          <w:b/>
          <w:bCs/>
          <w:sz w:val="28"/>
          <w:szCs w:val="28"/>
          <w:lang w:val="uk-UA"/>
        </w:rPr>
        <w:t>кту</w:t>
      </w:r>
      <w:proofErr w:type="spellEnd"/>
      <w:r w:rsidRPr="009564D2">
        <w:rPr>
          <w:b/>
          <w:bCs/>
          <w:sz w:val="28"/>
          <w:szCs w:val="28"/>
          <w:lang w:val="uk-UA"/>
        </w:rPr>
        <w:t>.</w:t>
      </w:r>
    </w:p>
    <w:p w:rsidR="009564D2" w:rsidRPr="009564D2" w:rsidRDefault="0078231D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Законопроє</w:t>
      </w:r>
      <w:r w:rsidR="009564D2" w:rsidRPr="009564D2">
        <w:rPr>
          <w:sz w:val="28"/>
          <w:szCs w:val="28"/>
          <w:lang w:val="uk-UA"/>
        </w:rPr>
        <w:t>ктом</w:t>
      </w:r>
      <w:proofErr w:type="spellEnd"/>
      <w:r w:rsidR="009564D2" w:rsidRPr="009564D2">
        <w:rPr>
          <w:sz w:val="28"/>
          <w:szCs w:val="28"/>
          <w:lang w:val="uk-UA"/>
        </w:rPr>
        <w:t xml:space="preserve"> пропонується доповнити Кримінальний кодекс України статтею</w:t>
      </w:r>
      <w:r w:rsidR="00841792">
        <w:rPr>
          <w:sz w:val="28"/>
          <w:szCs w:val="28"/>
          <w:lang w:val="uk-UA"/>
        </w:rPr>
        <w:t xml:space="preserve"> 382-1</w:t>
      </w:r>
      <w:r w:rsidR="009564D2" w:rsidRPr="009564D2">
        <w:rPr>
          <w:sz w:val="28"/>
          <w:szCs w:val="28"/>
          <w:lang w:val="uk-UA"/>
        </w:rPr>
        <w:t>, якою встановити кримінальну відповідальність працівників правоохоронних органів за невиконання судових рішень.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b/>
          <w:bCs/>
          <w:sz w:val="28"/>
          <w:szCs w:val="28"/>
          <w:lang w:val="uk-UA"/>
        </w:rPr>
      </w:pPr>
      <w:r w:rsidRPr="009564D2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9564D2" w:rsidRPr="009564D2" w:rsidRDefault="009564D2" w:rsidP="009564D2">
      <w:pPr>
        <w:widowControl w:val="0"/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Нормативну базу у цій сфері складають: Конституція України, Кримінальний кодекс України, Кримінальний процесуальний кодекс України, Закон України «Про виконавче провадження».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>Прийняття цього проєкту Закону не потребує внесення змін до інших законів України.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b/>
          <w:bCs/>
          <w:sz w:val="28"/>
          <w:szCs w:val="28"/>
          <w:lang w:val="uk-UA"/>
        </w:rPr>
        <w:t>5. Фінансово-економічне обґрунтування</w:t>
      </w:r>
      <w:r w:rsidRPr="009564D2">
        <w:rPr>
          <w:sz w:val="28"/>
          <w:szCs w:val="28"/>
          <w:lang w:val="uk-UA"/>
        </w:rPr>
        <w:t xml:space="preserve">. </w:t>
      </w:r>
    </w:p>
    <w:p w:rsidR="009564D2" w:rsidRPr="009564D2" w:rsidRDefault="0084179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положень цього проє</w:t>
      </w:r>
      <w:r w:rsidR="009564D2" w:rsidRPr="009564D2">
        <w:rPr>
          <w:sz w:val="28"/>
          <w:szCs w:val="28"/>
          <w:lang w:val="uk-UA"/>
        </w:rPr>
        <w:t>кту Закону не потребуватиме додаткових витрат із Державного бюджету України.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b/>
          <w:bCs/>
          <w:sz w:val="28"/>
          <w:szCs w:val="28"/>
          <w:lang w:val="uk-UA"/>
        </w:rPr>
        <w:t>6. Прогноз соціально-економічних та інши</w:t>
      </w:r>
      <w:r w:rsidR="0078231D">
        <w:rPr>
          <w:b/>
          <w:bCs/>
          <w:sz w:val="28"/>
          <w:szCs w:val="28"/>
          <w:lang w:val="uk-UA"/>
        </w:rPr>
        <w:t xml:space="preserve">х наслідків прийняття </w:t>
      </w:r>
      <w:proofErr w:type="spellStart"/>
      <w:r w:rsidR="0078231D">
        <w:rPr>
          <w:b/>
          <w:bCs/>
          <w:sz w:val="28"/>
          <w:szCs w:val="28"/>
          <w:lang w:val="uk-UA"/>
        </w:rPr>
        <w:t>законопроє</w:t>
      </w:r>
      <w:bookmarkStart w:id="0" w:name="_GoBack"/>
      <w:bookmarkEnd w:id="0"/>
      <w:r w:rsidRPr="009564D2">
        <w:rPr>
          <w:b/>
          <w:bCs/>
          <w:sz w:val="28"/>
          <w:szCs w:val="28"/>
          <w:lang w:val="uk-UA"/>
        </w:rPr>
        <w:t>кту</w:t>
      </w:r>
      <w:proofErr w:type="spellEnd"/>
      <w:r w:rsidRPr="009564D2">
        <w:rPr>
          <w:sz w:val="28"/>
          <w:szCs w:val="28"/>
          <w:lang w:val="uk-UA"/>
        </w:rPr>
        <w:t xml:space="preserve">. </w:t>
      </w:r>
    </w:p>
    <w:p w:rsidR="009564D2" w:rsidRPr="009564D2" w:rsidRDefault="009564D2" w:rsidP="009564D2">
      <w:pPr>
        <w:tabs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 w:rsidRPr="009564D2">
        <w:rPr>
          <w:sz w:val="28"/>
          <w:szCs w:val="28"/>
          <w:lang w:val="uk-UA"/>
        </w:rPr>
        <w:t xml:space="preserve">Прийняття проєкту </w:t>
      </w:r>
      <w:r w:rsidR="00841792">
        <w:rPr>
          <w:sz w:val="28"/>
          <w:szCs w:val="28"/>
          <w:lang w:val="uk-UA"/>
        </w:rPr>
        <w:t>З</w:t>
      </w:r>
      <w:r w:rsidRPr="009564D2">
        <w:rPr>
          <w:sz w:val="28"/>
          <w:szCs w:val="28"/>
          <w:lang w:val="uk-UA"/>
        </w:rPr>
        <w:t xml:space="preserve">акону сприятиме </w:t>
      </w:r>
      <w:r w:rsidR="00841792" w:rsidRPr="009564D2">
        <w:rPr>
          <w:sz w:val="28"/>
          <w:szCs w:val="28"/>
          <w:lang w:val="uk-UA"/>
        </w:rPr>
        <w:t>належн</w:t>
      </w:r>
      <w:r w:rsidR="00841792">
        <w:rPr>
          <w:sz w:val="28"/>
          <w:szCs w:val="28"/>
          <w:lang w:val="uk-UA"/>
        </w:rPr>
        <w:t>ому</w:t>
      </w:r>
      <w:r w:rsidR="00841792" w:rsidRPr="009564D2">
        <w:rPr>
          <w:sz w:val="28"/>
          <w:szCs w:val="28"/>
          <w:lang w:val="uk-UA"/>
        </w:rPr>
        <w:t xml:space="preserve"> забезпечен</w:t>
      </w:r>
      <w:r w:rsidR="00841792">
        <w:rPr>
          <w:sz w:val="28"/>
          <w:szCs w:val="28"/>
          <w:lang w:val="uk-UA"/>
        </w:rPr>
        <w:t>ню</w:t>
      </w:r>
      <w:r w:rsidR="00841792" w:rsidRPr="009564D2">
        <w:rPr>
          <w:sz w:val="28"/>
          <w:szCs w:val="28"/>
          <w:lang w:val="uk-UA"/>
        </w:rPr>
        <w:t xml:space="preserve"> охорони прав і свобод людини і громадянина, власності, громадського порядку та громадської безпеки</w:t>
      </w:r>
      <w:r w:rsidR="0046795E">
        <w:rPr>
          <w:sz w:val="28"/>
          <w:szCs w:val="28"/>
          <w:lang w:val="uk-UA"/>
        </w:rPr>
        <w:t xml:space="preserve"> </w:t>
      </w:r>
      <w:r w:rsidR="00E7162C">
        <w:rPr>
          <w:sz w:val="28"/>
          <w:szCs w:val="28"/>
          <w:lang w:val="uk-UA"/>
        </w:rPr>
        <w:t xml:space="preserve">та стане запорукою </w:t>
      </w:r>
      <w:r w:rsidR="00841792">
        <w:rPr>
          <w:sz w:val="28"/>
          <w:szCs w:val="28"/>
          <w:lang w:val="uk-UA"/>
        </w:rPr>
        <w:t xml:space="preserve">дотримання </w:t>
      </w:r>
      <w:r w:rsidRPr="009564D2">
        <w:rPr>
          <w:sz w:val="28"/>
          <w:szCs w:val="28"/>
          <w:lang w:val="uk-UA"/>
        </w:rPr>
        <w:t xml:space="preserve">принципу </w:t>
      </w:r>
      <w:r w:rsidR="00E7162C">
        <w:rPr>
          <w:sz w:val="28"/>
          <w:szCs w:val="28"/>
          <w:lang w:val="uk-UA"/>
        </w:rPr>
        <w:t>обов’язковості судових рішень і</w:t>
      </w:r>
      <w:r w:rsidRPr="009564D2">
        <w:rPr>
          <w:sz w:val="28"/>
          <w:szCs w:val="28"/>
          <w:lang w:val="uk-UA"/>
        </w:rPr>
        <w:t xml:space="preserve"> невідворотності покарання</w:t>
      </w:r>
      <w:r w:rsidR="0046795E">
        <w:rPr>
          <w:sz w:val="28"/>
          <w:szCs w:val="28"/>
          <w:lang w:val="uk-UA"/>
        </w:rPr>
        <w:t xml:space="preserve"> (відповідальності)</w:t>
      </w:r>
      <w:r w:rsidRPr="009564D2">
        <w:rPr>
          <w:sz w:val="28"/>
          <w:szCs w:val="28"/>
          <w:lang w:val="uk-UA"/>
        </w:rPr>
        <w:t xml:space="preserve">. </w:t>
      </w:r>
    </w:p>
    <w:p w:rsidR="009564D2" w:rsidRPr="009564D2" w:rsidRDefault="009564D2" w:rsidP="009564D2">
      <w:pPr>
        <w:tabs>
          <w:tab w:val="left" w:pos="709"/>
          <w:tab w:val="left" w:pos="6960"/>
        </w:tabs>
        <w:ind w:firstLine="567"/>
        <w:jc w:val="both"/>
        <w:rPr>
          <w:sz w:val="28"/>
          <w:szCs w:val="28"/>
          <w:lang w:val="uk-UA"/>
        </w:rPr>
      </w:pPr>
    </w:p>
    <w:p w:rsidR="009564D2" w:rsidRPr="009564D2" w:rsidRDefault="009564D2" w:rsidP="009564D2">
      <w:pPr>
        <w:tabs>
          <w:tab w:val="left" w:pos="709"/>
          <w:tab w:val="left" w:pos="6960"/>
        </w:tabs>
        <w:ind w:firstLine="567"/>
        <w:jc w:val="both"/>
        <w:rPr>
          <w:sz w:val="28"/>
          <w:szCs w:val="28"/>
          <w:lang w:val="uk-UA"/>
        </w:rPr>
      </w:pPr>
    </w:p>
    <w:p w:rsidR="009564D2" w:rsidRPr="009564D2" w:rsidRDefault="009564D2" w:rsidP="009564D2">
      <w:pPr>
        <w:tabs>
          <w:tab w:val="left" w:pos="709"/>
        </w:tabs>
        <w:spacing w:after="120"/>
        <w:ind w:firstLine="567"/>
        <w:jc w:val="both"/>
        <w:rPr>
          <w:b/>
          <w:bCs/>
          <w:sz w:val="28"/>
          <w:szCs w:val="28"/>
          <w:lang w:val="uk-UA"/>
        </w:rPr>
      </w:pPr>
      <w:r w:rsidRPr="009564D2">
        <w:rPr>
          <w:b/>
          <w:bCs/>
          <w:sz w:val="28"/>
          <w:szCs w:val="28"/>
          <w:lang w:val="uk-UA"/>
        </w:rPr>
        <w:t xml:space="preserve">Народний депутат України </w:t>
      </w:r>
      <w:r w:rsidRPr="009564D2">
        <w:rPr>
          <w:b/>
          <w:bCs/>
          <w:sz w:val="28"/>
          <w:szCs w:val="28"/>
          <w:lang w:val="uk-UA"/>
        </w:rPr>
        <w:tab/>
      </w:r>
      <w:r w:rsidRPr="009564D2">
        <w:rPr>
          <w:b/>
          <w:bCs/>
          <w:sz w:val="28"/>
          <w:szCs w:val="28"/>
          <w:lang w:val="uk-UA"/>
        </w:rPr>
        <w:tab/>
      </w:r>
      <w:r w:rsidRPr="009564D2">
        <w:rPr>
          <w:b/>
          <w:bCs/>
          <w:sz w:val="28"/>
          <w:szCs w:val="28"/>
          <w:lang w:val="uk-UA"/>
        </w:rPr>
        <w:tab/>
      </w:r>
      <w:r w:rsidRPr="009564D2">
        <w:rPr>
          <w:b/>
          <w:bCs/>
          <w:sz w:val="28"/>
          <w:szCs w:val="28"/>
          <w:lang w:val="uk-UA"/>
        </w:rPr>
        <w:tab/>
        <w:t xml:space="preserve">        А.В. Яценко </w:t>
      </w:r>
    </w:p>
    <w:p w:rsidR="00AF12FC" w:rsidRPr="009564D2" w:rsidRDefault="00AF12FC">
      <w:pPr>
        <w:rPr>
          <w:lang w:val="uk-UA"/>
        </w:rPr>
      </w:pPr>
    </w:p>
    <w:sectPr w:rsidR="00AF12FC" w:rsidRPr="009564D2" w:rsidSect="00663D07">
      <w:headerReference w:type="default" r:id="rId7"/>
      <w:pgSz w:w="11906" w:h="16838"/>
      <w:pgMar w:top="1134" w:right="850" w:bottom="1134" w:left="1701" w:header="708" w:footer="70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FF6" w:rsidRDefault="00E7162C">
      <w:r>
        <w:separator/>
      </w:r>
    </w:p>
  </w:endnote>
  <w:endnote w:type="continuationSeparator" w:id="0">
    <w:p w:rsidR="00DB0FF6" w:rsidRDefault="00E7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FF6" w:rsidRDefault="00E7162C">
      <w:r>
        <w:separator/>
      </w:r>
    </w:p>
  </w:footnote>
  <w:footnote w:type="continuationSeparator" w:id="0">
    <w:p w:rsidR="00DB0FF6" w:rsidRDefault="00E71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51A" w:rsidRDefault="003F71B8">
    <w:pPr>
      <w:jc w:val="center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>PAGE</w:instrText>
    </w:r>
    <w:r>
      <w:rPr>
        <w:lang w:val="en-US"/>
      </w:rPr>
      <w:fldChar w:fldCharType="separate"/>
    </w:r>
    <w:r w:rsidR="0078231D">
      <w:rPr>
        <w:noProof/>
        <w:lang w:val="en-US"/>
      </w:rPr>
      <w:t>2</w:t>
    </w:r>
    <w:r>
      <w:rPr>
        <w:lang w:val="en-US"/>
      </w:rPr>
      <w:fldChar w:fldCharType="end"/>
    </w:r>
  </w:p>
  <w:p w:rsidR="0044351A" w:rsidRDefault="0078231D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1069" w:hanging="709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70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52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70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70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52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70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70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529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490335F4"/>
    <w:multiLevelType w:val="hybridMultilevel"/>
    <w:tmpl w:val="5AE685E4"/>
    <w:lvl w:ilvl="0" w:tplc="E95AE554">
      <w:start w:val="1"/>
      <w:numFmt w:val="decimal"/>
      <w:lvlText w:val="%1."/>
      <w:lvlJc w:val="left"/>
      <w:pPr>
        <w:ind w:left="1211" w:hanging="360"/>
      </w:pPr>
      <w:rPr>
        <w:rFonts w:cs="Times New Roman"/>
        <w:b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457"/>
    <w:rsid w:val="00140457"/>
    <w:rsid w:val="003F71B8"/>
    <w:rsid w:val="0046795E"/>
    <w:rsid w:val="0078231D"/>
    <w:rsid w:val="00841792"/>
    <w:rsid w:val="009564D2"/>
    <w:rsid w:val="00AF12FC"/>
    <w:rsid w:val="00CB2102"/>
    <w:rsid w:val="00DB0FF6"/>
    <w:rsid w:val="00E7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682CF"/>
  <w15:chartTrackingRefBased/>
  <w15:docId w15:val="{97315FBE-C1DE-4A96-951E-62DC3C1FD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CB2102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semiHidden/>
    <w:rsid w:val="00CB2102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rvts0">
    <w:name w:val="rvts0"/>
    <w:uiPriority w:val="99"/>
    <w:rsid w:val="00CB2102"/>
    <w:rPr>
      <w:rFonts w:ascii="Times New Roman" w:hAnsi="Times New Roman" w:cs="Times New Roman" w:hint="default"/>
    </w:rPr>
  </w:style>
  <w:style w:type="character" w:styleId="a5">
    <w:name w:val="Hyperlink"/>
    <w:basedOn w:val="a0"/>
    <w:uiPriority w:val="99"/>
    <w:semiHidden/>
    <w:unhideWhenUsed/>
    <w:rsid w:val="00CB210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4179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7162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162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9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614</Words>
  <Characters>3506</Characters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2020-02-21T12:33:00Z</cp:lastPrinted>
  <dcterms:created xsi:type="dcterms:W3CDTF">2020-02-21T07:09:00Z</dcterms:created>
  <dcterms:modified xsi:type="dcterms:W3CDTF">2020-02-21T12:37:00Z</dcterms:modified>
</cp:coreProperties>
</file>