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3AC5" w:rsidRPr="00517A28" w:rsidRDefault="00793AC5" w:rsidP="00702290">
      <w:pPr>
        <w:pStyle w:val="a3"/>
        <w:spacing w:after="120"/>
        <w:jc w:val="center"/>
        <w:rPr>
          <w:b/>
        </w:rPr>
      </w:pPr>
      <w:bookmarkStart w:id="0" w:name="_GoBack"/>
      <w:bookmarkEnd w:id="0"/>
      <w:r w:rsidRPr="00517A28">
        <w:rPr>
          <w:b/>
        </w:rPr>
        <w:t>ПОЯСНЮВАЛЬНА ЗАПИСКА</w:t>
      </w:r>
    </w:p>
    <w:p w:rsidR="00793AC5" w:rsidRPr="00517A28" w:rsidRDefault="00793AC5" w:rsidP="00793AC5">
      <w:pPr>
        <w:pStyle w:val="a3"/>
        <w:contextualSpacing/>
        <w:jc w:val="center"/>
        <w:rPr>
          <w:b/>
          <w:color w:val="333333"/>
        </w:rPr>
      </w:pPr>
      <w:r w:rsidRPr="00517A28">
        <w:rPr>
          <w:b/>
        </w:rPr>
        <w:t xml:space="preserve">до проекту Постанови Верховної Ради України </w:t>
      </w:r>
      <w:r w:rsidR="00702290">
        <w:rPr>
          <w:b/>
        </w:rPr>
        <w:t>п</w:t>
      </w:r>
      <w:r w:rsidRPr="00517A28">
        <w:rPr>
          <w:b/>
        </w:rPr>
        <w:t xml:space="preserve">ро проведення парламентських слухань на тему: </w:t>
      </w:r>
      <w:r w:rsidRPr="00517A28">
        <w:rPr>
          <w:b/>
          <w:bCs/>
        </w:rPr>
        <w:t>"</w:t>
      </w:r>
      <w:r>
        <w:rPr>
          <w:b/>
          <w:bCs/>
        </w:rPr>
        <w:t>Кредитно-грошова політика Національного банку України як причина стагнації економіки та падіння промислового виробництва</w:t>
      </w:r>
      <w:r w:rsidR="00252913">
        <w:rPr>
          <w:b/>
          <w:bCs/>
        </w:rPr>
        <w:t>. Формування пірамід державного боргу</w:t>
      </w:r>
      <w:r w:rsidRPr="00517A28">
        <w:rPr>
          <w:b/>
          <w:bCs/>
        </w:rPr>
        <w:t>"</w:t>
      </w:r>
    </w:p>
    <w:p w:rsidR="00793AC5" w:rsidRPr="00702290" w:rsidRDefault="00793AC5" w:rsidP="00793AC5">
      <w:pPr>
        <w:pStyle w:val="a3"/>
        <w:ind w:firstLine="720"/>
        <w:contextualSpacing/>
        <w:rPr>
          <w:b/>
        </w:rPr>
      </w:pPr>
    </w:p>
    <w:p w:rsidR="00793AC5" w:rsidRPr="00702290" w:rsidRDefault="00793AC5" w:rsidP="00702290">
      <w:pPr>
        <w:pStyle w:val="a3"/>
        <w:spacing w:after="120"/>
        <w:ind w:firstLine="709"/>
        <w:rPr>
          <w:b/>
        </w:rPr>
      </w:pPr>
      <w:r w:rsidRPr="00702290">
        <w:rPr>
          <w:b/>
        </w:rPr>
        <w:t>1.</w:t>
      </w:r>
      <w:r w:rsidR="00702290" w:rsidRPr="00702290">
        <w:rPr>
          <w:b/>
        </w:rPr>
        <w:t xml:space="preserve"> </w:t>
      </w:r>
      <w:r w:rsidRPr="00702290">
        <w:rPr>
          <w:b/>
        </w:rPr>
        <w:t>Обґрунтування необхідності прийняття проекту Постанови</w:t>
      </w:r>
    </w:p>
    <w:p w:rsidR="0043401C" w:rsidRPr="00702290" w:rsidRDefault="0043401C" w:rsidP="00702290">
      <w:pPr>
        <w:pStyle w:val="HTML"/>
        <w:spacing w:after="120"/>
        <w:ind w:firstLine="709"/>
        <w:jc w:val="both"/>
        <w:rPr>
          <w:rFonts w:ascii="Times New Roman" w:hAnsi="Times New Roman" w:cs="Times New Roman"/>
          <w:color w:val="auto"/>
          <w:lang w:val="uk-UA"/>
        </w:rPr>
      </w:pPr>
      <w:r w:rsidRPr="00702290">
        <w:rPr>
          <w:rFonts w:ascii="Times New Roman" w:hAnsi="Times New Roman" w:cs="Times New Roman"/>
          <w:color w:val="auto"/>
          <w:lang w:val="uk-UA"/>
        </w:rPr>
        <w:t>Стабільна банківська система держави – це ознака макроекономічної стабільності держави в цілому. Забезпечення сталості банківської діяльності та грошового ринку є однією з найважливіших функцій банківської системи.</w:t>
      </w:r>
    </w:p>
    <w:p w:rsidR="00793AC5" w:rsidRPr="00702290" w:rsidRDefault="00793AC5" w:rsidP="00702290">
      <w:pPr>
        <w:pStyle w:val="HTML"/>
        <w:spacing w:after="120"/>
        <w:ind w:firstLine="709"/>
        <w:jc w:val="both"/>
        <w:rPr>
          <w:rFonts w:ascii="Times New Roman" w:hAnsi="Times New Roman" w:cs="Times New Roman"/>
          <w:color w:val="auto"/>
          <w:lang w:val="uk-UA"/>
        </w:rPr>
      </w:pPr>
      <w:r w:rsidRPr="00702290">
        <w:rPr>
          <w:rFonts w:ascii="Times New Roman" w:hAnsi="Times New Roman" w:cs="Times New Roman"/>
          <w:color w:val="auto"/>
          <w:lang w:val="uk-UA"/>
        </w:rPr>
        <w:t xml:space="preserve">Відповідно до Закону України «Про Національний банк України» однією з найважливіших функцій Національного банку є визначення та проведення грошово-кредитної політики. </w:t>
      </w:r>
    </w:p>
    <w:p w:rsidR="0043401C" w:rsidRPr="00702290" w:rsidRDefault="0043401C" w:rsidP="00702290">
      <w:pPr>
        <w:pStyle w:val="HTML"/>
        <w:spacing w:after="120"/>
        <w:ind w:firstLine="709"/>
        <w:jc w:val="both"/>
        <w:rPr>
          <w:rFonts w:ascii="Times New Roman" w:hAnsi="Times New Roman" w:cs="Times New Roman"/>
          <w:color w:val="auto"/>
          <w:lang w:val="uk-UA"/>
        </w:rPr>
      </w:pPr>
      <w:r w:rsidRPr="00702290">
        <w:rPr>
          <w:rFonts w:ascii="Times New Roman" w:hAnsi="Times New Roman" w:cs="Times New Roman"/>
          <w:color w:val="auto"/>
          <w:lang w:val="uk-UA"/>
        </w:rPr>
        <w:t>На сьогодні фінансовий сектор України недостатньо ефективно виконує функції акумулювання фінансових ресурсів та їх перерозподілу на пріоритетні потреби економічного розвитку. Потреба у забезпеченні розвитку національної економіки в умовах ризиків фінансової дестабілізації і зовнішнього, і внутрішнього походження вимагає вдосконалення важелів макроекономічної стабілізації, зміни</w:t>
      </w:r>
      <w:r w:rsidR="00702290" w:rsidRPr="00702290">
        <w:rPr>
          <w:rFonts w:ascii="Times New Roman" w:hAnsi="Times New Roman" w:cs="Times New Roman"/>
          <w:color w:val="auto"/>
          <w:lang w:val="uk-UA"/>
        </w:rPr>
        <w:t xml:space="preserve"> </w:t>
      </w:r>
      <w:r w:rsidRPr="00702290">
        <w:rPr>
          <w:rFonts w:ascii="Times New Roman" w:hAnsi="Times New Roman" w:cs="Times New Roman"/>
          <w:color w:val="auto"/>
          <w:lang w:val="uk-UA"/>
        </w:rPr>
        <w:t>грошово-кредитної</w:t>
      </w:r>
      <w:r w:rsidR="00702290" w:rsidRPr="00702290">
        <w:rPr>
          <w:rFonts w:ascii="Times New Roman" w:hAnsi="Times New Roman" w:cs="Times New Roman"/>
          <w:color w:val="auto"/>
          <w:lang w:val="uk-UA"/>
        </w:rPr>
        <w:t xml:space="preserve"> </w:t>
      </w:r>
      <w:r w:rsidRPr="00702290">
        <w:rPr>
          <w:rFonts w:ascii="Times New Roman" w:hAnsi="Times New Roman" w:cs="Times New Roman"/>
          <w:color w:val="auto"/>
          <w:lang w:val="uk-UA"/>
        </w:rPr>
        <w:t xml:space="preserve">політики, що проводиться Національним банком України. </w:t>
      </w:r>
    </w:p>
    <w:p w:rsidR="00793AC5" w:rsidRPr="00702290" w:rsidRDefault="00793AC5" w:rsidP="00702290">
      <w:pPr>
        <w:pStyle w:val="HTML"/>
        <w:spacing w:after="120"/>
        <w:ind w:firstLine="709"/>
        <w:jc w:val="both"/>
        <w:rPr>
          <w:rFonts w:ascii="Times New Roman" w:hAnsi="Times New Roman" w:cs="Times New Roman"/>
          <w:color w:val="auto"/>
          <w:lang w:val="uk-UA"/>
        </w:rPr>
      </w:pPr>
      <w:r w:rsidRPr="00702290">
        <w:rPr>
          <w:rFonts w:ascii="Times New Roman" w:hAnsi="Times New Roman" w:cs="Times New Roman"/>
          <w:color w:val="auto"/>
          <w:lang w:val="uk-UA"/>
        </w:rPr>
        <w:t>В той же час, на сьогодні, ситуація складається таким чином, що непрофесійні, невиважені та ризикові дії Національного банку створюють загрозу для розвитку національної економіки, і навпаки призводять до її застою, падінню промислового виробництва</w:t>
      </w:r>
      <w:r w:rsidR="00702290">
        <w:rPr>
          <w:rFonts w:ascii="Times New Roman" w:hAnsi="Times New Roman" w:cs="Times New Roman"/>
          <w:color w:val="auto"/>
          <w:lang w:val="uk-UA"/>
        </w:rPr>
        <w:t xml:space="preserve"> тощо</w:t>
      </w:r>
      <w:r w:rsidRPr="00702290">
        <w:rPr>
          <w:rFonts w:ascii="Times New Roman" w:hAnsi="Times New Roman" w:cs="Times New Roman"/>
          <w:color w:val="auto"/>
          <w:lang w:val="uk-UA"/>
        </w:rPr>
        <w:t>.</w:t>
      </w:r>
    </w:p>
    <w:p w:rsidR="00793AC5" w:rsidRPr="00702290" w:rsidRDefault="00793AC5" w:rsidP="00702290">
      <w:pPr>
        <w:pStyle w:val="HTML"/>
        <w:spacing w:after="120"/>
        <w:ind w:firstLine="709"/>
        <w:jc w:val="both"/>
        <w:rPr>
          <w:rFonts w:ascii="Times New Roman" w:hAnsi="Times New Roman" w:cs="Times New Roman"/>
          <w:color w:val="auto"/>
          <w:lang w:val="uk-UA"/>
        </w:rPr>
      </w:pPr>
      <w:r w:rsidRPr="00702290">
        <w:rPr>
          <w:rFonts w:ascii="Times New Roman" w:hAnsi="Times New Roman" w:cs="Times New Roman"/>
          <w:color w:val="auto"/>
          <w:lang w:val="uk-UA"/>
        </w:rPr>
        <w:t>Діяльність Національного банку в сфері обігу облігацій внутрішньої державної позики</w:t>
      </w:r>
      <w:r w:rsidR="00702290" w:rsidRPr="00702290">
        <w:rPr>
          <w:rFonts w:ascii="Times New Roman" w:hAnsi="Times New Roman" w:cs="Times New Roman"/>
          <w:color w:val="auto"/>
          <w:lang w:val="uk-UA"/>
        </w:rPr>
        <w:t xml:space="preserve"> </w:t>
      </w:r>
      <w:r w:rsidRPr="00702290">
        <w:rPr>
          <w:rFonts w:ascii="Times New Roman" w:hAnsi="Times New Roman" w:cs="Times New Roman"/>
          <w:color w:val="auto"/>
          <w:lang w:val="uk-UA"/>
        </w:rPr>
        <w:t>зумовлює, зокрема, макроекономічні дисбаланси (відсутність належного кредитування економіки, яка в результаті не здатна генерувати достатнього обсягу коштів, аби провадити агресивну боргову політику).</w:t>
      </w:r>
      <w:r w:rsidR="00702290" w:rsidRPr="00702290">
        <w:rPr>
          <w:rFonts w:ascii="Times New Roman" w:hAnsi="Times New Roman" w:cs="Times New Roman"/>
          <w:color w:val="auto"/>
          <w:lang w:val="uk-UA"/>
        </w:rPr>
        <w:t xml:space="preserve"> </w:t>
      </w:r>
    </w:p>
    <w:p w:rsidR="0043401C" w:rsidRPr="00702290" w:rsidRDefault="0043401C" w:rsidP="00702290">
      <w:pPr>
        <w:pStyle w:val="HTML"/>
        <w:spacing w:after="120"/>
        <w:ind w:firstLine="709"/>
        <w:jc w:val="both"/>
        <w:rPr>
          <w:rFonts w:ascii="Times New Roman" w:hAnsi="Times New Roman" w:cs="Times New Roman"/>
          <w:color w:val="auto"/>
          <w:lang w:val="uk-UA"/>
        </w:rPr>
      </w:pPr>
      <w:r w:rsidRPr="00702290">
        <w:rPr>
          <w:rFonts w:ascii="Times New Roman" w:hAnsi="Times New Roman" w:cs="Times New Roman"/>
          <w:color w:val="auto"/>
          <w:lang w:val="uk-UA"/>
        </w:rPr>
        <w:t xml:space="preserve">Отже, в поточних умовах, проведення парламентських слухань та обговорення на загальнодержавному рівні проблем, що створюються </w:t>
      </w:r>
      <w:r w:rsidR="001F66DA" w:rsidRPr="00702290">
        <w:rPr>
          <w:rFonts w:ascii="Times New Roman" w:hAnsi="Times New Roman" w:cs="Times New Roman"/>
          <w:color w:val="auto"/>
          <w:lang w:val="uk-UA"/>
        </w:rPr>
        <w:t>внаслідок неефективного проведення НБУ грошово-кредитної політики,</w:t>
      </w:r>
      <w:r w:rsidR="00702290" w:rsidRPr="00702290">
        <w:rPr>
          <w:rFonts w:ascii="Times New Roman" w:hAnsi="Times New Roman" w:cs="Times New Roman"/>
          <w:color w:val="auto"/>
          <w:lang w:val="uk-UA"/>
        </w:rPr>
        <w:t xml:space="preserve"> </w:t>
      </w:r>
      <w:r w:rsidRPr="00702290">
        <w:rPr>
          <w:rFonts w:ascii="Times New Roman" w:hAnsi="Times New Roman" w:cs="Times New Roman"/>
          <w:color w:val="auto"/>
          <w:lang w:val="uk-UA"/>
        </w:rPr>
        <w:t>подолання кризових процесів та мінімізації їх наслідків стають надзвичайно актуальними питаннями життєдіяльності держави загалом та кожного громадянина зокрема.</w:t>
      </w:r>
    </w:p>
    <w:p w:rsidR="00702290" w:rsidRPr="00702290" w:rsidRDefault="00702290" w:rsidP="00702290">
      <w:pPr>
        <w:pStyle w:val="HTML"/>
        <w:spacing w:after="120"/>
        <w:ind w:firstLine="709"/>
        <w:jc w:val="both"/>
        <w:rPr>
          <w:rFonts w:ascii="Times New Roman" w:hAnsi="Times New Roman" w:cs="Times New Roman"/>
          <w:color w:val="auto"/>
          <w:lang w:val="uk-UA"/>
        </w:rPr>
      </w:pPr>
    </w:p>
    <w:p w:rsidR="00793AC5" w:rsidRPr="00702290" w:rsidRDefault="00793AC5" w:rsidP="00702290">
      <w:pPr>
        <w:pStyle w:val="a3"/>
        <w:spacing w:after="120"/>
        <w:ind w:firstLine="709"/>
        <w:rPr>
          <w:b/>
        </w:rPr>
      </w:pPr>
      <w:r w:rsidRPr="00702290">
        <w:rPr>
          <w:b/>
        </w:rPr>
        <w:t>2.</w:t>
      </w:r>
      <w:r w:rsidR="00702290" w:rsidRPr="00702290">
        <w:rPr>
          <w:b/>
        </w:rPr>
        <w:t xml:space="preserve"> </w:t>
      </w:r>
      <w:r w:rsidRPr="00702290">
        <w:rPr>
          <w:b/>
        </w:rPr>
        <w:t>Мета і завдання прийняття проекту Постанови</w:t>
      </w:r>
    </w:p>
    <w:p w:rsidR="0043401C" w:rsidRPr="00702290" w:rsidRDefault="00793AC5" w:rsidP="00702290">
      <w:pPr>
        <w:pStyle w:val="a3"/>
        <w:spacing w:after="120"/>
        <w:ind w:firstLine="709"/>
      </w:pPr>
      <w:r w:rsidRPr="00702290">
        <w:t>Метою парламентських слухань є проведення відкритого діалогу між органами державної влади, Національним банком України,</w:t>
      </w:r>
      <w:r w:rsidR="00702290" w:rsidRPr="00702290">
        <w:t xml:space="preserve"> </w:t>
      </w:r>
      <w:r w:rsidRPr="00702290">
        <w:t>експертами, фахівцями</w:t>
      </w:r>
      <w:r w:rsidR="00C50962">
        <w:t xml:space="preserve"> </w:t>
      </w:r>
      <w:r w:rsidRPr="00702290">
        <w:t xml:space="preserve">в сфері </w:t>
      </w:r>
      <w:r w:rsidR="0043401C" w:rsidRPr="00702290">
        <w:t xml:space="preserve">банківської діяльності, діяльності в сфері обігу державних цінних паперів, </w:t>
      </w:r>
      <w:r w:rsidRPr="00702290">
        <w:t>депозитарної діяльності</w:t>
      </w:r>
      <w:r w:rsidR="00DD4682" w:rsidRPr="00702290">
        <w:t>, встановлення</w:t>
      </w:r>
      <w:r w:rsidR="00702290" w:rsidRPr="00702290">
        <w:t xml:space="preserve"> </w:t>
      </w:r>
      <w:r w:rsidR="00DD4682" w:rsidRPr="00702290">
        <w:t>взаємозв’язку між грошово-кредитною політикою</w:t>
      </w:r>
      <w:r w:rsidR="005B57E6" w:rsidRPr="00702290">
        <w:t>, що провадиться</w:t>
      </w:r>
      <w:r w:rsidR="00DD4682" w:rsidRPr="00702290">
        <w:t xml:space="preserve"> </w:t>
      </w:r>
      <w:r w:rsidR="005B57E6" w:rsidRPr="00702290">
        <w:t>Національним</w:t>
      </w:r>
      <w:r w:rsidR="00DD4682" w:rsidRPr="00702290">
        <w:t xml:space="preserve"> банк</w:t>
      </w:r>
      <w:r w:rsidR="005B57E6" w:rsidRPr="00702290">
        <w:t>ом</w:t>
      </w:r>
      <w:r w:rsidR="00DD4682" w:rsidRPr="00702290">
        <w:t xml:space="preserve"> України</w:t>
      </w:r>
      <w:r w:rsidR="005B57E6" w:rsidRPr="00702290">
        <w:t>,</w:t>
      </w:r>
      <w:r w:rsidR="00DD4682" w:rsidRPr="00702290">
        <w:t xml:space="preserve"> та</w:t>
      </w:r>
      <w:r w:rsidR="005B57E6" w:rsidRPr="00702290">
        <w:t xml:space="preserve"> застоєм економічного розвитку країни, падінням промислового </w:t>
      </w:r>
      <w:r w:rsidR="005B57E6" w:rsidRPr="00702290">
        <w:lastRenderedPageBreak/>
        <w:t>виробництва,</w:t>
      </w:r>
      <w:r w:rsidR="00252913" w:rsidRPr="00702290">
        <w:t xml:space="preserve"> формування</w:t>
      </w:r>
      <w:r w:rsidR="001A4F97">
        <w:t>м</w:t>
      </w:r>
      <w:r w:rsidR="00252913" w:rsidRPr="00702290">
        <w:t xml:space="preserve"> піраміди державного боргу,</w:t>
      </w:r>
      <w:r w:rsidR="001A4F97">
        <w:t xml:space="preserve"> а також </w:t>
      </w:r>
      <w:r w:rsidR="005B57E6" w:rsidRPr="00702290">
        <w:t xml:space="preserve"> відпрацювання ефективних шляхів подолання зазначеної кризи.</w:t>
      </w:r>
      <w:r w:rsidR="00702290" w:rsidRPr="00702290">
        <w:t xml:space="preserve"> </w:t>
      </w:r>
    </w:p>
    <w:p w:rsidR="0043401C" w:rsidRPr="00702290" w:rsidRDefault="0043401C" w:rsidP="00702290">
      <w:pPr>
        <w:pStyle w:val="HTML"/>
        <w:spacing w:after="120"/>
        <w:ind w:firstLine="709"/>
        <w:jc w:val="both"/>
        <w:rPr>
          <w:rFonts w:ascii="Times New Roman" w:hAnsi="Times New Roman" w:cs="Times New Roman"/>
          <w:lang w:val="uk-UA"/>
        </w:rPr>
      </w:pPr>
    </w:p>
    <w:p w:rsidR="00793AC5" w:rsidRPr="00702290" w:rsidRDefault="00793AC5" w:rsidP="00702290">
      <w:pPr>
        <w:pStyle w:val="a3"/>
        <w:spacing w:after="120"/>
        <w:ind w:firstLine="709"/>
        <w:rPr>
          <w:b/>
          <w:bCs/>
        </w:rPr>
      </w:pPr>
      <w:r w:rsidRPr="00702290">
        <w:rPr>
          <w:b/>
          <w:bCs/>
        </w:rPr>
        <w:t xml:space="preserve">3. </w:t>
      </w:r>
      <w:r w:rsidRPr="00702290">
        <w:rPr>
          <w:b/>
        </w:rPr>
        <w:t>Загальна</w:t>
      </w:r>
      <w:r w:rsidRPr="00702290">
        <w:rPr>
          <w:b/>
          <w:bCs/>
        </w:rPr>
        <w:t xml:space="preserve"> характеристика та основні положення проекту Постанови</w:t>
      </w:r>
    </w:p>
    <w:p w:rsidR="00793AC5" w:rsidRPr="00702290" w:rsidRDefault="00793AC5" w:rsidP="00702290">
      <w:pPr>
        <w:spacing w:after="120"/>
        <w:ind w:firstLine="709"/>
        <w:jc w:val="both"/>
        <w:rPr>
          <w:sz w:val="28"/>
          <w:szCs w:val="28"/>
        </w:rPr>
      </w:pPr>
      <w:r w:rsidRPr="00702290">
        <w:rPr>
          <w:bCs/>
          <w:sz w:val="28"/>
          <w:szCs w:val="28"/>
        </w:rPr>
        <w:t xml:space="preserve">Проектом Постанови пропонується провести </w:t>
      </w:r>
      <w:r w:rsidR="00C50962">
        <w:rPr>
          <w:bCs/>
          <w:sz w:val="28"/>
          <w:szCs w:val="28"/>
        </w:rPr>
        <w:t>27</w:t>
      </w:r>
      <w:r w:rsidR="00702290" w:rsidRPr="00702290">
        <w:rPr>
          <w:bCs/>
          <w:sz w:val="28"/>
          <w:szCs w:val="28"/>
        </w:rPr>
        <w:t xml:space="preserve"> тр</w:t>
      </w:r>
      <w:r w:rsidR="00C50962">
        <w:rPr>
          <w:bCs/>
          <w:sz w:val="28"/>
          <w:szCs w:val="28"/>
        </w:rPr>
        <w:t>а</w:t>
      </w:r>
      <w:r w:rsidR="00702290" w:rsidRPr="00702290">
        <w:rPr>
          <w:bCs/>
          <w:sz w:val="28"/>
          <w:szCs w:val="28"/>
        </w:rPr>
        <w:t>вня</w:t>
      </w:r>
      <w:r w:rsidR="005B57E6" w:rsidRPr="00702290">
        <w:rPr>
          <w:bCs/>
          <w:sz w:val="28"/>
          <w:szCs w:val="28"/>
        </w:rPr>
        <w:t xml:space="preserve"> 2020</w:t>
      </w:r>
      <w:r w:rsidRPr="00702290">
        <w:rPr>
          <w:bCs/>
          <w:sz w:val="28"/>
          <w:szCs w:val="28"/>
        </w:rPr>
        <w:t xml:space="preserve"> року в залі пленарних засідань Верховної Ради України парламентські слухання на тему: «</w:t>
      </w:r>
      <w:r w:rsidR="005B57E6" w:rsidRPr="00702290">
        <w:rPr>
          <w:bCs/>
          <w:sz w:val="28"/>
          <w:szCs w:val="28"/>
        </w:rPr>
        <w:t>Кредитно-грошова політика Національного банку України як причина стагнації економіки та падіння промислового виробництва</w:t>
      </w:r>
      <w:r w:rsidR="008A16FB" w:rsidRPr="00702290">
        <w:rPr>
          <w:bCs/>
          <w:sz w:val="28"/>
          <w:szCs w:val="28"/>
        </w:rPr>
        <w:t>. Формування піраміди державного боргу</w:t>
      </w:r>
      <w:r w:rsidRPr="00702290">
        <w:rPr>
          <w:bCs/>
          <w:sz w:val="28"/>
          <w:szCs w:val="28"/>
        </w:rPr>
        <w:t xml:space="preserve">», а також </w:t>
      </w:r>
      <w:r w:rsidR="005B57E6" w:rsidRPr="00702290">
        <w:rPr>
          <w:bCs/>
          <w:sz w:val="28"/>
          <w:szCs w:val="28"/>
        </w:rPr>
        <w:t>вжити</w:t>
      </w:r>
      <w:r w:rsidRPr="00702290">
        <w:rPr>
          <w:bCs/>
          <w:sz w:val="28"/>
          <w:szCs w:val="28"/>
        </w:rPr>
        <w:t xml:space="preserve"> </w:t>
      </w:r>
      <w:r w:rsidR="005B57E6" w:rsidRPr="00702290">
        <w:rPr>
          <w:bCs/>
          <w:sz w:val="28"/>
          <w:szCs w:val="28"/>
        </w:rPr>
        <w:t>необхідних</w:t>
      </w:r>
      <w:r w:rsidRPr="00702290">
        <w:rPr>
          <w:bCs/>
          <w:sz w:val="28"/>
          <w:szCs w:val="28"/>
        </w:rPr>
        <w:t xml:space="preserve"> заход</w:t>
      </w:r>
      <w:r w:rsidR="005B57E6" w:rsidRPr="00702290">
        <w:rPr>
          <w:bCs/>
          <w:sz w:val="28"/>
          <w:szCs w:val="28"/>
        </w:rPr>
        <w:t>ів</w:t>
      </w:r>
      <w:r w:rsidRPr="00702290">
        <w:rPr>
          <w:bCs/>
          <w:sz w:val="28"/>
          <w:szCs w:val="28"/>
        </w:rPr>
        <w:t xml:space="preserve"> для їх підготовки та проведення.</w:t>
      </w:r>
    </w:p>
    <w:p w:rsidR="00793AC5" w:rsidRPr="00702290" w:rsidRDefault="00793AC5" w:rsidP="00702290">
      <w:pPr>
        <w:pStyle w:val="HTML"/>
        <w:spacing w:after="120"/>
        <w:ind w:firstLine="709"/>
        <w:jc w:val="both"/>
        <w:rPr>
          <w:rFonts w:ascii="Times New Roman" w:hAnsi="Times New Roman" w:cs="Times New Roman"/>
          <w:color w:val="auto"/>
          <w:lang w:val="uk-UA"/>
        </w:rPr>
      </w:pPr>
    </w:p>
    <w:p w:rsidR="00793AC5" w:rsidRPr="00702290" w:rsidRDefault="00793AC5" w:rsidP="00702290">
      <w:pPr>
        <w:pStyle w:val="a3"/>
        <w:spacing w:after="120"/>
        <w:ind w:firstLine="709"/>
        <w:rPr>
          <w:b/>
          <w:bCs/>
        </w:rPr>
      </w:pPr>
      <w:r w:rsidRPr="00702290">
        <w:rPr>
          <w:b/>
          <w:bCs/>
        </w:rPr>
        <w:t>4.</w:t>
      </w:r>
      <w:r w:rsidR="00702290" w:rsidRPr="00702290">
        <w:rPr>
          <w:b/>
          <w:bCs/>
        </w:rPr>
        <w:t xml:space="preserve"> </w:t>
      </w:r>
      <w:r w:rsidRPr="00702290">
        <w:rPr>
          <w:b/>
          <w:bCs/>
        </w:rPr>
        <w:t>Стан нормативно-правової бази у даній сфері правового регулювання</w:t>
      </w:r>
    </w:p>
    <w:p w:rsidR="00793AC5" w:rsidRPr="00702290" w:rsidRDefault="00793AC5" w:rsidP="00702290">
      <w:pPr>
        <w:pStyle w:val="a3"/>
        <w:spacing w:after="120"/>
        <w:ind w:firstLine="709"/>
      </w:pPr>
      <w:r w:rsidRPr="00702290">
        <w:rPr>
          <w:bCs/>
        </w:rPr>
        <w:t>У даній сфері правового регулювання нормативно-правовими</w:t>
      </w:r>
      <w:r w:rsidR="00702290" w:rsidRPr="00702290">
        <w:rPr>
          <w:bCs/>
        </w:rPr>
        <w:t xml:space="preserve"> </w:t>
      </w:r>
      <w:r w:rsidRPr="00702290">
        <w:rPr>
          <w:bCs/>
        </w:rPr>
        <w:t>актами є Конституція України, Закон України «Про Регламент Верховної Ради України», Закон України «Про комітети Верховної Ради України».</w:t>
      </w:r>
    </w:p>
    <w:p w:rsidR="00793AC5" w:rsidRPr="00702290" w:rsidRDefault="00793AC5" w:rsidP="00702290">
      <w:pPr>
        <w:pStyle w:val="HTML"/>
        <w:spacing w:after="120"/>
        <w:ind w:firstLine="709"/>
        <w:jc w:val="both"/>
        <w:rPr>
          <w:rFonts w:ascii="Times New Roman" w:hAnsi="Times New Roman" w:cs="Times New Roman"/>
          <w:color w:val="auto"/>
          <w:lang w:val="uk-UA"/>
        </w:rPr>
      </w:pPr>
    </w:p>
    <w:p w:rsidR="00793AC5" w:rsidRPr="00702290" w:rsidRDefault="00793AC5" w:rsidP="00702290">
      <w:pPr>
        <w:pStyle w:val="a3"/>
        <w:spacing w:after="120"/>
        <w:ind w:firstLine="709"/>
        <w:rPr>
          <w:b/>
          <w:bCs/>
        </w:rPr>
      </w:pPr>
      <w:r w:rsidRPr="00702290">
        <w:rPr>
          <w:b/>
          <w:bCs/>
        </w:rPr>
        <w:t>5.</w:t>
      </w:r>
      <w:r w:rsidR="00702290" w:rsidRPr="00702290">
        <w:rPr>
          <w:b/>
          <w:bCs/>
        </w:rPr>
        <w:t xml:space="preserve"> </w:t>
      </w:r>
      <w:r w:rsidRPr="00702290">
        <w:rPr>
          <w:b/>
          <w:bCs/>
        </w:rPr>
        <w:t>Фінансово-економічне обґрунтування</w:t>
      </w:r>
    </w:p>
    <w:p w:rsidR="00793AC5" w:rsidRPr="00702290" w:rsidRDefault="00793AC5" w:rsidP="00702290">
      <w:pPr>
        <w:pStyle w:val="a3"/>
        <w:spacing w:after="120"/>
        <w:ind w:firstLine="709"/>
        <w:rPr>
          <w:bCs/>
        </w:rPr>
      </w:pPr>
      <w:r w:rsidRPr="00702290">
        <w:rPr>
          <w:bCs/>
        </w:rPr>
        <w:t xml:space="preserve">Прийняття Постанови не потребує додаткових витрат з Державного бюджету України. </w:t>
      </w:r>
    </w:p>
    <w:p w:rsidR="00793AC5" w:rsidRPr="00702290" w:rsidRDefault="00793AC5" w:rsidP="00702290">
      <w:pPr>
        <w:pStyle w:val="a3"/>
        <w:spacing w:after="120"/>
        <w:ind w:firstLine="709"/>
        <w:rPr>
          <w:bCs/>
        </w:rPr>
      </w:pPr>
    </w:p>
    <w:p w:rsidR="00793AC5" w:rsidRPr="00702290" w:rsidRDefault="00793AC5" w:rsidP="00702290">
      <w:pPr>
        <w:pStyle w:val="a3"/>
        <w:spacing w:after="120"/>
        <w:ind w:firstLine="709"/>
        <w:rPr>
          <w:b/>
          <w:bCs/>
        </w:rPr>
      </w:pPr>
      <w:r w:rsidRPr="00702290">
        <w:rPr>
          <w:b/>
          <w:bCs/>
        </w:rPr>
        <w:t>6.</w:t>
      </w:r>
      <w:r w:rsidR="00702290" w:rsidRPr="00702290">
        <w:rPr>
          <w:b/>
          <w:bCs/>
        </w:rPr>
        <w:t xml:space="preserve"> </w:t>
      </w:r>
      <w:r w:rsidRPr="00702290">
        <w:rPr>
          <w:b/>
          <w:bCs/>
        </w:rPr>
        <w:t>Прогноз соціально-економічних та інших наслідків прийняття проекту Постанови</w:t>
      </w:r>
    </w:p>
    <w:p w:rsidR="00C50962" w:rsidRPr="00702290" w:rsidRDefault="00793AC5" w:rsidP="00C50962">
      <w:pPr>
        <w:pStyle w:val="a3"/>
        <w:spacing w:after="120"/>
        <w:ind w:firstLine="709"/>
      </w:pPr>
      <w:r w:rsidRPr="00702290">
        <w:t xml:space="preserve">Проведення парламентських слухань сприятиме </w:t>
      </w:r>
      <w:r w:rsidR="00C50962" w:rsidRPr="00702290">
        <w:t>встановленн</w:t>
      </w:r>
      <w:r w:rsidR="00947D85">
        <w:t>ю</w:t>
      </w:r>
      <w:r w:rsidR="00C50962" w:rsidRPr="00702290">
        <w:t xml:space="preserve"> взаємозв’язку між грошово-кредитною політикою, що провадиться Національним банком України, та застоєм економічного розвитку країни, падінням промислового виробництва, формування</w:t>
      </w:r>
      <w:r w:rsidR="001A4F97">
        <w:t>м</w:t>
      </w:r>
      <w:r w:rsidR="00C50962" w:rsidRPr="00702290">
        <w:t xml:space="preserve"> піраміди державного боргу, </w:t>
      </w:r>
      <w:r w:rsidR="001A4F97">
        <w:t xml:space="preserve">а також </w:t>
      </w:r>
      <w:r w:rsidR="00C50962" w:rsidRPr="00702290">
        <w:t>відпрацюванн</w:t>
      </w:r>
      <w:r w:rsidR="001A4F97">
        <w:t>ю</w:t>
      </w:r>
      <w:r w:rsidR="00C50962" w:rsidRPr="00702290">
        <w:t xml:space="preserve"> ефективних шляхів подолання зазначеної кризи. </w:t>
      </w:r>
    </w:p>
    <w:p w:rsidR="00793AC5" w:rsidRPr="00702290" w:rsidRDefault="00793AC5" w:rsidP="00702290">
      <w:pPr>
        <w:spacing w:after="120"/>
        <w:ind w:firstLine="709"/>
        <w:rPr>
          <w:b/>
          <w:sz w:val="28"/>
          <w:szCs w:val="28"/>
        </w:rPr>
      </w:pPr>
    </w:p>
    <w:p w:rsidR="00702290" w:rsidRPr="000E37AA" w:rsidRDefault="00F87F5F" w:rsidP="00702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Заступник </w:t>
      </w:r>
      <w:r w:rsidR="00702290" w:rsidRPr="00702290">
        <w:rPr>
          <w:b/>
          <w:sz w:val="28"/>
          <w:szCs w:val="28"/>
        </w:rPr>
        <w:t>Голов</w:t>
      </w:r>
      <w:r>
        <w:rPr>
          <w:b/>
          <w:sz w:val="28"/>
          <w:szCs w:val="28"/>
        </w:rPr>
        <w:t>и</w:t>
      </w:r>
      <w:r w:rsidR="00702290" w:rsidRPr="00702290">
        <w:rPr>
          <w:b/>
          <w:sz w:val="28"/>
          <w:szCs w:val="28"/>
        </w:rPr>
        <w:t xml:space="preserve"> Комітету</w:t>
      </w:r>
      <w:r w:rsidR="00702290" w:rsidRPr="00702290">
        <w:rPr>
          <w:b/>
          <w:sz w:val="28"/>
          <w:szCs w:val="28"/>
        </w:rPr>
        <w:tab/>
      </w:r>
      <w:r w:rsidR="00702290" w:rsidRPr="00702290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702290" w:rsidRPr="00702290">
        <w:rPr>
          <w:b/>
          <w:sz w:val="28"/>
          <w:szCs w:val="28"/>
        </w:rPr>
        <w:tab/>
      </w:r>
      <w:r>
        <w:rPr>
          <w:b/>
          <w:sz w:val="28"/>
          <w:szCs w:val="28"/>
        </w:rPr>
        <w:t>О.А. Дубінський</w:t>
      </w:r>
    </w:p>
    <w:p w:rsidR="00702290" w:rsidRPr="008648F6" w:rsidRDefault="00702290" w:rsidP="00702290">
      <w:pPr>
        <w:contextualSpacing/>
        <w:rPr>
          <w:b/>
          <w:sz w:val="28"/>
          <w:szCs w:val="28"/>
        </w:rPr>
      </w:pPr>
    </w:p>
    <w:p w:rsidR="00702290" w:rsidRDefault="00702290" w:rsidP="00702290">
      <w:pPr>
        <w:spacing w:after="120"/>
        <w:ind w:firstLine="709"/>
        <w:rPr>
          <w:b/>
          <w:sz w:val="28"/>
          <w:szCs w:val="28"/>
        </w:rPr>
      </w:pPr>
    </w:p>
    <w:sectPr w:rsidR="00702290" w:rsidSect="00702290">
      <w:headerReference w:type="default" r:id="rId7"/>
      <w:footerReference w:type="even" r:id="rId8"/>
      <w:pgSz w:w="11906" w:h="16838"/>
      <w:pgMar w:top="1134" w:right="849" w:bottom="1134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1002" w:rsidRDefault="00901002">
      <w:r>
        <w:separator/>
      </w:r>
    </w:p>
  </w:endnote>
  <w:endnote w:type="continuationSeparator" w:id="0">
    <w:p w:rsidR="00901002" w:rsidRDefault="00901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A18" w:rsidRDefault="008A16FB" w:rsidP="00AF002E">
    <w:pPr>
      <w:pStyle w:val="a8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FE2A18" w:rsidRDefault="00FE2A18" w:rsidP="00FE2A18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1002" w:rsidRDefault="00901002">
      <w:r>
        <w:separator/>
      </w:r>
    </w:p>
  </w:footnote>
  <w:footnote w:type="continuationSeparator" w:id="0">
    <w:p w:rsidR="00901002" w:rsidRDefault="009010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004E" w:rsidRDefault="008A16FB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C61C74">
      <w:rPr>
        <w:noProof/>
      </w:rPr>
      <w:t>2</w:t>
    </w:r>
    <w:r>
      <w:fldChar w:fldCharType="end"/>
    </w:r>
  </w:p>
  <w:p w:rsidR="00F4004E" w:rsidRDefault="00F4004E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CC1F73"/>
    <w:multiLevelType w:val="hybridMultilevel"/>
    <w:tmpl w:val="4CD87964"/>
    <w:lvl w:ilvl="0" w:tplc="9AE0F414">
      <w:start w:val="1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AC5"/>
    <w:rsid w:val="000E37AA"/>
    <w:rsid w:val="001A4F97"/>
    <w:rsid w:val="001F66DA"/>
    <w:rsid w:val="00252913"/>
    <w:rsid w:val="002C04EC"/>
    <w:rsid w:val="0043401C"/>
    <w:rsid w:val="00517A28"/>
    <w:rsid w:val="005B57E6"/>
    <w:rsid w:val="00702290"/>
    <w:rsid w:val="00793AC5"/>
    <w:rsid w:val="00806840"/>
    <w:rsid w:val="008648F6"/>
    <w:rsid w:val="008A16FB"/>
    <w:rsid w:val="00901002"/>
    <w:rsid w:val="00947D85"/>
    <w:rsid w:val="00AD09E7"/>
    <w:rsid w:val="00AF002E"/>
    <w:rsid w:val="00B93B60"/>
    <w:rsid w:val="00C50962"/>
    <w:rsid w:val="00C61C74"/>
    <w:rsid w:val="00DD4682"/>
    <w:rsid w:val="00F4004E"/>
    <w:rsid w:val="00F87F5F"/>
    <w:rsid w:val="00FE2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ECA6CAE-FFC7-4FF6-85E0-CE1B25916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3AC5"/>
    <w:pPr>
      <w:spacing w:after="0" w:line="240" w:lineRule="auto"/>
    </w:pPr>
    <w:rPr>
      <w:rFonts w:ascii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793AC5"/>
    <w:pPr>
      <w:jc w:val="both"/>
    </w:pPr>
    <w:rPr>
      <w:sz w:val="28"/>
      <w:szCs w:val="28"/>
    </w:rPr>
  </w:style>
  <w:style w:type="character" w:customStyle="1" w:styleId="a4">
    <w:name w:val="Основний текст Знак"/>
    <w:basedOn w:val="a0"/>
    <w:link w:val="a3"/>
    <w:uiPriority w:val="99"/>
    <w:locked/>
    <w:rsid w:val="00793AC5"/>
    <w:rPr>
      <w:rFonts w:ascii="Times New Roman" w:hAnsi="Times New Roman" w:cs="Times New Roman"/>
      <w:sz w:val="28"/>
      <w:szCs w:val="28"/>
      <w:lang w:val="uk-UA" w:eastAsia="ru-RU"/>
    </w:rPr>
  </w:style>
  <w:style w:type="paragraph" w:styleId="HTML">
    <w:name w:val="HTML Preformatted"/>
    <w:basedOn w:val="a"/>
    <w:link w:val="HTML0"/>
    <w:uiPriority w:val="99"/>
    <w:rsid w:val="00793A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8"/>
      <w:szCs w:val="28"/>
      <w:lang w:val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793AC5"/>
    <w:rPr>
      <w:rFonts w:ascii="Courier New" w:hAnsi="Courier New" w:cs="Courier New"/>
      <w:color w:val="000000"/>
      <w:sz w:val="28"/>
      <w:szCs w:val="28"/>
      <w:lang w:val="x-none" w:eastAsia="ru-RU"/>
    </w:rPr>
  </w:style>
  <w:style w:type="paragraph" w:styleId="a5">
    <w:name w:val="header"/>
    <w:basedOn w:val="a"/>
    <w:link w:val="a6"/>
    <w:uiPriority w:val="99"/>
    <w:rsid w:val="00793AC5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793AC5"/>
    <w:rPr>
      <w:rFonts w:ascii="Times New Roman" w:hAnsi="Times New Roman" w:cs="Times New Roman"/>
      <w:sz w:val="24"/>
      <w:szCs w:val="24"/>
      <w:lang w:val="uk-UA" w:eastAsia="ru-RU"/>
    </w:rPr>
  </w:style>
  <w:style w:type="character" w:styleId="a7">
    <w:name w:val="page number"/>
    <w:basedOn w:val="a0"/>
    <w:uiPriority w:val="99"/>
    <w:rsid w:val="00793AC5"/>
    <w:rPr>
      <w:rFonts w:cs="Times New Roman"/>
    </w:rPr>
  </w:style>
  <w:style w:type="paragraph" w:styleId="a8">
    <w:name w:val="footer"/>
    <w:basedOn w:val="a"/>
    <w:link w:val="a9"/>
    <w:uiPriority w:val="99"/>
    <w:rsid w:val="00793AC5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locked/>
    <w:rsid w:val="00793AC5"/>
    <w:rPr>
      <w:rFonts w:ascii="Times New Roman" w:hAnsi="Times New Roman" w:cs="Times New Roman"/>
      <w:sz w:val="24"/>
      <w:szCs w:val="24"/>
      <w:lang w:val="uk-UA" w:eastAsia="ru-RU"/>
    </w:rPr>
  </w:style>
  <w:style w:type="character" w:styleId="aa">
    <w:name w:val="Emphasis"/>
    <w:basedOn w:val="a0"/>
    <w:uiPriority w:val="20"/>
    <w:qFormat/>
    <w:rsid w:val="00793AC5"/>
    <w:rPr>
      <w:rFonts w:cs="Times New Roman"/>
      <w:i/>
      <w:iCs/>
    </w:rPr>
  </w:style>
  <w:style w:type="paragraph" w:styleId="ab">
    <w:name w:val="Normal (Web)"/>
    <w:basedOn w:val="a"/>
    <w:uiPriority w:val="99"/>
    <w:rsid w:val="00793AC5"/>
    <w:pPr>
      <w:spacing w:before="100" w:beforeAutospacing="1" w:after="100" w:afterAutospacing="1"/>
    </w:pPr>
    <w:rPr>
      <w:lang w:val="ru-RU"/>
    </w:rPr>
  </w:style>
  <w:style w:type="paragraph" w:customStyle="1" w:styleId="ac">
    <w:name w:val="Нормальний текст"/>
    <w:basedOn w:val="a"/>
    <w:uiPriority w:val="99"/>
    <w:rsid w:val="00793AC5"/>
    <w:pPr>
      <w:spacing w:before="120"/>
      <w:ind w:firstLine="567"/>
      <w:jc w:val="both"/>
    </w:pPr>
    <w:rPr>
      <w:rFonts w:ascii="Antiqua" w:hAnsi="Antiqua" w:cs="Antiqua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2503</Words>
  <Characters>1428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Боцула Тетяна Анатоліївна</cp:lastModifiedBy>
  <cp:revision>2</cp:revision>
  <dcterms:created xsi:type="dcterms:W3CDTF">2020-02-25T15:12:00Z</dcterms:created>
  <dcterms:modified xsi:type="dcterms:W3CDTF">2020-02-25T15:12:00Z</dcterms:modified>
</cp:coreProperties>
</file>