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4203BD" w:rsidRPr="00AD7F82" w:rsidTr="004203BD">
        <w:trPr>
          <w:trHeight w:val="2404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21032F" w:rsidRDefault="000709BE" w:rsidP="004E6C7A">
            <w:pPr>
              <w:pStyle w:val="af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36" type="#_x0000_t75" style="position:absolute;left:0;text-align:left;margin-left:273.55pt;margin-top:-63.1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7" o:title=""/>
                  <w10:wrap type="square" anchorx="margin"/>
                </v:shape>
              </w:pict>
            </w:r>
            <w:r w:rsidR="004203BD"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203BD" w:rsidRPr="008D7BBE" w:rsidRDefault="004203BD" w:rsidP="004E6C7A">
            <w:pPr>
              <w:pStyle w:val="af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4203BD" w:rsidRPr="007B31A3" w:rsidRDefault="004203BD" w:rsidP="004E6C7A">
            <w:pPr>
              <w:pStyle w:val="af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F35C8C" w:rsidRPr="00F35C8C" w:rsidRDefault="00F35C8C" w:rsidP="00F35C8C">
      <w:pPr>
        <w:rPr>
          <w:vanish/>
        </w:rPr>
      </w:pPr>
    </w:p>
    <w:tbl>
      <w:tblPr>
        <w:tblpPr w:leftFromText="180" w:rightFromText="180" w:vertAnchor="text" w:horzAnchor="page" w:tblpX="1" w:tblpY="215"/>
        <w:tblW w:w="12973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534"/>
        <w:gridCol w:w="10468"/>
        <w:gridCol w:w="885"/>
        <w:gridCol w:w="1086"/>
      </w:tblGrid>
      <w:tr w:rsidR="004203BD" w:rsidRPr="00053776" w:rsidTr="004203BD">
        <w:tc>
          <w:tcPr>
            <w:tcW w:w="534" w:type="dxa"/>
            <w:tcBorders>
              <w:top w:val="nil"/>
            </w:tcBorders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468" w:type="dxa"/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885" w:type="dxa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Default="001A7307" w:rsidP="00F01E63">
      <w:pPr>
        <w:pStyle w:val="a3"/>
        <w:rPr>
          <w:szCs w:val="28"/>
          <w:shd w:val="clear" w:color="auto" w:fill="FFFFFF"/>
        </w:rPr>
      </w:pPr>
    </w:p>
    <w:p w:rsidR="0030589C" w:rsidRPr="00754C2C" w:rsidRDefault="003720C2" w:rsidP="00754C2C">
      <w:pPr>
        <w:outlineLvl w:val="0"/>
        <w:rPr>
          <w:i/>
          <w:iCs/>
          <w:szCs w:val="28"/>
        </w:rPr>
      </w:pPr>
      <w:r w:rsidRPr="00754C2C">
        <w:rPr>
          <w:i/>
          <w:iCs/>
          <w:szCs w:val="28"/>
        </w:rPr>
        <w:t>До</w:t>
      </w:r>
      <w:r w:rsidR="00F75443" w:rsidRPr="00754C2C">
        <w:rPr>
          <w:i/>
          <w:iCs/>
          <w:szCs w:val="28"/>
        </w:rPr>
        <w:t xml:space="preserve"> розгляду законопроекту</w:t>
      </w:r>
    </w:p>
    <w:p w:rsidR="009C1CC7" w:rsidRDefault="0084031C" w:rsidP="004203BD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6917E2" w:rsidRPr="00754C2C">
        <w:rPr>
          <w:bCs/>
          <w:i/>
          <w:szCs w:val="28"/>
        </w:rPr>
        <w:t>р</w:t>
      </w:r>
      <w:r>
        <w:rPr>
          <w:bCs/>
          <w:i/>
          <w:szCs w:val="28"/>
        </w:rPr>
        <w:t>еєстр</w:t>
      </w:r>
      <w:r w:rsidR="006917E2" w:rsidRPr="00754C2C">
        <w:rPr>
          <w:bCs/>
          <w:i/>
          <w:szCs w:val="28"/>
        </w:rPr>
        <w:t>. №</w:t>
      </w:r>
      <w:r w:rsidR="0029076A">
        <w:rPr>
          <w:bCs/>
          <w:i/>
          <w:szCs w:val="28"/>
        </w:rPr>
        <w:t>3040-1</w:t>
      </w:r>
    </w:p>
    <w:p w:rsidR="0029076A" w:rsidRDefault="0029076A" w:rsidP="004203BD">
      <w:pPr>
        <w:outlineLvl w:val="0"/>
        <w:rPr>
          <w:bCs/>
          <w:i/>
          <w:szCs w:val="28"/>
        </w:rPr>
      </w:pPr>
    </w:p>
    <w:p w:rsidR="005A75C0" w:rsidRDefault="00837F6B" w:rsidP="002169E0">
      <w:pPr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8A68E7" w:rsidRPr="008C4A87">
        <w:rPr>
          <w:szCs w:val="28"/>
        </w:rPr>
        <w:t xml:space="preserve"> </w:t>
      </w:r>
      <w:r w:rsidR="002169E0">
        <w:rPr>
          <w:szCs w:val="28"/>
        </w:rPr>
        <w:t>18</w:t>
      </w:r>
      <w:r w:rsidR="00323BC7">
        <w:rPr>
          <w:szCs w:val="28"/>
        </w:rPr>
        <w:t xml:space="preserve"> </w:t>
      </w:r>
      <w:r w:rsidR="002169E0">
        <w:rPr>
          <w:szCs w:val="28"/>
        </w:rPr>
        <w:t>травн</w:t>
      </w:r>
      <w:r w:rsidR="0030589C">
        <w:rPr>
          <w:szCs w:val="28"/>
        </w:rPr>
        <w:t>я</w:t>
      </w:r>
      <w:r w:rsidR="00D427AB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567C89">
        <w:rPr>
          <w:szCs w:val="28"/>
          <w:lang w:val="en-US"/>
        </w:rPr>
        <w:t>37</w:t>
      </w:r>
      <w:bookmarkStart w:id="0" w:name="_GoBack"/>
      <w:bookmarkEnd w:id="0"/>
      <w:r w:rsidR="0084031C">
        <w:rPr>
          <w:szCs w:val="28"/>
        </w:rPr>
        <w:t xml:space="preserve"> 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2169E0" w:rsidRPr="00F55B2B">
        <w:t>про</w:t>
      </w:r>
      <w:r w:rsidR="002169E0" w:rsidRPr="00F55B2B">
        <w:rPr>
          <w:bCs/>
          <w:szCs w:val="28"/>
        </w:rPr>
        <w:t xml:space="preserve"> внесення змін до деяких законодавчих актів України щодо кримінальної відповідальності за вербування, залучення та (або) втягування дітей</w:t>
      </w:r>
      <w:r w:rsidR="002169E0">
        <w:rPr>
          <w:bCs/>
          <w:szCs w:val="28"/>
        </w:rPr>
        <w:t xml:space="preserve"> </w:t>
      </w:r>
      <w:r w:rsidR="002169E0" w:rsidRPr="00F55B2B">
        <w:rPr>
          <w:bCs/>
          <w:szCs w:val="28"/>
        </w:rPr>
        <w:t>до участі у військових конфліктах чи діях</w:t>
      </w:r>
      <w:r w:rsidR="002169E0" w:rsidRPr="00F55B2B">
        <w:t xml:space="preserve"> (реєстр. №</w:t>
      </w:r>
      <w:r w:rsidR="002169E0">
        <w:t>3040-1</w:t>
      </w:r>
      <w:r w:rsidR="002169E0" w:rsidRPr="00F55B2B">
        <w:t xml:space="preserve"> від </w:t>
      </w:r>
      <w:r w:rsidR="002169E0">
        <w:t>26</w:t>
      </w:r>
      <w:r w:rsidR="002169E0" w:rsidRPr="00F55B2B">
        <w:t>.</w:t>
      </w:r>
      <w:r w:rsidR="002169E0">
        <w:t>02</w:t>
      </w:r>
      <w:r w:rsidR="002169E0" w:rsidRPr="00F55B2B">
        <w:t>.20</w:t>
      </w:r>
      <w:r w:rsidR="002169E0">
        <w:t>20</w:t>
      </w:r>
      <w:r w:rsidR="002169E0" w:rsidRPr="00F55B2B">
        <w:t>), поданий народним депутат</w:t>
      </w:r>
      <w:r w:rsidR="002169E0">
        <w:t>о</w:t>
      </w:r>
      <w:r w:rsidR="002169E0" w:rsidRPr="00F55B2B">
        <w:t xml:space="preserve">м України </w:t>
      </w:r>
      <w:r w:rsidR="002169E0">
        <w:t>Павленком Ю.О.</w:t>
      </w:r>
      <w:r w:rsidR="0030589C">
        <w:rPr>
          <w:szCs w:val="28"/>
        </w:rPr>
        <w:t xml:space="preserve">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2169E0" w:rsidRDefault="002169E0" w:rsidP="002169E0">
      <w:pPr>
        <w:ind w:firstLine="851"/>
        <w:jc w:val="both"/>
        <w:rPr>
          <w:szCs w:val="28"/>
        </w:rPr>
      </w:pPr>
      <w:r w:rsidRPr="00C11502">
        <w:t xml:space="preserve">Законопроектом пропонується </w:t>
      </w:r>
      <w:r>
        <w:t xml:space="preserve">внести зміни до </w:t>
      </w:r>
      <w:r w:rsidRPr="00C11502">
        <w:t>Кримінальн</w:t>
      </w:r>
      <w:r>
        <w:t>ого</w:t>
      </w:r>
      <w:r w:rsidRPr="00C11502">
        <w:t xml:space="preserve"> кодекс</w:t>
      </w:r>
      <w:r>
        <w:t xml:space="preserve">у </w:t>
      </w:r>
      <w:r w:rsidRPr="00C11502">
        <w:t>України</w:t>
      </w:r>
      <w:r>
        <w:t xml:space="preserve">, </w:t>
      </w:r>
      <w:r w:rsidRPr="00C11502">
        <w:t xml:space="preserve"> </w:t>
      </w:r>
      <w:r w:rsidRPr="00D70EA1">
        <w:rPr>
          <w:szCs w:val="28"/>
        </w:rPr>
        <w:t>Кримінального процесуального кодексу України</w:t>
      </w:r>
      <w:r>
        <w:rPr>
          <w:szCs w:val="28"/>
        </w:rPr>
        <w:t xml:space="preserve"> та </w:t>
      </w:r>
      <w:r w:rsidRPr="00FC49FF">
        <w:rPr>
          <w:bCs/>
          <w:szCs w:val="28"/>
          <w:bdr w:val="none" w:sz="0" w:space="0" w:color="auto" w:frame="1"/>
        </w:rPr>
        <w:t>Закон</w:t>
      </w:r>
      <w:r>
        <w:rPr>
          <w:bCs/>
          <w:szCs w:val="28"/>
          <w:bdr w:val="none" w:sz="0" w:space="0" w:color="auto" w:frame="1"/>
        </w:rPr>
        <w:t>у</w:t>
      </w:r>
      <w:r w:rsidRPr="00FC49FF">
        <w:rPr>
          <w:bCs/>
          <w:szCs w:val="28"/>
          <w:bdr w:val="none" w:sz="0" w:space="0" w:color="auto" w:frame="1"/>
        </w:rPr>
        <w:t xml:space="preserve"> України "Про застосування </w:t>
      </w:r>
      <w:bookmarkStart w:id="1" w:name="o3"/>
      <w:bookmarkEnd w:id="1"/>
      <w:r w:rsidRPr="00FC49FF">
        <w:rPr>
          <w:szCs w:val="28"/>
        </w:rPr>
        <w:t>амністії в Україні"</w:t>
      </w:r>
      <w:r>
        <w:rPr>
          <w:szCs w:val="28"/>
        </w:rPr>
        <w:t>, та:</w:t>
      </w:r>
    </w:p>
    <w:p w:rsidR="002169E0" w:rsidRDefault="002169E0" w:rsidP="002169E0">
      <w:pPr>
        <w:numPr>
          <w:ilvl w:val="0"/>
          <w:numId w:val="5"/>
        </w:numPr>
        <w:ind w:left="0" w:firstLine="851"/>
        <w:jc w:val="both"/>
        <w:rPr>
          <w:szCs w:val="28"/>
        </w:rPr>
      </w:pPr>
      <w:r>
        <w:rPr>
          <w:szCs w:val="28"/>
        </w:rPr>
        <w:t>встановити</w:t>
      </w:r>
      <w:r w:rsidRPr="00280419">
        <w:rPr>
          <w:szCs w:val="28"/>
        </w:rPr>
        <w:t xml:space="preserve"> кримінальну відповідальність</w:t>
      </w:r>
      <w:r>
        <w:rPr>
          <w:szCs w:val="28"/>
        </w:rPr>
        <w:t xml:space="preserve"> </w:t>
      </w:r>
      <w:r w:rsidRPr="00280419">
        <w:rPr>
          <w:szCs w:val="28"/>
        </w:rPr>
        <w:t xml:space="preserve">за злочини </w:t>
      </w:r>
      <w:r w:rsidRPr="00280419">
        <w:rPr>
          <w:bCs/>
          <w:szCs w:val="28"/>
          <w:bdr w:val="none" w:sz="0" w:space="0" w:color="auto" w:frame="1"/>
        </w:rPr>
        <w:t xml:space="preserve">щодо </w:t>
      </w:r>
      <w:r w:rsidRPr="00280419">
        <w:rPr>
          <w:szCs w:val="28"/>
        </w:rPr>
        <w:t>вербування, залучення або втягування неповнолітнього або малолітньої особи до незаконних воєнізованих чи збройних формувань, використання їх у збройних конфліктах інших держав, у військових конфліктах чи діях, у незаконному поводженні зі зброєю, бойовими припасами або вибуховими речовинами</w:t>
      </w:r>
      <w:r>
        <w:rPr>
          <w:color w:val="000000"/>
          <w:szCs w:val="28"/>
        </w:rPr>
        <w:t>,</w:t>
      </w:r>
      <w:r w:rsidRPr="00BF0B41">
        <w:rPr>
          <w:color w:val="000000"/>
          <w:szCs w:val="28"/>
        </w:rPr>
        <w:t xml:space="preserve"> у вигляді</w:t>
      </w:r>
      <w:r>
        <w:rPr>
          <w:szCs w:val="28"/>
        </w:rPr>
        <w:t xml:space="preserve"> позбавлення волі на строк від пяти років до довічного позбавлення волі;</w:t>
      </w:r>
    </w:p>
    <w:p w:rsidR="002169E0" w:rsidRPr="007E75B9" w:rsidRDefault="002169E0" w:rsidP="002169E0">
      <w:pPr>
        <w:numPr>
          <w:ilvl w:val="0"/>
          <w:numId w:val="5"/>
        </w:numPr>
        <w:shd w:val="clear" w:color="auto" w:fill="FFFFFF"/>
        <w:ind w:left="0" w:firstLine="851"/>
        <w:jc w:val="both"/>
        <w:textAlignment w:val="baseline"/>
        <w:rPr>
          <w:b/>
          <w:szCs w:val="28"/>
        </w:rPr>
      </w:pPr>
      <w:r>
        <w:rPr>
          <w:szCs w:val="28"/>
        </w:rPr>
        <w:t>визначити, що</w:t>
      </w:r>
      <w:r w:rsidRPr="00315760">
        <w:rPr>
          <w:szCs w:val="28"/>
        </w:rPr>
        <w:t xml:space="preserve"> особи,</w:t>
      </w:r>
      <w:r w:rsidRPr="00315760">
        <w:rPr>
          <w:b/>
          <w:szCs w:val="28"/>
        </w:rPr>
        <w:t xml:space="preserve"> </w:t>
      </w:r>
      <w:r w:rsidRPr="00315760">
        <w:rPr>
          <w:szCs w:val="28"/>
        </w:rPr>
        <w:t xml:space="preserve">яких засуджено за злочин або злочини </w:t>
      </w:r>
      <w:r w:rsidRPr="00315760">
        <w:rPr>
          <w:bCs/>
          <w:szCs w:val="28"/>
          <w:bdr w:val="none" w:sz="0" w:space="0" w:color="auto" w:frame="1"/>
        </w:rPr>
        <w:t xml:space="preserve">щодо </w:t>
      </w:r>
      <w:r w:rsidRPr="00315760">
        <w:rPr>
          <w:szCs w:val="28"/>
        </w:rPr>
        <w:t>вербування, залучення або втягування неповнолітнього або малолітньої особи до незаконних воєнізованих чи збройних формувань, використання їх у збройних конфліктах інших держав, у військових конфліктах чи діях, у незаконному поводженні зі зброєю, бойовими припасами або вибуховими речовинами</w:t>
      </w:r>
      <w:r>
        <w:rPr>
          <w:szCs w:val="28"/>
        </w:rPr>
        <w:t>,</w:t>
      </w:r>
      <w:r w:rsidRPr="007E75B9">
        <w:rPr>
          <w:szCs w:val="28"/>
        </w:rPr>
        <w:t xml:space="preserve"> </w:t>
      </w:r>
      <w:r w:rsidRPr="00315760">
        <w:rPr>
          <w:szCs w:val="28"/>
        </w:rPr>
        <w:t xml:space="preserve">не підлягають амністії. </w:t>
      </w:r>
    </w:p>
    <w:p w:rsidR="002169E0" w:rsidRDefault="002169E0" w:rsidP="002169E0">
      <w:pPr>
        <w:autoSpaceDE w:val="0"/>
        <w:autoSpaceDN w:val="0"/>
        <w:adjustRightInd w:val="0"/>
        <w:ind w:firstLine="851"/>
        <w:jc w:val="both"/>
        <w:rPr>
          <w:szCs w:val="28"/>
        </w:rPr>
      </w:pPr>
      <w:r>
        <w:rPr>
          <w:szCs w:val="28"/>
        </w:rPr>
        <w:t>У пояснювальній записці до законопроекту зазначається, що р</w:t>
      </w:r>
      <w:r w:rsidRPr="00D70EA1">
        <w:rPr>
          <w:szCs w:val="28"/>
        </w:rPr>
        <w:t xml:space="preserve">еалізація </w:t>
      </w:r>
      <w:r>
        <w:rPr>
          <w:szCs w:val="28"/>
        </w:rPr>
        <w:t>його положень</w:t>
      </w:r>
      <w:r w:rsidRPr="00D70EA1">
        <w:rPr>
          <w:szCs w:val="28"/>
        </w:rPr>
        <w:t xml:space="preserve"> не потребує додаткових витрат із Державного бюджету України</w:t>
      </w:r>
      <w:r>
        <w:rPr>
          <w:szCs w:val="28"/>
        </w:rPr>
        <w:t xml:space="preserve">, про що також зазначається у експертному висновку </w:t>
      </w:r>
      <w:r w:rsidRPr="00B55D1F">
        <w:rPr>
          <w:szCs w:val="28"/>
        </w:rPr>
        <w:t>Міністерств</w:t>
      </w:r>
      <w:r>
        <w:rPr>
          <w:szCs w:val="28"/>
        </w:rPr>
        <w:t>а</w:t>
      </w:r>
      <w:r w:rsidRPr="00B55D1F">
        <w:rPr>
          <w:szCs w:val="28"/>
        </w:rPr>
        <w:t xml:space="preserve"> фінансів </w:t>
      </w:r>
      <w:r>
        <w:rPr>
          <w:szCs w:val="28"/>
        </w:rPr>
        <w:t>України до законопроекту.</w:t>
      </w:r>
    </w:p>
    <w:p w:rsidR="002169E0" w:rsidRDefault="002169E0" w:rsidP="002169E0">
      <w:pPr>
        <w:ind w:firstLine="851"/>
        <w:jc w:val="both"/>
        <w:rPr>
          <w:spacing w:val="-1"/>
        </w:rPr>
      </w:pPr>
      <w:r>
        <w:rPr>
          <w:spacing w:val="-1"/>
        </w:rPr>
        <w:t xml:space="preserve">Однак, у разі виявлення зазначених правопорушень застосування відповідних санкцій може </w:t>
      </w:r>
      <w:r w:rsidRPr="00213BEA">
        <w:rPr>
          <w:bCs/>
        </w:rPr>
        <w:t xml:space="preserve">зумовити збільшення видатків державного бюджету </w:t>
      </w:r>
      <w:r w:rsidRPr="00213BEA">
        <w:rPr>
          <w:bCs/>
        </w:rPr>
        <w:lastRenderedPageBreak/>
        <w:t>на утримання в установах виконання покарань засуджених</w:t>
      </w:r>
      <w:r w:rsidRPr="00826E4E">
        <w:rPr>
          <w:bCs/>
        </w:rPr>
        <w:t xml:space="preserve"> до позбавлення волі осіб</w:t>
      </w:r>
      <w:r>
        <w:rPr>
          <w:bCs/>
        </w:rPr>
        <w:t>.</w:t>
      </w:r>
    </w:p>
    <w:p w:rsidR="002169E0" w:rsidRPr="00555D15" w:rsidRDefault="002169E0" w:rsidP="002169E0">
      <w:pPr>
        <w:ind w:firstLine="851"/>
        <w:jc w:val="both"/>
        <w:rPr>
          <w:bCs/>
          <w:highlight w:val="yellow"/>
        </w:rPr>
      </w:pPr>
      <w:r w:rsidRPr="00826E4E">
        <w:rPr>
          <w:bCs/>
        </w:rPr>
        <w:t>Тому, до законопроекту належало надати фінансово-економічне обґрунтування (включаючи відп</w:t>
      </w:r>
      <w:r>
        <w:rPr>
          <w:bCs/>
        </w:rPr>
        <w:t>овідні розрахунки) та пропозиції</w:t>
      </w:r>
      <w:r w:rsidRPr="00826E4E">
        <w:rPr>
          <w:bCs/>
        </w:rPr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2169E0" w:rsidRPr="007E7543" w:rsidRDefault="0032618F" w:rsidP="002169E0">
      <w:pPr>
        <w:ind w:firstLine="851"/>
        <w:jc w:val="both"/>
      </w:pPr>
      <w:r w:rsidRPr="001A7307">
        <w:rPr>
          <w:szCs w:val="28"/>
        </w:rPr>
        <w:t xml:space="preserve">За наслідками розгляду Комітет ухвалив рішення, що </w:t>
      </w:r>
      <w:r w:rsidR="006917E2">
        <w:t>проект Закону</w:t>
      </w:r>
      <w:r w:rsidR="006917E2" w:rsidRPr="00305EDC">
        <w:t xml:space="preserve"> </w:t>
      </w:r>
      <w:r w:rsidR="002169E0" w:rsidRPr="001A4558">
        <w:t>про</w:t>
      </w:r>
      <w:r w:rsidR="002169E0" w:rsidRPr="001A4558">
        <w:rPr>
          <w:bCs/>
          <w:szCs w:val="28"/>
        </w:rPr>
        <w:t xml:space="preserve"> </w:t>
      </w:r>
      <w:r w:rsidR="002169E0" w:rsidRPr="00F55B2B">
        <w:rPr>
          <w:bCs/>
          <w:szCs w:val="28"/>
        </w:rPr>
        <w:t>внесення змін до деяких законодавчих актів України щодо кримінальної відповідальності за вербування, залучення та (або) втягування дітей</w:t>
      </w:r>
      <w:r w:rsidR="002169E0">
        <w:rPr>
          <w:bCs/>
          <w:szCs w:val="28"/>
        </w:rPr>
        <w:t xml:space="preserve"> </w:t>
      </w:r>
      <w:r w:rsidR="002169E0" w:rsidRPr="00F55B2B">
        <w:rPr>
          <w:bCs/>
          <w:szCs w:val="28"/>
        </w:rPr>
        <w:t>до участі у військових конфліктах чи діях</w:t>
      </w:r>
      <w:r w:rsidR="002169E0" w:rsidRPr="00F55B2B">
        <w:t xml:space="preserve"> (реєстр. №</w:t>
      </w:r>
      <w:r w:rsidR="002169E0">
        <w:t>3040-1</w:t>
      </w:r>
      <w:r w:rsidR="002169E0" w:rsidRPr="00F55B2B">
        <w:t xml:space="preserve"> від </w:t>
      </w:r>
      <w:r w:rsidR="002169E0">
        <w:t>26</w:t>
      </w:r>
      <w:r w:rsidR="002169E0" w:rsidRPr="00F55B2B">
        <w:t>.</w:t>
      </w:r>
      <w:r w:rsidR="002169E0">
        <w:t>02</w:t>
      </w:r>
      <w:r w:rsidR="002169E0" w:rsidRPr="00F55B2B">
        <w:t>.20</w:t>
      </w:r>
      <w:r w:rsidR="002169E0">
        <w:t>20</w:t>
      </w:r>
      <w:r w:rsidR="002169E0" w:rsidRPr="00F55B2B">
        <w:t>), поданий народним депутат</w:t>
      </w:r>
      <w:r w:rsidR="002169E0">
        <w:t>о</w:t>
      </w:r>
      <w:r w:rsidR="002169E0" w:rsidRPr="00F55B2B">
        <w:t xml:space="preserve">м України </w:t>
      </w:r>
      <w:r w:rsidR="002169E0">
        <w:t>Павленком Ю.О.,</w:t>
      </w:r>
      <w:r w:rsidR="002169E0">
        <w:rPr>
          <w:szCs w:val="28"/>
        </w:rPr>
        <w:t xml:space="preserve"> </w:t>
      </w:r>
      <w:r w:rsidR="002169E0">
        <w:t>є таким, що</w:t>
      </w:r>
      <w:r w:rsidR="002169E0" w:rsidRPr="007E7543">
        <w:t xml:space="preserve"> </w:t>
      </w:r>
      <w:r w:rsidR="002169E0" w:rsidRPr="00332097">
        <w:t xml:space="preserve">має опосередкований </w:t>
      </w:r>
      <w:r w:rsidR="002169E0" w:rsidRPr="00332097">
        <w:rPr>
          <w:color w:val="000000"/>
        </w:rPr>
        <w:t xml:space="preserve">вплив на показники бюджету </w:t>
      </w:r>
      <w:r w:rsidR="002169E0" w:rsidRPr="00332097">
        <w:t xml:space="preserve">(може призвести до збільшення видатків державного бюджету залежно від </w:t>
      </w:r>
      <w:r w:rsidR="002169E0">
        <w:t>виявлених правопорушень</w:t>
      </w:r>
      <w:r w:rsidR="002169E0" w:rsidRPr="00332097">
        <w:t>)</w:t>
      </w:r>
      <w:r w:rsidR="002169E0" w:rsidRPr="007E7543">
        <w:t>. У разі прийняття відповідного закону він може набирати чинності згідно із законодавством.</w:t>
      </w:r>
    </w:p>
    <w:p w:rsidR="002169E0" w:rsidRPr="00362FB0" w:rsidRDefault="002169E0" w:rsidP="002169E0">
      <w:pPr>
        <w:spacing w:before="120"/>
        <w:ind w:firstLine="851"/>
        <w:jc w:val="both"/>
        <w:rPr>
          <w:color w:val="000000"/>
          <w:szCs w:val="28"/>
        </w:rPr>
      </w:pPr>
    </w:p>
    <w:p w:rsidR="0032618F" w:rsidRPr="008E130A" w:rsidRDefault="0032618F" w:rsidP="00422222">
      <w:pPr>
        <w:ind w:firstLine="851"/>
        <w:jc w:val="both"/>
        <w:rPr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</w:t>
      </w:r>
      <w:r w:rsidR="00006AF2">
        <w:rPr>
          <w:b/>
          <w:szCs w:val="28"/>
        </w:rPr>
        <w:t xml:space="preserve">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</w:t>
      </w:r>
      <w:r w:rsidR="00A10827">
        <w:rPr>
          <w:b/>
          <w:szCs w:val="28"/>
        </w:rPr>
        <w:t xml:space="preserve"> </w:t>
      </w:r>
      <w:r w:rsidR="008A68E7">
        <w:rPr>
          <w:b/>
          <w:szCs w:val="28"/>
        </w:rPr>
        <w:t xml:space="preserve"> </w:t>
      </w:r>
      <w:r w:rsidR="000B458D">
        <w:rPr>
          <w:b/>
          <w:szCs w:val="28"/>
        </w:rPr>
        <w:t xml:space="preserve">  </w:t>
      </w:r>
      <w:r w:rsidR="002950A0">
        <w:rPr>
          <w:b/>
          <w:szCs w:val="28"/>
        </w:rPr>
        <w:t xml:space="preserve">    </w:t>
      </w:r>
      <w:r w:rsidR="000B458D">
        <w:rPr>
          <w:b/>
          <w:szCs w:val="28"/>
        </w:rPr>
        <w:t xml:space="preserve"> </w:t>
      </w:r>
      <w:r w:rsidR="009C1CC7">
        <w:rPr>
          <w:b/>
          <w:szCs w:val="28"/>
        </w:rPr>
        <w:t xml:space="preserve">        </w:t>
      </w:r>
      <w:r w:rsidR="000B458D">
        <w:rPr>
          <w:b/>
          <w:szCs w:val="28"/>
        </w:rPr>
        <w:t xml:space="preserve"> </w:t>
      </w:r>
      <w:r w:rsidR="008A68E7">
        <w:rPr>
          <w:b/>
          <w:szCs w:val="28"/>
        </w:rPr>
        <w:t xml:space="preserve"> Ю.Ю. Арістов </w:t>
      </w:r>
    </w:p>
    <w:sectPr w:rsidR="00B520F9" w:rsidSect="009C1CC7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9BE" w:rsidRDefault="000709BE">
      <w:r>
        <w:separator/>
      </w:r>
    </w:p>
  </w:endnote>
  <w:endnote w:type="continuationSeparator" w:id="0">
    <w:p w:rsidR="000709BE" w:rsidRDefault="00070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27A11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647E8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9BE" w:rsidRDefault="000709BE">
      <w:r>
        <w:separator/>
      </w:r>
    </w:p>
  </w:footnote>
  <w:footnote w:type="continuationSeparator" w:id="0">
    <w:p w:rsidR="000709BE" w:rsidRDefault="00070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930482"/>
    <w:multiLevelType w:val="hybridMultilevel"/>
    <w:tmpl w:val="4F34F51A"/>
    <w:lvl w:ilvl="0" w:tplc="97C4A39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F1F2871"/>
    <w:multiLevelType w:val="hybridMultilevel"/>
    <w:tmpl w:val="6CD23F78"/>
    <w:lvl w:ilvl="0" w:tplc="B54A839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C25098"/>
    <w:multiLevelType w:val="hybridMultilevel"/>
    <w:tmpl w:val="2DD0DD02"/>
    <w:lvl w:ilvl="0" w:tplc="99C22CA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709BE"/>
    <w:rsid w:val="0007240B"/>
    <w:rsid w:val="00082CD2"/>
    <w:rsid w:val="0009074A"/>
    <w:rsid w:val="00094EB5"/>
    <w:rsid w:val="000A484E"/>
    <w:rsid w:val="000A7C5A"/>
    <w:rsid w:val="000B3791"/>
    <w:rsid w:val="000B458D"/>
    <w:rsid w:val="000B5A47"/>
    <w:rsid w:val="000B7EFA"/>
    <w:rsid w:val="000D18EC"/>
    <w:rsid w:val="000D1A1D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37EE5"/>
    <w:rsid w:val="00143170"/>
    <w:rsid w:val="0014344E"/>
    <w:rsid w:val="0015048F"/>
    <w:rsid w:val="0015570D"/>
    <w:rsid w:val="00156450"/>
    <w:rsid w:val="00160728"/>
    <w:rsid w:val="00165697"/>
    <w:rsid w:val="00171032"/>
    <w:rsid w:val="0019277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169E0"/>
    <w:rsid w:val="00223AD6"/>
    <w:rsid w:val="0023649E"/>
    <w:rsid w:val="002369F5"/>
    <w:rsid w:val="00241293"/>
    <w:rsid w:val="00260EAB"/>
    <w:rsid w:val="00264E98"/>
    <w:rsid w:val="00280AB5"/>
    <w:rsid w:val="002852A9"/>
    <w:rsid w:val="0029076A"/>
    <w:rsid w:val="002950A0"/>
    <w:rsid w:val="002A4C57"/>
    <w:rsid w:val="002A690C"/>
    <w:rsid w:val="002C46AA"/>
    <w:rsid w:val="002C512A"/>
    <w:rsid w:val="002D3C04"/>
    <w:rsid w:val="002E32C2"/>
    <w:rsid w:val="002E3A49"/>
    <w:rsid w:val="002F4572"/>
    <w:rsid w:val="0030080F"/>
    <w:rsid w:val="0030175C"/>
    <w:rsid w:val="00301905"/>
    <w:rsid w:val="003043F5"/>
    <w:rsid w:val="0030589C"/>
    <w:rsid w:val="00305AE2"/>
    <w:rsid w:val="00323BC7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C39F1"/>
    <w:rsid w:val="003D1F1E"/>
    <w:rsid w:val="003D6234"/>
    <w:rsid w:val="003F071A"/>
    <w:rsid w:val="00404B91"/>
    <w:rsid w:val="00404E94"/>
    <w:rsid w:val="00405055"/>
    <w:rsid w:val="004075D7"/>
    <w:rsid w:val="004203BD"/>
    <w:rsid w:val="00422222"/>
    <w:rsid w:val="004228EE"/>
    <w:rsid w:val="00422FE8"/>
    <w:rsid w:val="00431973"/>
    <w:rsid w:val="00441594"/>
    <w:rsid w:val="00442B2B"/>
    <w:rsid w:val="00443E51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42F4"/>
    <w:rsid w:val="004A7045"/>
    <w:rsid w:val="004B5ADE"/>
    <w:rsid w:val="004C5531"/>
    <w:rsid w:val="004D606A"/>
    <w:rsid w:val="004E2D27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55126"/>
    <w:rsid w:val="005609AA"/>
    <w:rsid w:val="005646FA"/>
    <w:rsid w:val="00564A20"/>
    <w:rsid w:val="00567C89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4A0A"/>
    <w:rsid w:val="00605009"/>
    <w:rsid w:val="006073E0"/>
    <w:rsid w:val="006111F6"/>
    <w:rsid w:val="00616CF5"/>
    <w:rsid w:val="00623E79"/>
    <w:rsid w:val="006322F0"/>
    <w:rsid w:val="00632B16"/>
    <w:rsid w:val="00645060"/>
    <w:rsid w:val="00645F48"/>
    <w:rsid w:val="00646D48"/>
    <w:rsid w:val="00651420"/>
    <w:rsid w:val="00656DFA"/>
    <w:rsid w:val="006625C2"/>
    <w:rsid w:val="00671D82"/>
    <w:rsid w:val="006744BF"/>
    <w:rsid w:val="006768FD"/>
    <w:rsid w:val="00677CAB"/>
    <w:rsid w:val="0068105D"/>
    <w:rsid w:val="00685C8C"/>
    <w:rsid w:val="006917E2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50DD"/>
    <w:rsid w:val="007479C9"/>
    <w:rsid w:val="00754C2C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27A11"/>
    <w:rsid w:val="00837F6B"/>
    <w:rsid w:val="0084031C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90775"/>
    <w:rsid w:val="00890EF2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30A"/>
    <w:rsid w:val="008E1B66"/>
    <w:rsid w:val="00902282"/>
    <w:rsid w:val="00916724"/>
    <w:rsid w:val="00923AFB"/>
    <w:rsid w:val="009259F7"/>
    <w:rsid w:val="00930C63"/>
    <w:rsid w:val="00942836"/>
    <w:rsid w:val="00957194"/>
    <w:rsid w:val="009576A6"/>
    <w:rsid w:val="00960DAD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C1CC7"/>
    <w:rsid w:val="009D4359"/>
    <w:rsid w:val="009D466B"/>
    <w:rsid w:val="009D5F3C"/>
    <w:rsid w:val="009D73CB"/>
    <w:rsid w:val="009E1BCC"/>
    <w:rsid w:val="009E3B83"/>
    <w:rsid w:val="009E3E55"/>
    <w:rsid w:val="009F1AE8"/>
    <w:rsid w:val="009F3116"/>
    <w:rsid w:val="009F7C25"/>
    <w:rsid w:val="00A10827"/>
    <w:rsid w:val="00A219EE"/>
    <w:rsid w:val="00A25178"/>
    <w:rsid w:val="00A344C9"/>
    <w:rsid w:val="00A5286A"/>
    <w:rsid w:val="00A561CF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C7761"/>
    <w:rsid w:val="00AD7904"/>
    <w:rsid w:val="00AE272B"/>
    <w:rsid w:val="00AE3375"/>
    <w:rsid w:val="00AF0C00"/>
    <w:rsid w:val="00AF3E7F"/>
    <w:rsid w:val="00AF6EF3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4C7E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630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344E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27D36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7E8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34EB"/>
    <w:rsid w:val="00F245B5"/>
    <w:rsid w:val="00F35C8C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  <w14:docId w14:val="69C49152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Emphasis"/>
    <w:qFormat/>
    <w:rsid w:val="006917E2"/>
    <w:rPr>
      <w:i/>
      <w:iCs/>
    </w:rPr>
  </w:style>
  <w:style w:type="character" w:styleId="ad">
    <w:name w:val="Strong"/>
    <w:qFormat/>
    <w:rsid w:val="006917E2"/>
    <w:rPr>
      <w:rFonts w:cs="Times New Roman"/>
      <w:b/>
    </w:rPr>
  </w:style>
  <w:style w:type="character" w:customStyle="1" w:styleId="ae">
    <w:name w:val="Основной текст_"/>
    <w:link w:val="6"/>
    <w:locked/>
    <w:rsid w:val="006917E2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e"/>
    <w:rsid w:val="006917E2"/>
    <w:pPr>
      <w:widowControl w:val="0"/>
      <w:shd w:val="clear" w:color="auto" w:fill="FFFFFF"/>
      <w:spacing w:line="298" w:lineRule="exact"/>
      <w:jc w:val="both"/>
    </w:pPr>
    <w:rPr>
      <w:spacing w:val="10"/>
      <w:sz w:val="23"/>
      <w:szCs w:val="20"/>
      <w:lang w:eastAsia="uk-UA"/>
    </w:rPr>
  </w:style>
  <w:style w:type="paragraph" w:styleId="af">
    <w:name w:val="header"/>
    <w:basedOn w:val="a"/>
    <w:link w:val="af0"/>
    <w:uiPriority w:val="99"/>
    <w:rsid w:val="00305AE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0">
    <w:name w:val="Верхній колонтитул Знак"/>
    <w:link w:val="af"/>
    <w:uiPriority w:val="99"/>
    <w:rsid w:val="00305AE2"/>
    <w:rPr>
      <w:rFonts w:ascii="Calibri" w:eastAsia="Calibri" w:hAnsi="Calibri"/>
      <w:sz w:val="22"/>
      <w:szCs w:val="22"/>
      <w:lang w:val="ru-RU" w:eastAsia="en-US"/>
    </w:rPr>
  </w:style>
  <w:style w:type="table" w:customStyle="1" w:styleId="10">
    <w:name w:val="Сітка таблиці1"/>
    <w:basedOn w:val="a1"/>
    <w:next w:val="a6"/>
    <w:uiPriority w:val="99"/>
    <w:rsid w:val="009D73CB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rsid w:val="0084031C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2103</Words>
  <Characters>1199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за реєстр. №3040-1</vt:lpstr>
      <vt:lpstr/>
    </vt:vector>
  </TitlesOfParts>
  <Company>VRU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5</cp:revision>
  <cp:lastPrinted>2020-04-03T09:19:00Z</cp:lastPrinted>
  <dcterms:created xsi:type="dcterms:W3CDTF">2020-05-18T06:41:00Z</dcterms:created>
  <dcterms:modified xsi:type="dcterms:W3CDTF">2020-05-19T07:25:00Z</dcterms:modified>
</cp:coreProperties>
</file>