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062B" w:rsidRDefault="004642D8" w:rsidP="005579EB">
      <w:pPr>
        <w:keepNext/>
        <w:keepLines/>
        <w:widowControl w:val="0"/>
        <w:suppressAutoHyphens/>
        <w:autoSpaceDE w:val="0"/>
        <w:autoSpaceDN w:val="0"/>
        <w:adjustRightInd w:val="0"/>
        <w:spacing w:after="0" w:line="240" w:lineRule="auto"/>
        <w:ind w:left="4956" w:firstLine="708"/>
        <w:rPr>
          <w:rFonts w:ascii="Times New Roman" w:hAnsi="Times New Roman"/>
          <w:b/>
          <w:bCs/>
          <w:kern w:val="1"/>
          <w:sz w:val="28"/>
          <w:szCs w:val="28"/>
        </w:rPr>
      </w:pPr>
      <w:r w:rsidRPr="00145F51">
        <w:rPr>
          <w:rFonts w:ascii="Times New Roman" w:hAnsi="Times New Roman"/>
          <w:b/>
          <w:bCs/>
          <w:kern w:val="1"/>
          <w:sz w:val="28"/>
          <w:szCs w:val="28"/>
        </w:rPr>
        <w:t>ПОРІВНЯЛЬНА ТАБЛИЦЯ</w:t>
      </w:r>
    </w:p>
    <w:p w:rsidR="005579EB" w:rsidRPr="005579EB" w:rsidRDefault="005579EB" w:rsidP="005579EB">
      <w:pPr>
        <w:keepNext/>
        <w:keepLines/>
        <w:widowControl w:val="0"/>
        <w:suppressAutoHyphens/>
        <w:autoSpaceDE w:val="0"/>
        <w:autoSpaceDN w:val="0"/>
        <w:adjustRightInd w:val="0"/>
        <w:spacing w:after="0" w:line="240" w:lineRule="auto"/>
        <w:jc w:val="center"/>
        <w:rPr>
          <w:rFonts w:ascii="Times New Roman" w:hAnsi="Times New Roman"/>
          <w:b/>
          <w:bCs/>
          <w:kern w:val="1"/>
          <w:sz w:val="28"/>
          <w:szCs w:val="28"/>
        </w:rPr>
      </w:pPr>
      <w:r w:rsidRPr="00145F51">
        <w:rPr>
          <w:rFonts w:ascii="Times New Roman" w:hAnsi="Times New Roman"/>
          <w:b/>
          <w:bCs/>
          <w:kern w:val="1"/>
          <w:sz w:val="28"/>
          <w:szCs w:val="28"/>
        </w:rPr>
        <w:t>до проекту Закону України «</w:t>
      </w:r>
      <w:r w:rsidRPr="00145F51">
        <w:rPr>
          <w:rFonts w:ascii="Times New Roman" w:hAnsi="Times New Roman"/>
          <w:b/>
          <w:bCs/>
          <w:sz w:val="28"/>
          <w:szCs w:val="28"/>
        </w:rPr>
        <w:t>Про</w:t>
      </w:r>
      <w:r w:rsidRPr="00145F51">
        <w:rPr>
          <w:rFonts w:ascii="Times New Roman" w:hAnsi="Times New Roman"/>
          <w:b/>
          <w:bCs/>
          <w:sz w:val="28"/>
          <w:szCs w:val="28"/>
          <w:lang w:val="ru-RU"/>
        </w:rPr>
        <w:t xml:space="preserve"> </w:t>
      </w:r>
      <w:r w:rsidRPr="00145F51">
        <w:rPr>
          <w:rFonts w:ascii="Times New Roman" w:hAnsi="Times New Roman"/>
          <w:b/>
          <w:bCs/>
          <w:sz w:val="28"/>
          <w:szCs w:val="28"/>
        </w:rPr>
        <w:t>внесення</w:t>
      </w:r>
      <w:r w:rsidRPr="00145F51">
        <w:rPr>
          <w:rFonts w:ascii="Times New Roman" w:hAnsi="Times New Roman"/>
          <w:b/>
          <w:bCs/>
          <w:sz w:val="28"/>
          <w:szCs w:val="28"/>
          <w:lang w:val="ru-RU"/>
        </w:rPr>
        <w:t xml:space="preserve"> </w:t>
      </w:r>
      <w:r w:rsidRPr="00145F51">
        <w:rPr>
          <w:rFonts w:ascii="Times New Roman" w:hAnsi="Times New Roman"/>
          <w:b/>
          <w:bCs/>
          <w:sz w:val="28"/>
          <w:szCs w:val="28"/>
        </w:rPr>
        <w:t>змін</w:t>
      </w:r>
      <w:r w:rsidRPr="00145F51">
        <w:rPr>
          <w:rFonts w:ascii="Times New Roman" w:hAnsi="Times New Roman"/>
          <w:b/>
          <w:bCs/>
          <w:sz w:val="28"/>
          <w:szCs w:val="28"/>
          <w:lang w:val="ru-RU"/>
        </w:rPr>
        <w:t xml:space="preserve"> </w:t>
      </w:r>
      <w:r w:rsidRPr="00145F51">
        <w:rPr>
          <w:rFonts w:ascii="Times New Roman" w:hAnsi="Times New Roman"/>
          <w:b/>
          <w:bCs/>
          <w:sz w:val="28"/>
          <w:szCs w:val="28"/>
        </w:rPr>
        <w:t>до</w:t>
      </w:r>
      <w:r w:rsidRPr="00145F51">
        <w:rPr>
          <w:rFonts w:ascii="Times New Roman" w:hAnsi="Times New Roman"/>
          <w:b/>
          <w:bCs/>
          <w:sz w:val="28"/>
          <w:szCs w:val="28"/>
          <w:lang w:val="ru-RU"/>
        </w:rPr>
        <w:t xml:space="preserve"> </w:t>
      </w:r>
      <w:r w:rsidRPr="00145F51">
        <w:rPr>
          <w:rFonts w:ascii="Times New Roman" w:hAnsi="Times New Roman"/>
          <w:b/>
          <w:bCs/>
          <w:sz w:val="28"/>
          <w:szCs w:val="28"/>
        </w:rPr>
        <w:t>деяких</w:t>
      </w:r>
      <w:r w:rsidRPr="00145F51">
        <w:rPr>
          <w:rFonts w:ascii="Times New Roman" w:hAnsi="Times New Roman"/>
          <w:b/>
          <w:bCs/>
          <w:sz w:val="28"/>
          <w:szCs w:val="28"/>
          <w:lang w:val="ru-RU"/>
        </w:rPr>
        <w:t xml:space="preserve"> </w:t>
      </w:r>
      <w:r w:rsidRPr="00145F51">
        <w:rPr>
          <w:rFonts w:ascii="Times New Roman" w:hAnsi="Times New Roman"/>
          <w:b/>
          <w:bCs/>
          <w:sz w:val="28"/>
          <w:szCs w:val="28"/>
        </w:rPr>
        <w:t>законодавчих</w:t>
      </w:r>
      <w:r w:rsidRPr="00145F51">
        <w:rPr>
          <w:rFonts w:ascii="Times New Roman" w:hAnsi="Times New Roman"/>
          <w:b/>
          <w:bCs/>
          <w:sz w:val="28"/>
          <w:szCs w:val="28"/>
          <w:lang w:val="ru-RU"/>
        </w:rPr>
        <w:t xml:space="preserve"> </w:t>
      </w:r>
      <w:r w:rsidRPr="00145F51">
        <w:rPr>
          <w:rFonts w:ascii="Times New Roman" w:hAnsi="Times New Roman"/>
          <w:b/>
          <w:bCs/>
          <w:sz w:val="28"/>
          <w:szCs w:val="28"/>
        </w:rPr>
        <w:t>актів</w:t>
      </w:r>
      <w:r w:rsidRPr="00145F51">
        <w:rPr>
          <w:rFonts w:ascii="Times New Roman" w:hAnsi="Times New Roman"/>
          <w:b/>
          <w:bCs/>
          <w:sz w:val="28"/>
          <w:szCs w:val="28"/>
          <w:lang w:val="ru-RU"/>
        </w:rPr>
        <w:t xml:space="preserve"> </w:t>
      </w:r>
      <w:r w:rsidRPr="00145F51">
        <w:rPr>
          <w:rFonts w:ascii="Times New Roman" w:hAnsi="Times New Roman"/>
          <w:b/>
          <w:bCs/>
          <w:sz w:val="28"/>
          <w:szCs w:val="28"/>
        </w:rPr>
        <w:t>України</w:t>
      </w:r>
      <w:r w:rsidRPr="00145F51">
        <w:rPr>
          <w:rFonts w:ascii="Times New Roman" w:hAnsi="Times New Roman"/>
          <w:b/>
          <w:bCs/>
          <w:sz w:val="28"/>
          <w:szCs w:val="28"/>
          <w:lang w:val="ru-RU"/>
        </w:rPr>
        <w:t xml:space="preserve"> </w:t>
      </w:r>
      <w:r w:rsidRPr="00145F51">
        <w:rPr>
          <w:rFonts w:ascii="Times New Roman" w:hAnsi="Times New Roman"/>
          <w:b/>
          <w:bCs/>
          <w:sz w:val="28"/>
          <w:szCs w:val="28"/>
        </w:rPr>
        <w:t>щодо підслідності окремих кримінальних правопорушень Державному бюро розслідувань</w:t>
      </w:r>
      <w:r w:rsidRPr="00145F51">
        <w:rPr>
          <w:rFonts w:ascii="Times New Roman" w:hAnsi="Times New Roman"/>
          <w:b/>
          <w:bCs/>
          <w:kern w:val="1"/>
          <w:sz w:val="28"/>
          <w:szCs w:val="28"/>
        </w:rPr>
        <w:t>»</w:t>
      </w:r>
    </w:p>
    <w:tbl>
      <w:tblPr>
        <w:tblpPr w:leftFromText="180" w:rightFromText="180" w:vertAnchor="text" w:horzAnchor="margin" w:tblpY="1485"/>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21"/>
        <w:gridCol w:w="49"/>
        <w:gridCol w:w="7322"/>
      </w:tblGrid>
      <w:tr w:rsidR="005579EB" w:rsidRPr="00145F51" w:rsidTr="009D52B7">
        <w:tblPrEx>
          <w:tblCellMar>
            <w:top w:w="0" w:type="dxa"/>
            <w:bottom w:w="0" w:type="dxa"/>
          </w:tblCellMar>
        </w:tblPrEx>
        <w:trPr>
          <w:trHeight w:val="556"/>
        </w:trPr>
        <w:tc>
          <w:tcPr>
            <w:tcW w:w="14992" w:type="dxa"/>
            <w:gridSpan w:val="3"/>
          </w:tcPr>
          <w:p w:rsidR="009D52B7" w:rsidRDefault="009D52B7" w:rsidP="006B393A">
            <w:pPr>
              <w:autoSpaceDE w:val="0"/>
              <w:autoSpaceDN w:val="0"/>
              <w:adjustRightInd w:val="0"/>
              <w:jc w:val="center"/>
              <w:rPr>
                <w:rFonts w:ascii="Times New Roman" w:hAnsi="Times New Roman"/>
                <w:b/>
                <w:bCs/>
                <w:sz w:val="28"/>
                <w:szCs w:val="28"/>
                <w:highlight w:val="white"/>
              </w:rPr>
            </w:pPr>
          </w:p>
          <w:p w:rsidR="005579EB" w:rsidRPr="009D52B7" w:rsidRDefault="005579EB" w:rsidP="006B393A">
            <w:pPr>
              <w:autoSpaceDE w:val="0"/>
              <w:autoSpaceDN w:val="0"/>
              <w:adjustRightInd w:val="0"/>
              <w:jc w:val="center"/>
              <w:rPr>
                <w:rFonts w:ascii="Times New Roman" w:hAnsi="Times New Roman"/>
                <w:b/>
                <w:bCs/>
                <w:sz w:val="28"/>
                <w:szCs w:val="28"/>
                <w:highlight w:val="white"/>
              </w:rPr>
            </w:pPr>
            <w:r w:rsidRPr="009D52B7">
              <w:rPr>
                <w:rFonts w:ascii="Times New Roman" w:hAnsi="Times New Roman"/>
                <w:b/>
                <w:bCs/>
                <w:sz w:val="28"/>
                <w:szCs w:val="28"/>
                <w:highlight w:val="white"/>
              </w:rPr>
              <w:t>Кримінальний процесуальний кодекс України</w:t>
            </w:r>
          </w:p>
          <w:p w:rsidR="005579EB" w:rsidRPr="009D52B7" w:rsidRDefault="005579EB" w:rsidP="006B393A">
            <w:pPr>
              <w:rPr>
                <w:rFonts w:ascii="Times New Roman" w:hAnsi="Times New Roman"/>
                <w:sz w:val="28"/>
                <w:szCs w:val="28"/>
              </w:rPr>
            </w:pPr>
          </w:p>
        </w:tc>
      </w:tr>
      <w:tr w:rsidR="005579EB" w:rsidRPr="00145F51" w:rsidTr="006B393A">
        <w:tblPrEx>
          <w:tblCellMar>
            <w:top w:w="0" w:type="dxa"/>
            <w:bottom w:w="0" w:type="dxa"/>
          </w:tblCellMar>
        </w:tblPrEx>
        <w:trPr>
          <w:trHeight w:val="690"/>
        </w:trPr>
        <w:tc>
          <w:tcPr>
            <w:tcW w:w="7621" w:type="dxa"/>
          </w:tcPr>
          <w:p w:rsidR="005579EB" w:rsidRPr="009D52B7" w:rsidRDefault="005579EB" w:rsidP="009D52B7">
            <w:pPr>
              <w:jc w:val="center"/>
              <w:rPr>
                <w:rFonts w:ascii="Times New Roman" w:hAnsi="Times New Roman"/>
                <w:sz w:val="28"/>
                <w:szCs w:val="28"/>
              </w:rPr>
            </w:pPr>
            <w:r w:rsidRPr="009D52B7">
              <w:rPr>
                <w:rFonts w:ascii="Times New Roman" w:hAnsi="Times New Roman"/>
                <w:b/>
                <w:bCs/>
                <w:kern w:val="1"/>
                <w:sz w:val="28"/>
                <w:szCs w:val="28"/>
              </w:rPr>
              <w:t>Чинн</w:t>
            </w:r>
            <w:r w:rsidR="009D52B7">
              <w:rPr>
                <w:rFonts w:ascii="Times New Roman" w:hAnsi="Times New Roman"/>
                <w:b/>
                <w:bCs/>
                <w:kern w:val="1"/>
                <w:sz w:val="28"/>
                <w:szCs w:val="28"/>
              </w:rPr>
              <w:t>а редакція</w:t>
            </w:r>
          </w:p>
        </w:tc>
        <w:tc>
          <w:tcPr>
            <w:tcW w:w="7371" w:type="dxa"/>
            <w:gridSpan w:val="2"/>
          </w:tcPr>
          <w:p w:rsidR="005579EB" w:rsidRPr="009D52B7" w:rsidRDefault="005579EB" w:rsidP="006B393A">
            <w:pPr>
              <w:jc w:val="center"/>
              <w:rPr>
                <w:rFonts w:ascii="Times New Roman" w:hAnsi="Times New Roman"/>
                <w:sz w:val="28"/>
                <w:szCs w:val="28"/>
              </w:rPr>
            </w:pPr>
            <w:r w:rsidRPr="009D52B7">
              <w:rPr>
                <w:rFonts w:ascii="Times New Roman" w:hAnsi="Times New Roman"/>
                <w:b/>
                <w:bCs/>
                <w:kern w:val="1"/>
                <w:sz w:val="28"/>
                <w:szCs w:val="28"/>
              </w:rPr>
              <w:t>Редакція з урахуванням запропонованих змін</w:t>
            </w:r>
          </w:p>
        </w:tc>
      </w:tr>
      <w:tr w:rsidR="00950DF7" w:rsidRPr="00145F51" w:rsidTr="006B393A">
        <w:tblPrEx>
          <w:tblCellMar>
            <w:top w:w="0" w:type="dxa"/>
            <w:bottom w:w="0" w:type="dxa"/>
          </w:tblCellMar>
        </w:tblPrEx>
        <w:trPr>
          <w:trHeight w:val="650"/>
        </w:trPr>
        <w:tc>
          <w:tcPr>
            <w:tcW w:w="7621" w:type="dxa"/>
          </w:tcPr>
          <w:p w:rsidR="00950DF7" w:rsidRPr="009D52B7" w:rsidRDefault="00950DF7" w:rsidP="006B393A">
            <w:pPr>
              <w:pStyle w:val="rvps2"/>
              <w:shd w:val="clear" w:color="auto" w:fill="FFFFFF"/>
              <w:spacing w:before="0" w:beforeAutospacing="0" w:afterAutospacing="0"/>
              <w:ind w:firstLine="300"/>
              <w:jc w:val="both"/>
              <w:rPr>
                <w:b/>
                <w:color w:val="000000"/>
                <w:sz w:val="28"/>
                <w:szCs w:val="28"/>
              </w:rPr>
            </w:pPr>
            <w:r w:rsidRPr="009D52B7">
              <w:rPr>
                <w:b/>
                <w:color w:val="000000"/>
                <w:sz w:val="28"/>
                <w:szCs w:val="28"/>
              </w:rPr>
              <w:t>Стаття 3. Визначення основних термінів Кодексу</w:t>
            </w:r>
          </w:p>
          <w:p w:rsidR="00950DF7" w:rsidRPr="009D52B7" w:rsidRDefault="00950DF7" w:rsidP="006B393A">
            <w:pPr>
              <w:pStyle w:val="rvps2"/>
              <w:shd w:val="clear" w:color="auto" w:fill="FFFFFF"/>
              <w:spacing w:before="0" w:beforeAutospacing="0" w:afterAutospacing="0"/>
              <w:ind w:firstLine="300"/>
              <w:jc w:val="both"/>
              <w:rPr>
                <w:color w:val="000000"/>
                <w:sz w:val="28"/>
                <w:szCs w:val="28"/>
              </w:rPr>
            </w:pPr>
            <w:bookmarkStart w:id="0" w:name="n390"/>
            <w:bookmarkEnd w:id="0"/>
            <w:r w:rsidRPr="009D52B7">
              <w:rPr>
                <w:color w:val="000000"/>
                <w:sz w:val="28"/>
                <w:szCs w:val="28"/>
              </w:rPr>
              <w:t>Терміни, що їх вжито в цьому Кодексі, якщо немає окремих вказівок, мають таке значення:</w:t>
            </w:r>
          </w:p>
          <w:p w:rsidR="00950DF7" w:rsidRPr="009D52B7" w:rsidRDefault="00950DF7" w:rsidP="006B393A">
            <w:pPr>
              <w:pStyle w:val="rvps2"/>
              <w:shd w:val="clear" w:color="auto" w:fill="FFFFFF"/>
              <w:spacing w:before="0" w:beforeAutospacing="0" w:afterAutospacing="0"/>
              <w:ind w:firstLine="300"/>
              <w:jc w:val="both"/>
              <w:rPr>
                <w:color w:val="000000"/>
                <w:sz w:val="28"/>
                <w:szCs w:val="28"/>
              </w:rPr>
            </w:pPr>
            <w:r w:rsidRPr="009D52B7">
              <w:rPr>
                <w:color w:val="000000"/>
                <w:sz w:val="28"/>
                <w:szCs w:val="28"/>
              </w:rPr>
              <w:t>***</w:t>
            </w:r>
          </w:p>
          <w:p w:rsidR="00950DF7" w:rsidRPr="009D52B7" w:rsidRDefault="00950DF7" w:rsidP="006B393A">
            <w:pPr>
              <w:pStyle w:val="rvps2"/>
              <w:shd w:val="clear" w:color="auto" w:fill="FFFFFF"/>
              <w:spacing w:before="0" w:beforeAutospacing="0" w:afterAutospacing="0"/>
              <w:ind w:firstLine="300"/>
              <w:jc w:val="both"/>
              <w:rPr>
                <w:color w:val="000000"/>
                <w:sz w:val="28"/>
                <w:szCs w:val="28"/>
              </w:rPr>
            </w:pPr>
            <w:r w:rsidRPr="009D52B7">
              <w:rPr>
                <w:color w:val="000000"/>
                <w:sz w:val="28"/>
                <w:szCs w:val="28"/>
              </w:rPr>
              <w:t xml:space="preserve">8) керівник органу досудового розслідування - начальник Головного слідчого управління, слідчого управління, відділу, відділення органу Національної поліції, органу безпеки, органу, що здійснює контроль за додержанням податкового законодавства, органу Державного бюро розслідувань, Головного підрозділу детективів, підрозділу детективів, відділу детективів, </w:t>
            </w:r>
            <w:r w:rsidRPr="009D52B7">
              <w:rPr>
                <w:b/>
                <w:color w:val="000000"/>
                <w:sz w:val="28"/>
                <w:szCs w:val="28"/>
              </w:rPr>
              <w:t>підрозділу внутрішнього контролю</w:t>
            </w:r>
            <w:r w:rsidRPr="009D52B7">
              <w:rPr>
                <w:color w:val="000000"/>
                <w:sz w:val="28"/>
                <w:szCs w:val="28"/>
              </w:rPr>
              <w:t xml:space="preserve"> Національного антикорупційного бюро України та його заступники, які діють у межах своїх повноважень;</w:t>
            </w:r>
          </w:p>
          <w:p w:rsidR="00950DF7" w:rsidRPr="009D52B7" w:rsidRDefault="00950DF7" w:rsidP="006B393A">
            <w:pPr>
              <w:pStyle w:val="rvps2"/>
              <w:shd w:val="clear" w:color="auto" w:fill="FFFFFF"/>
              <w:spacing w:before="0" w:beforeAutospacing="0" w:afterAutospacing="0"/>
              <w:ind w:firstLine="300"/>
              <w:jc w:val="both"/>
              <w:rPr>
                <w:color w:val="000000"/>
                <w:sz w:val="28"/>
                <w:szCs w:val="28"/>
              </w:rPr>
            </w:pPr>
            <w:r w:rsidRPr="009D52B7">
              <w:rPr>
                <w:color w:val="000000"/>
                <w:sz w:val="28"/>
                <w:szCs w:val="28"/>
              </w:rPr>
              <w:t>***</w:t>
            </w:r>
          </w:p>
          <w:p w:rsidR="00950DF7" w:rsidRPr="009D52B7" w:rsidRDefault="00950DF7" w:rsidP="006B393A">
            <w:pPr>
              <w:pStyle w:val="rvps2"/>
              <w:shd w:val="clear" w:color="auto" w:fill="FFFFFF"/>
              <w:spacing w:before="0" w:beforeAutospacing="0" w:afterAutospacing="0"/>
              <w:ind w:firstLine="300"/>
              <w:jc w:val="both"/>
              <w:rPr>
                <w:color w:val="000000"/>
                <w:sz w:val="28"/>
                <w:szCs w:val="28"/>
              </w:rPr>
            </w:pPr>
            <w:r w:rsidRPr="009D52B7">
              <w:rPr>
                <w:color w:val="000000"/>
                <w:sz w:val="28"/>
                <w:szCs w:val="28"/>
              </w:rPr>
              <w:t xml:space="preserve">17) слідчий - службова особа органу Національної поліції, органу безпеки, органу, що здійснює контроль за </w:t>
            </w:r>
            <w:r w:rsidRPr="009D52B7">
              <w:rPr>
                <w:color w:val="000000"/>
                <w:sz w:val="28"/>
                <w:szCs w:val="28"/>
              </w:rPr>
              <w:lastRenderedPageBreak/>
              <w:t xml:space="preserve">додержанням податкового законодавства, органу Державного бюро розслідувань, Головного підрозділу детективів, підрозділу детективів, відділу детективів, </w:t>
            </w:r>
            <w:r w:rsidRPr="009D52B7">
              <w:rPr>
                <w:b/>
                <w:color w:val="000000"/>
                <w:sz w:val="28"/>
                <w:szCs w:val="28"/>
              </w:rPr>
              <w:t>підрозділу внутрішнього контролю</w:t>
            </w:r>
            <w:r w:rsidRPr="009D52B7">
              <w:rPr>
                <w:color w:val="000000"/>
                <w:sz w:val="28"/>
                <w:szCs w:val="28"/>
              </w:rPr>
              <w:t xml:space="preserve"> Національного антикорупційного бюро України, уповноважена в межах компетенції, передбаченої цим Кодексом, здійснювати досудове розслідування кримінальних правопорушень;</w:t>
            </w:r>
          </w:p>
          <w:p w:rsidR="00950DF7" w:rsidRPr="009D52B7" w:rsidRDefault="00950DF7" w:rsidP="006B393A">
            <w:pPr>
              <w:pStyle w:val="rvps2"/>
              <w:shd w:val="clear" w:color="auto" w:fill="FFFFFF"/>
              <w:spacing w:before="0" w:beforeAutospacing="0" w:afterAutospacing="0"/>
              <w:ind w:firstLine="300"/>
              <w:jc w:val="both"/>
              <w:rPr>
                <w:color w:val="000000"/>
                <w:sz w:val="28"/>
                <w:szCs w:val="28"/>
              </w:rPr>
            </w:pPr>
            <w:r w:rsidRPr="009D52B7">
              <w:rPr>
                <w:color w:val="000000"/>
                <w:sz w:val="28"/>
                <w:szCs w:val="28"/>
              </w:rPr>
              <w:t>***</w:t>
            </w:r>
          </w:p>
        </w:tc>
        <w:tc>
          <w:tcPr>
            <w:tcW w:w="7371" w:type="dxa"/>
            <w:gridSpan w:val="2"/>
          </w:tcPr>
          <w:p w:rsidR="00950DF7" w:rsidRPr="009D52B7" w:rsidRDefault="00950DF7" w:rsidP="006B393A">
            <w:pPr>
              <w:pStyle w:val="rvps2"/>
              <w:shd w:val="clear" w:color="auto" w:fill="FFFFFF"/>
              <w:spacing w:before="0" w:beforeAutospacing="0" w:afterAutospacing="0"/>
              <w:ind w:firstLine="300"/>
              <w:jc w:val="both"/>
              <w:rPr>
                <w:b/>
                <w:color w:val="000000"/>
                <w:sz w:val="28"/>
                <w:szCs w:val="28"/>
              </w:rPr>
            </w:pPr>
            <w:r w:rsidRPr="009D52B7">
              <w:rPr>
                <w:b/>
                <w:color w:val="000000"/>
                <w:sz w:val="28"/>
                <w:szCs w:val="28"/>
              </w:rPr>
              <w:lastRenderedPageBreak/>
              <w:t>Стаття 3. Визначення основних термінів Кодексу</w:t>
            </w:r>
          </w:p>
          <w:p w:rsidR="00950DF7" w:rsidRPr="009D52B7" w:rsidRDefault="00950DF7" w:rsidP="006B393A">
            <w:pPr>
              <w:pStyle w:val="rvps2"/>
              <w:shd w:val="clear" w:color="auto" w:fill="FFFFFF"/>
              <w:spacing w:before="0" w:beforeAutospacing="0" w:afterAutospacing="0"/>
              <w:ind w:firstLine="300"/>
              <w:jc w:val="both"/>
              <w:rPr>
                <w:color w:val="000000"/>
                <w:sz w:val="28"/>
                <w:szCs w:val="28"/>
              </w:rPr>
            </w:pPr>
            <w:r w:rsidRPr="009D52B7">
              <w:rPr>
                <w:color w:val="000000"/>
                <w:sz w:val="28"/>
                <w:szCs w:val="28"/>
              </w:rPr>
              <w:t>Терміни, що їх вжито в цьому Кодексі, якщо немає окремих вказівок, мають таке значення:</w:t>
            </w:r>
          </w:p>
          <w:p w:rsidR="00950DF7" w:rsidRPr="009D52B7" w:rsidRDefault="00950DF7" w:rsidP="006B393A">
            <w:pPr>
              <w:pStyle w:val="rvps2"/>
              <w:shd w:val="clear" w:color="auto" w:fill="FFFFFF"/>
              <w:spacing w:before="0" w:beforeAutospacing="0" w:afterAutospacing="0"/>
              <w:ind w:firstLine="300"/>
              <w:jc w:val="both"/>
              <w:rPr>
                <w:color w:val="000000"/>
                <w:sz w:val="28"/>
                <w:szCs w:val="28"/>
              </w:rPr>
            </w:pPr>
            <w:r w:rsidRPr="009D52B7">
              <w:rPr>
                <w:color w:val="000000"/>
                <w:sz w:val="28"/>
                <w:szCs w:val="28"/>
              </w:rPr>
              <w:t>***</w:t>
            </w:r>
          </w:p>
          <w:p w:rsidR="00950DF7" w:rsidRPr="009D52B7" w:rsidRDefault="00950DF7" w:rsidP="006B393A">
            <w:pPr>
              <w:pStyle w:val="rvps2"/>
              <w:shd w:val="clear" w:color="auto" w:fill="FFFFFF"/>
              <w:spacing w:before="0" w:beforeAutospacing="0" w:afterAutospacing="0"/>
              <w:ind w:firstLine="300"/>
              <w:jc w:val="both"/>
              <w:rPr>
                <w:color w:val="000000"/>
                <w:sz w:val="28"/>
                <w:szCs w:val="28"/>
              </w:rPr>
            </w:pPr>
            <w:r w:rsidRPr="009D52B7">
              <w:rPr>
                <w:color w:val="000000"/>
                <w:sz w:val="28"/>
                <w:szCs w:val="28"/>
              </w:rPr>
              <w:t>8) керівник органу досудового розслідування - начальник Головного слідчого управління, слідчого управління, відділу, відділення органу Національної поліції, органу безпеки, органу, що здійснює контроль за додержанням податкового законодавства, органу Державного бюро розслідувань, Головного підрозділу детективів, підрозділу детективів, відділу детективів Національного антикорупційного бюро України та його заступники, які діють у межах своїх повноважень;</w:t>
            </w:r>
          </w:p>
          <w:p w:rsidR="00950DF7" w:rsidRPr="009D52B7" w:rsidRDefault="00950DF7" w:rsidP="006B393A">
            <w:pPr>
              <w:pStyle w:val="rvps2"/>
              <w:shd w:val="clear" w:color="auto" w:fill="FFFFFF"/>
              <w:spacing w:before="0" w:beforeAutospacing="0" w:afterAutospacing="0"/>
              <w:ind w:firstLine="300"/>
              <w:jc w:val="both"/>
              <w:rPr>
                <w:color w:val="000000"/>
                <w:sz w:val="28"/>
                <w:szCs w:val="28"/>
              </w:rPr>
            </w:pPr>
            <w:r w:rsidRPr="009D52B7">
              <w:rPr>
                <w:color w:val="000000"/>
                <w:sz w:val="28"/>
                <w:szCs w:val="28"/>
              </w:rPr>
              <w:t>***</w:t>
            </w:r>
          </w:p>
          <w:p w:rsidR="00950DF7" w:rsidRPr="009D52B7" w:rsidRDefault="00950DF7" w:rsidP="006B393A">
            <w:pPr>
              <w:pStyle w:val="rvps2"/>
              <w:shd w:val="clear" w:color="auto" w:fill="FFFFFF"/>
              <w:spacing w:before="0" w:beforeAutospacing="0" w:afterAutospacing="0"/>
              <w:ind w:firstLine="300"/>
              <w:jc w:val="both"/>
              <w:rPr>
                <w:color w:val="000000"/>
                <w:sz w:val="28"/>
                <w:szCs w:val="28"/>
              </w:rPr>
            </w:pPr>
            <w:r w:rsidRPr="009D52B7">
              <w:rPr>
                <w:color w:val="000000"/>
                <w:sz w:val="28"/>
                <w:szCs w:val="28"/>
              </w:rPr>
              <w:t xml:space="preserve">17) слідчий - службова особа органу Національної поліції, органу безпеки, органу, що здійснює контроль за </w:t>
            </w:r>
            <w:r w:rsidRPr="009D52B7">
              <w:rPr>
                <w:color w:val="000000"/>
                <w:sz w:val="28"/>
                <w:szCs w:val="28"/>
              </w:rPr>
              <w:lastRenderedPageBreak/>
              <w:t>додержанням податкового законодавства, органу Державного бюро розслідувань, Головного підрозділу детективів, підрозділу детективів, відділу детективів Національного антикорупційного бюро України, уповноважена в межах компетенції, передбаченої цим Кодексом, здійснювати досудове розслідування кримінальних правопорушень;</w:t>
            </w:r>
          </w:p>
          <w:p w:rsidR="00950DF7" w:rsidRPr="009D52B7" w:rsidRDefault="00950DF7" w:rsidP="006B393A">
            <w:pPr>
              <w:shd w:val="clear" w:color="auto" w:fill="FFFFFF"/>
              <w:autoSpaceDE w:val="0"/>
              <w:autoSpaceDN w:val="0"/>
              <w:adjustRightInd w:val="0"/>
              <w:spacing w:after="0" w:line="240" w:lineRule="auto"/>
              <w:jc w:val="both"/>
              <w:rPr>
                <w:rFonts w:ascii="Times New Roman" w:hAnsi="Times New Roman"/>
                <w:b/>
                <w:bCs/>
                <w:color w:val="000000"/>
                <w:sz w:val="28"/>
                <w:szCs w:val="28"/>
                <w:highlight w:val="white"/>
              </w:rPr>
            </w:pPr>
            <w:r w:rsidRPr="009D52B7">
              <w:rPr>
                <w:rFonts w:ascii="Times New Roman" w:hAnsi="Times New Roman"/>
                <w:color w:val="000000"/>
                <w:sz w:val="28"/>
                <w:szCs w:val="28"/>
              </w:rPr>
              <w:t>***</w:t>
            </w:r>
          </w:p>
        </w:tc>
      </w:tr>
      <w:tr w:rsidR="00950DF7" w:rsidRPr="00145F51" w:rsidTr="006B393A">
        <w:tblPrEx>
          <w:tblCellMar>
            <w:top w:w="0" w:type="dxa"/>
            <w:bottom w:w="0" w:type="dxa"/>
          </w:tblCellMar>
        </w:tblPrEx>
        <w:trPr>
          <w:trHeight w:val="650"/>
        </w:trPr>
        <w:tc>
          <w:tcPr>
            <w:tcW w:w="7621" w:type="dxa"/>
          </w:tcPr>
          <w:p w:rsidR="00950DF7" w:rsidRPr="009D52B7" w:rsidRDefault="00950DF7" w:rsidP="006B393A">
            <w:pPr>
              <w:pStyle w:val="rvps2"/>
              <w:shd w:val="clear" w:color="auto" w:fill="FFFFFF"/>
              <w:spacing w:before="0" w:beforeAutospacing="0" w:afterAutospacing="0"/>
              <w:ind w:firstLine="300"/>
              <w:jc w:val="both"/>
              <w:rPr>
                <w:b/>
                <w:color w:val="000000"/>
                <w:sz w:val="28"/>
                <w:szCs w:val="28"/>
              </w:rPr>
            </w:pPr>
            <w:r w:rsidRPr="009D52B7">
              <w:rPr>
                <w:b/>
                <w:sz w:val="28"/>
                <w:szCs w:val="28"/>
              </w:rPr>
              <w:lastRenderedPageBreak/>
              <w:t>Стаття 38.</w:t>
            </w:r>
            <w:r w:rsidRPr="009D52B7">
              <w:rPr>
                <w:b/>
                <w:color w:val="000000"/>
                <w:sz w:val="28"/>
                <w:szCs w:val="28"/>
              </w:rPr>
              <w:t> Орган досудового розслідування</w:t>
            </w:r>
          </w:p>
          <w:p w:rsidR="00950DF7" w:rsidRPr="009D52B7" w:rsidRDefault="00950DF7" w:rsidP="006B393A">
            <w:pPr>
              <w:pStyle w:val="rvps2"/>
              <w:shd w:val="clear" w:color="auto" w:fill="FFFFFF"/>
              <w:spacing w:before="0" w:beforeAutospacing="0" w:afterAutospacing="0"/>
              <w:ind w:firstLine="300"/>
              <w:jc w:val="both"/>
              <w:rPr>
                <w:color w:val="000000"/>
                <w:sz w:val="28"/>
                <w:szCs w:val="28"/>
              </w:rPr>
            </w:pPr>
            <w:bookmarkStart w:id="1" w:name="n657"/>
            <w:bookmarkEnd w:id="1"/>
            <w:r w:rsidRPr="009D52B7">
              <w:rPr>
                <w:color w:val="000000"/>
                <w:sz w:val="28"/>
                <w:szCs w:val="28"/>
              </w:rPr>
              <w:t>1. Органами досудового розслідування (органами, що здійснюють дізнання і досудове слідство) є:</w:t>
            </w:r>
          </w:p>
          <w:p w:rsidR="00950DF7" w:rsidRPr="009D52B7" w:rsidRDefault="00950DF7" w:rsidP="006B393A">
            <w:pPr>
              <w:pStyle w:val="rvps2"/>
              <w:shd w:val="clear" w:color="auto" w:fill="FFFFFF"/>
              <w:spacing w:before="0" w:beforeAutospacing="0" w:afterAutospacing="0"/>
              <w:ind w:firstLine="300"/>
              <w:jc w:val="both"/>
              <w:rPr>
                <w:color w:val="000000"/>
                <w:sz w:val="28"/>
                <w:szCs w:val="28"/>
              </w:rPr>
            </w:pPr>
            <w:bookmarkStart w:id="2" w:name="n5285"/>
            <w:bookmarkEnd w:id="2"/>
            <w:r w:rsidRPr="009D52B7">
              <w:rPr>
                <w:color w:val="000000"/>
                <w:sz w:val="28"/>
                <w:szCs w:val="28"/>
              </w:rPr>
              <w:t>1) слідчі підрозділи:</w:t>
            </w:r>
          </w:p>
          <w:p w:rsidR="00950DF7" w:rsidRPr="009D52B7" w:rsidRDefault="00950DF7" w:rsidP="006B393A">
            <w:pPr>
              <w:pStyle w:val="rvps2"/>
              <w:shd w:val="clear" w:color="auto" w:fill="FFFFFF"/>
              <w:spacing w:before="0" w:beforeAutospacing="0" w:afterAutospacing="0"/>
              <w:ind w:firstLine="300"/>
              <w:jc w:val="both"/>
              <w:rPr>
                <w:color w:val="000000"/>
                <w:sz w:val="28"/>
                <w:szCs w:val="28"/>
              </w:rPr>
            </w:pPr>
            <w:bookmarkStart w:id="3" w:name="n5286"/>
            <w:bookmarkEnd w:id="3"/>
            <w:r w:rsidRPr="009D52B7">
              <w:rPr>
                <w:color w:val="000000"/>
                <w:sz w:val="28"/>
                <w:szCs w:val="28"/>
              </w:rPr>
              <w:t>а) органів Національної поліції;</w:t>
            </w:r>
          </w:p>
          <w:p w:rsidR="00950DF7" w:rsidRPr="009D52B7" w:rsidRDefault="00950DF7" w:rsidP="006B393A">
            <w:pPr>
              <w:pStyle w:val="rvps2"/>
              <w:shd w:val="clear" w:color="auto" w:fill="FFFFFF"/>
              <w:spacing w:before="0" w:beforeAutospacing="0" w:afterAutospacing="0"/>
              <w:ind w:firstLine="300"/>
              <w:jc w:val="both"/>
              <w:rPr>
                <w:color w:val="000000"/>
                <w:sz w:val="28"/>
                <w:szCs w:val="28"/>
              </w:rPr>
            </w:pPr>
            <w:bookmarkStart w:id="4" w:name="n5451"/>
            <w:bookmarkStart w:id="5" w:name="n5287"/>
            <w:bookmarkEnd w:id="4"/>
            <w:bookmarkEnd w:id="5"/>
            <w:r w:rsidRPr="009D52B7">
              <w:rPr>
                <w:color w:val="000000"/>
                <w:sz w:val="28"/>
                <w:szCs w:val="28"/>
              </w:rPr>
              <w:t>б) органів безпеки;</w:t>
            </w:r>
          </w:p>
          <w:p w:rsidR="00950DF7" w:rsidRPr="009D52B7" w:rsidRDefault="00950DF7" w:rsidP="006B393A">
            <w:pPr>
              <w:pStyle w:val="rvps2"/>
              <w:shd w:val="clear" w:color="auto" w:fill="FFFFFF"/>
              <w:spacing w:before="0" w:beforeAutospacing="0" w:afterAutospacing="0"/>
              <w:ind w:firstLine="300"/>
              <w:jc w:val="both"/>
              <w:rPr>
                <w:color w:val="000000"/>
                <w:sz w:val="28"/>
                <w:szCs w:val="28"/>
              </w:rPr>
            </w:pPr>
            <w:bookmarkStart w:id="6" w:name="n5288"/>
            <w:bookmarkEnd w:id="6"/>
            <w:r w:rsidRPr="009D52B7">
              <w:rPr>
                <w:color w:val="000000"/>
                <w:sz w:val="28"/>
                <w:szCs w:val="28"/>
              </w:rPr>
              <w:t>в) органів, що здійснюють контроль за додержанням податкового законодавства;</w:t>
            </w:r>
          </w:p>
          <w:p w:rsidR="00950DF7" w:rsidRPr="009D52B7" w:rsidRDefault="00950DF7" w:rsidP="006B393A">
            <w:pPr>
              <w:pStyle w:val="rvps2"/>
              <w:shd w:val="clear" w:color="auto" w:fill="FFFFFF"/>
              <w:spacing w:before="0" w:beforeAutospacing="0" w:afterAutospacing="0"/>
              <w:ind w:firstLine="300"/>
              <w:jc w:val="both"/>
              <w:rPr>
                <w:color w:val="000000"/>
                <w:sz w:val="28"/>
                <w:szCs w:val="28"/>
              </w:rPr>
            </w:pPr>
            <w:bookmarkStart w:id="7" w:name="n5289"/>
            <w:bookmarkEnd w:id="7"/>
            <w:r w:rsidRPr="009D52B7">
              <w:rPr>
                <w:color w:val="000000"/>
                <w:sz w:val="28"/>
                <w:szCs w:val="28"/>
              </w:rPr>
              <w:t>г) органів Державного бюро розслідувань;</w:t>
            </w:r>
          </w:p>
          <w:p w:rsidR="00950DF7" w:rsidRPr="009D52B7" w:rsidRDefault="00950DF7" w:rsidP="006B393A">
            <w:pPr>
              <w:pStyle w:val="rvps2"/>
              <w:shd w:val="clear" w:color="auto" w:fill="FFFFFF"/>
              <w:spacing w:before="0" w:beforeAutospacing="0" w:afterAutospacing="0"/>
              <w:ind w:firstLine="300"/>
              <w:jc w:val="both"/>
              <w:rPr>
                <w:color w:val="000000"/>
                <w:sz w:val="28"/>
                <w:szCs w:val="28"/>
              </w:rPr>
            </w:pPr>
            <w:bookmarkStart w:id="8" w:name="n6290"/>
            <w:bookmarkStart w:id="9" w:name="n5290"/>
            <w:bookmarkEnd w:id="8"/>
            <w:bookmarkEnd w:id="9"/>
            <w:r w:rsidRPr="009D52B7">
              <w:rPr>
                <w:color w:val="000000"/>
                <w:sz w:val="28"/>
                <w:szCs w:val="28"/>
              </w:rPr>
              <w:t xml:space="preserve">2) підрозділи детективів, </w:t>
            </w:r>
            <w:r w:rsidRPr="009D52B7">
              <w:rPr>
                <w:b/>
                <w:color w:val="000000"/>
                <w:sz w:val="28"/>
                <w:szCs w:val="28"/>
              </w:rPr>
              <w:t>підрозділ внутрішнього контролю</w:t>
            </w:r>
            <w:r w:rsidRPr="009D52B7">
              <w:rPr>
                <w:color w:val="000000"/>
                <w:sz w:val="28"/>
                <w:szCs w:val="28"/>
              </w:rPr>
              <w:t xml:space="preserve"> Національного антикорупційного бюро України.</w:t>
            </w:r>
          </w:p>
          <w:p w:rsidR="00950DF7" w:rsidRPr="009D52B7" w:rsidRDefault="00950DF7" w:rsidP="006B393A">
            <w:pPr>
              <w:shd w:val="clear" w:color="auto" w:fill="FFFFFF"/>
              <w:autoSpaceDE w:val="0"/>
              <w:autoSpaceDN w:val="0"/>
              <w:adjustRightInd w:val="0"/>
              <w:spacing w:after="0" w:line="240" w:lineRule="auto"/>
              <w:jc w:val="both"/>
              <w:rPr>
                <w:rFonts w:ascii="Times New Roman" w:hAnsi="Times New Roman"/>
                <w:color w:val="000000"/>
                <w:sz w:val="28"/>
                <w:szCs w:val="28"/>
                <w:lang w:eastAsia="uk-UA"/>
              </w:rPr>
            </w:pPr>
          </w:p>
        </w:tc>
        <w:tc>
          <w:tcPr>
            <w:tcW w:w="7371" w:type="dxa"/>
            <w:gridSpan w:val="2"/>
          </w:tcPr>
          <w:p w:rsidR="00950DF7" w:rsidRPr="009D52B7" w:rsidRDefault="00950DF7" w:rsidP="006B393A">
            <w:pPr>
              <w:pStyle w:val="rvps2"/>
              <w:shd w:val="clear" w:color="auto" w:fill="FFFFFF"/>
              <w:spacing w:before="0" w:beforeAutospacing="0" w:afterAutospacing="0"/>
              <w:ind w:firstLine="300"/>
              <w:jc w:val="both"/>
              <w:rPr>
                <w:b/>
                <w:color w:val="000000"/>
                <w:sz w:val="28"/>
                <w:szCs w:val="28"/>
              </w:rPr>
            </w:pPr>
            <w:r w:rsidRPr="009D52B7">
              <w:rPr>
                <w:b/>
                <w:sz w:val="28"/>
                <w:szCs w:val="28"/>
              </w:rPr>
              <w:t>Стаття 38.</w:t>
            </w:r>
            <w:r w:rsidRPr="009D52B7">
              <w:rPr>
                <w:b/>
                <w:color w:val="000000"/>
                <w:sz w:val="28"/>
                <w:szCs w:val="28"/>
              </w:rPr>
              <w:t> Орган досудового розслідування</w:t>
            </w:r>
          </w:p>
          <w:p w:rsidR="00950DF7" w:rsidRPr="009D52B7" w:rsidRDefault="00950DF7" w:rsidP="006B393A">
            <w:pPr>
              <w:pStyle w:val="rvps2"/>
              <w:shd w:val="clear" w:color="auto" w:fill="FFFFFF"/>
              <w:spacing w:before="0" w:beforeAutospacing="0" w:afterAutospacing="0"/>
              <w:ind w:firstLine="300"/>
              <w:jc w:val="both"/>
              <w:rPr>
                <w:color w:val="000000"/>
                <w:sz w:val="28"/>
                <w:szCs w:val="28"/>
              </w:rPr>
            </w:pPr>
            <w:r w:rsidRPr="009D52B7">
              <w:rPr>
                <w:color w:val="000000"/>
                <w:sz w:val="28"/>
                <w:szCs w:val="28"/>
              </w:rPr>
              <w:t>1. Органами досудового розслідування (органами, що здійснюють дізнання і досудове слідство) є:</w:t>
            </w:r>
          </w:p>
          <w:p w:rsidR="00950DF7" w:rsidRPr="009D52B7" w:rsidRDefault="00950DF7" w:rsidP="006B393A">
            <w:pPr>
              <w:pStyle w:val="rvps2"/>
              <w:shd w:val="clear" w:color="auto" w:fill="FFFFFF"/>
              <w:spacing w:before="0" w:beforeAutospacing="0" w:afterAutospacing="0"/>
              <w:ind w:firstLine="300"/>
              <w:jc w:val="both"/>
              <w:rPr>
                <w:color w:val="000000"/>
                <w:sz w:val="28"/>
                <w:szCs w:val="28"/>
              </w:rPr>
            </w:pPr>
            <w:r w:rsidRPr="009D52B7">
              <w:rPr>
                <w:color w:val="000000"/>
                <w:sz w:val="28"/>
                <w:szCs w:val="28"/>
              </w:rPr>
              <w:t>1) слідчі підрозділи:</w:t>
            </w:r>
          </w:p>
          <w:p w:rsidR="00950DF7" w:rsidRPr="009D52B7" w:rsidRDefault="00950DF7" w:rsidP="006B393A">
            <w:pPr>
              <w:pStyle w:val="rvps2"/>
              <w:shd w:val="clear" w:color="auto" w:fill="FFFFFF"/>
              <w:spacing w:before="0" w:beforeAutospacing="0" w:afterAutospacing="0"/>
              <w:ind w:firstLine="300"/>
              <w:jc w:val="both"/>
              <w:rPr>
                <w:color w:val="000000"/>
                <w:sz w:val="28"/>
                <w:szCs w:val="28"/>
              </w:rPr>
            </w:pPr>
            <w:r w:rsidRPr="009D52B7">
              <w:rPr>
                <w:color w:val="000000"/>
                <w:sz w:val="28"/>
                <w:szCs w:val="28"/>
              </w:rPr>
              <w:t>а) органів Національної поліції;</w:t>
            </w:r>
          </w:p>
          <w:p w:rsidR="00950DF7" w:rsidRPr="009D52B7" w:rsidRDefault="00950DF7" w:rsidP="006B393A">
            <w:pPr>
              <w:pStyle w:val="rvps2"/>
              <w:shd w:val="clear" w:color="auto" w:fill="FFFFFF"/>
              <w:spacing w:before="0" w:beforeAutospacing="0" w:afterAutospacing="0"/>
              <w:ind w:firstLine="300"/>
              <w:jc w:val="both"/>
              <w:rPr>
                <w:color w:val="000000"/>
                <w:sz w:val="28"/>
                <w:szCs w:val="28"/>
              </w:rPr>
            </w:pPr>
            <w:r w:rsidRPr="009D52B7">
              <w:rPr>
                <w:color w:val="000000"/>
                <w:sz w:val="28"/>
                <w:szCs w:val="28"/>
              </w:rPr>
              <w:t>б) органів безпеки;</w:t>
            </w:r>
          </w:p>
          <w:p w:rsidR="00950DF7" w:rsidRPr="009D52B7" w:rsidRDefault="00950DF7" w:rsidP="006B393A">
            <w:pPr>
              <w:pStyle w:val="rvps2"/>
              <w:shd w:val="clear" w:color="auto" w:fill="FFFFFF"/>
              <w:spacing w:before="0" w:beforeAutospacing="0" w:afterAutospacing="0"/>
              <w:ind w:firstLine="300"/>
              <w:jc w:val="both"/>
              <w:rPr>
                <w:color w:val="000000"/>
                <w:sz w:val="28"/>
                <w:szCs w:val="28"/>
              </w:rPr>
            </w:pPr>
            <w:r w:rsidRPr="009D52B7">
              <w:rPr>
                <w:color w:val="000000"/>
                <w:sz w:val="28"/>
                <w:szCs w:val="28"/>
              </w:rPr>
              <w:t>в) органів, що здійснюють контроль за додержанням податкового законодавства;</w:t>
            </w:r>
          </w:p>
          <w:p w:rsidR="00950DF7" w:rsidRPr="009D52B7" w:rsidRDefault="00950DF7" w:rsidP="006B393A">
            <w:pPr>
              <w:pStyle w:val="rvps2"/>
              <w:shd w:val="clear" w:color="auto" w:fill="FFFFFF"/>
              <w:spacing w:before="0" w:beforeAutospacing="0" w:afterAutospacing="0"/>
              <w:ind w:firstLine="300"/>
              <w:jc w:val="both"/>
              <w:rPr>
                <w:color w:val="000000"/>
                <w:sz w:val="28"/>
                <w:szCs w:val="28"/>
              </w:rPr>
            </w:pPr>
            <w:r w:rsidRPr="009D52B7">
              <w:rPr>
                <w:color w:val="000000"/>
                <w:sz w:val="28"/>
                <w:szCs w:val="28"/>
              </w:rPr>
              <w:t>г) органів Державного бюро розслідувань;</w:t>
            </w:r>
          </w:p>
          <w:p w:rsidR="00950DF7" w:rsidRPr="009D52B7" w:rsidRDefault="00950DF7" w:rsidP="006B393A">
            <w:pPr>
              <w:pStyle w:val="rvps2"/>
              <w:shd w:val="clear" w:color="auto" w:fill="FFFFFF"/>
              <w:spacing w:before="0" w:beforeAutospacing="0" w:afterAutospacing="0"/>
              <w:ind w:firstLine="300"/>
              <w:jc w:val="both"/>
              <w:rPr>
                <w:color w:val="000000"/>
                <w:sz w:val="28"/>
                <w:szCs w:val="28"/>
              </w:rPr>
            </w:pPr>
            <w:r w:rsidRPr="009D52B7">
              <w:rPr>
                <w:color w:val="000000"/>
                <w:sz w:val="28"/>
                <w:szCs w:val="28"/>
              </w:rPr>
              <w:t>2) підрозділи детективів Національного антикорупційного бюро України.</w:t>
            </w:r>
          </w:p>
          <w:p w:rsidR="00950DF7" w:rsidRPr="009D52B7" w:rsidRDefault="00950DF7" w:rsidP="006B393A">
            <w:pPr>
              <w:shd w:val="clear" w:color="auto" w:fill="FFFFFF"/>
              <w:autoSpaceDE w:val="0"/>
              <w:autoSpaceDN w:val="0"/>
              <w:adjustRightInd w:val="0"/>
              <w:spacing w:after="0" w:line="240" w:lineRule="auto"/>
              <w:jc w:val="both"/>
              <w:rPr>
                <w:rFonts w:ascii="Times New Roman" w:hAnsi="Times New Roman"/>
                <w:b/>
                <w:bCs/>
                <w:color w:val="000000"/>
                <w:sz w:val="28"/>
                <w:szCs w:val="28"/>
                <w:highlight w:val="white"/>
              </w:rPr>
            </w:pPr>
          </w:p>
        </w:tc>
      </w:tr>
      <w:tr w:rsidR="00950DF7" w:rsidRPr="00145F51" w:rsidTr="006B393A">
        <w:tblPrEx>
          <w:tblCellMar>
            <w:top w:w="0" w:type="dxa"/>
            <w:bottom w:w="0" w:type="dxa"/>
          </w:tblCellMar>
        </w:tblPrEx>
        <w:trPr>
          <w:trHeight w:val="650"/>
        </w:trPr>
        <w:tc>
          <w:tcPr>
            <w:tcW w:w="7621" w:type="dxa"/>
          </w:tcPr>
          <w:p w:rsidR="00950DF7" w:rsidRPr="009D52B7" w:rsidRDefault="00950DF7" w:rsidP="006B393A">
            <w:pPr>
              <w:pStyle w:val="rvps2"/>
              <w:shd w:val="clear" w:color="auto" w:fill="FFFFFF"/>
              <w:spacing w:before="0" w:beforeAutospacing="0" w:afterAutospacing="0"/>
              <w:ind w:firstLine="300"/>
              <w:jc w:val="both"/>
              <w:rPr>
                <w:b/>
                <w:color w:val="000000"/>
                <w:sz w:val="28"/>
                <w:szCs w:val="28"/>
              </w:rPr>
            </w:pPr>
            <w:r w:rsidRPr="009D52B7">
              <w:rPr>
                <w:b/>
                <w:sz w:val="28"/>
                <w:szCs w:val="28"/>
              </w:rPr>
              <w:t>Стаття 41.</w:t>
            </w:r>
            <w:r w:rsidRPr="009D52B7">
              <w:rPr>
                <w:b/>
                <w:color w:val="000000"/>
                <w:sz w:val="28"/>
                <w:szCs w:val="28"/>
              </w:rPr>
              <w:t> Оперативні підрозділи</w:t>
            </w:r>
          </w:p>
          <w:p w:rsidR="00950DF7" w:rsidRPr="009D52B7" w:rsidRDefault="00950DF7" w:rsidP="006B393A">
            <w:pPr>
              <w:pStyle w:val="rvps2"/>
              <w:shd w:val="clear" w:color="auto" w:fill="FFFFFF"/>
              <w:spacing w:before="0" w:beforeAutospacing="0" w:afterAutospacing="0"/>
              <w:ind w:firstLine="300"/>
              <w:jc w:val="both"/>
              <w:rPr>
                <w:color w:val="000000"/>
                <w:sz w:val="28"/>
                <w:szCs w:val="28"/>
              </w:rPr>
            </w:pPr>
            <w:bookmarkStart w:id="10" w:name="n692"/>
            <w:bookmarkEnd w:id="10"/>
            <w:r w:rsidRPr="009D52B7">
              <w:rPr>
                <w:color w:val="000000"/>
                <w:sz w:val="28"/>
                <w:szCs w:val="28"/>
              </w:rPr>
              <w:t xml:space="preserve">1. Оперативні підрозділи органів Національної поліції, органів безпеки, Національного антикорупційного бюро України, Державного бюро розслідувань, органів, що здійснюють контроль за додержанням податкового і митного законодавства, органів Державної прикордонної служби України здійснюють слідчі (розшукові) дії та негласні слідчі (розшукові) дії в кримінальному провадженні за письмовим дорученням слідчого, прокурора, а підрозділ детективів, </w:t>
            </w:r>
            <w:r w:rsidRPr="009D52B7">
              <w:rPr>
                <w:color w:val="000000"/>
                <w:sz w:val="28"/>
                <w:szCs w:val="28"/>
              </w:rPr>
              <w:lastRenderedPageBreak/>
              <w:t xml:space="preserve">оперативно-технічний підрозділ </w:t>
            </w:r>
            <w:r w:rsidRPr="009D52B7">
              <w:rPr>
                <w:b/>
                <w:color w:val="000000"/>
                <w:sz w:val="28"/>
                <w:szCs w:val="28"/>
              </w:rPr>
              <w:t>та підрозділ внутрішнього контролю</w:t>
            </w:r>
            <w:r w:rsidRPr="009D52B7">
              <w:rPr>
                <w:color w:val="000000"/>
                <w:sz w:val="28"/>
                <w:szCs w:val="28"/>
              </w:rPr>
              <w:t xml:space="preserve"> Національного антикорупційного бюро України - за письмовим дорученням детектива або прокурора Спеціалізованої антикорупційної прокуратури.</w:t>
            </w:r>
          </w:p>
          <w:p w:rsidR="00950DF7" w:rsidRPr="009D52B7" w:rsidRDefault="00950DF7" w:rsidP="006B393A">
            <w:pPr>
              <w:pStyle w:val="rvps2"/>
              <w:shd w:val="clear" w:color="auto" w:fill="FFFFFF"/>
              <w:spacing w:before="0" w:beforeAutospacing="0" w:afterAutospacing="0"/>
              <w:ind w:firstLine="300"/>
              <w:jc w:val="both"/>
              <w:rPr>
                <w:color w:val="000000"/>
                <w:sz w:val="28"/>
                <w:szCs w:val="28"/>
              </w:rPr>
            </w:pPr>
            <w:bookmarkStart w:id="11" w:name="n4920"/>
            <w:bookmarkStart w:id="12" w:name="n693"/>
            <w:bookmarkEnd w:id="11"/>
            <w:bookmarkEnd w:id="12"/>
            <w:r w:rsidRPr="009D52B7">
              <w:rPr>
                <w:color w:val="000000"/>
                <w:sz w:val="28"/>
                <w:szCs w:val="28"/>
              </w:rPr>
              <w:t xml:space="preserve">2. Під час виконання доручень слідчого, прокурора співробітник оперативного підрозділу користується повноваженнями слідчого. Співробітники оперативних підрозділів (крім підрозділу детективів, </w:t>
            </w:r>
            <w:r w:rsidRPr="009D52B7">
              <w:rPr>
                <w:b/>
                <w:color w:val="000000"/>
                <w:sz w:val="28"/>
                <w:szCs w:val="28"/>
              </w:rPr>
              <w:t>підрозділу внутрішнього контролю</w:t>
            </w:r>
            <w:r w:rsidRPr="009D52B7">
              <w:rPr>
                <w:color w:val="000000"/>
                <w:sz w:val="28"/>
                <w:szCs w:val="28"/>
              </w:rPr>
              <w:t xml:space="preserve"> Національного антикорупційного бюро України) не мають права здійснювати процесуальні дії у кримінальному провадженні за власною ініціативою або звертатися з клопотаннями до слідчого судді чи прокурора.</w:t>
            </w:r>
          </w:p>
          <w:p w:rsidR="00950DF7" w:rsidRPr="009D52B7" w:rsidRDefault="00950DF7" w:rsidP="006B393A">
            <w:pPr>
              <w:pStyle w:val="rvps2"/>
              <w:shd w:val="clear" w:color="auto" w:fill="FFFFFF"/>
              <w:spacing w:before="0" w:beforeAutospacing="0" w:afterAutospacing="0"/>
              <w:ind w:firstLine="300"/>
              <w:jc w:val="both"/>
              <w:rPr>
                <w:rStyle w:val="rvts9"/>
                <w:b/>
                <w:bCs/>
                <w:color w:val="000000"/>
                <w:sz w:val="28"/>
                <w:szCs w:val="28"/>
              </w:rPr>
            </w:pPr>
          </w:p>
        </w:tc>
        <w:tc>
          <w:tcPr>
            <w:tcW w:w="7371" w:type="dxa"/>
            <w:gridSpan w:val="2"/>
          </w:tcPr>
          <w:p w:rsidR="00950DF7" w:rsidRPr="009D52B7" w:rsidRDefault="00950DF7" w:rsidP="006B393A">
            <w:pPr>
              <w:pStyle w:val="rvps2"/>
              <w:shd w:val="clear" w:color="auto" w:fill="FFFFFF"/>
              <w:spacing w:before="0" w:beforeAutospacing="0" w:afterAutospacing="0"/>
              <w:ind w:firstLine="300"/>
              <w:jc w:val="both"/>
              <w:rPr>
                <w:b/>
                <w:color w:val="000000"/>
                <w:sz w:val="28"/>
                <w:szCs w:val="28"/>
              </w:rPr>
            </w:pPr>
            <w:r w:rsidRPr="009D52B7">
              <w:rPr>
                <w:b/>
                <w:sz w:val="28"/>
                <w:szCs w:val="28"/>
              </w:rPr>
              <w:lastRenderedPageBreak/>
              <w:t>Стаття 41.</w:t>
            </w:r>
            <w:r w:rsidRPr="009D52B7">
              <w:rPr>
                <w:b/>
                <w:color w:val="000000"/>
                <w:sz w:val="28"/>
                <w:szCs w:val="28"/>
              </w:rPr>
              <w:t> Оперативні підрозділи</w:t>
            </w:r>
          </w:p>
          <w:p w:rsidR="00950DF7" w:rsidRPr="009D52B7" w:rsidRDefault="00950DF7" w:rsidP="006B393A">
            <w:pPr>
              <w:pStyle w:val="rvps2"/>
              <w:shd w:val="clear" w:color="auto" w:fill="FFFFFF"/>
              <w:spacing w:before="0" w:beforeAutospacing="0" w:afterAutospacing="0"/>
              <w:ind w:firstLine="300"/>
              <w:jc w:val="both"/>
              <w:rPr>
                <w:color w:val="000000"/>
                <w:sz w:val="28"/>
                <w:szCs w:val="28"/>
              </w:rPr>
            </w:pPr>
            <w:r w:rsidRPr="009D52B7">
              <w:rPr>
                <w:color w:val="000000"/>
                <w:sz w:val="28"/>
                <w:szCs w:val="28"/>
              </w:rPr>
              <w:t xml:space="preserve">1. Оперативні підрозділи органів Національної поліції, органів безпеки, Національного антикорупційного бюро України, Державного бюро розслідувань, органів, що здійснюють контроль за додержанням податкового і митного законодавства, органів Державної прикордонної служби України здійснюють слідчі (розшукові) дії та негласні слідчі (розшукові) дії в кримінальному провадженні за письмовим дорученням слідчого, </w:t>
            </w:r>
            <w:r w:rsidRPr="009D52B7">
              <w:rPr>
                <w:color w:val="000000"/>
                <w:sz w:val="28"/>
                <w:szCs w:val="28"/>
              </w:rPr>
              <w:lastRenderedPageBreak/>
              <w:t>прокурора, а підрозділ детективів, оперативно-технічний підрозділ Національного антикорупційного бюро України - за письмовим дорученням детектива або прокурора Спеціалізованої антикорупційної прокуратури.</w:t>
            </w:r>
          </w:p>
          <w:p w:rsidR="00950DF7" w:rsidRPr="009D52B7" w:rsidRDefault="00950DF7" w:rsidP="006B393A">
            <w:pPr>
              <w:pStyle w:val="rvps2"/>
              <w:shd w:val="clear" w:color="auto" w:fill="FFFFFF"/>
              <w:spacing w:before="0" w:beforeAutospacing="0" w:afterAutospacing="0"/>
              <w:ind w:firstLine="300"/>
              <w:jc w:val="both"/>
              <w:rPr>
                <w:color w:val="000000"/>
                <w:sz w:val="28"/>
                <w:szCs w:val="28"/>
              </w:rPr>
            </w:pPr>
            <w:r w:rsidRPr="009D52B7">
              <w:rPr>
                <w:color w:val="000000"/>
                <w:sz w:val="28"/>
                <w:szCs w:val="28"/>
              </w:rPr>
              <w:t>2. Під час виконання доручень слідчого, прокурора співробітник оперативного підрозділу користується повноваженнями слідчого. Співробітники оперативних підрозділів (крім підрозділу детективів Національного антикорупційного бюро України) не мають права здійснювати процесуальні дії у кримінальному провадженні за власною ініціативою або звертатися з клопотаннями до слідчого судді чи прокурора.</w:t>
            </w:r>
          </w:p>
          <w:p w:rsidR="00950DF7" w:rsidRPr="009D52B7" w:rsidRDefault="00950DF7" w:rsidP="006B393A">
            <w:pPr>
              <w:shd w:val="clear" w:color="auto" w:fill="FFFFFF"/>
              <w:autoSpaceDE w:val="0"/>
              <w:autoSpaceDN w:val="0"/>
              <w:adjustRightInd w:val="0"/>
              <w:spacing w:after="0" w:line="240" w:lineRule="auto"/>
              <w:jc w:val="both"/>
              <w:rPr>
                <w:rFonts w:ascii="Times New Roman" w:hAnsi="Times New Roman"/>
                <w:b/>
                <w:bCs/>
                <w:color w:val="000000"/>
                <w:sz w:val="28"/>
                <w:szCs w:val="28"/>
                <w:highlight w:val="white"/>
              </w:rPr>
            </w:pPr>
          </w:p>
        </w:tc>
      </w:tr>
      <w:tr w:rsidR="005579EB" w:rsidRPr="00145F51" w:rsidTr="006B393A">
        <w:tblPrEx>
          <w:tblCellMar>
            <w:top w:w="0" w:type="dxa"/>
            <w:bottom w:w="0" w:type="dxa"/>
          </w:tblCellMar>
        </w:tblPrEx>
        <w:trPr>
          <w:trHeight w:val="650"/>
        </w:trPr>
        <w:tc>
          <w:tcPr>
            <w:tcW w:w="7621" w:type="dxa"/>
          </w:tcPr>
          <w:p w:rsidR="005579EB" w:rsidRPr="009D52B7" w:rsidRDefault="005579EB" w:rsidP="006B393A">
            <w:pPr>
              <w:shd w:val="clear" w:color="auto" w:fill="FFFFFF"/>
              <w:autoSpaceDE w:val="0"/>
              <w:autoSpaceDN w:val="0"/>
              <w:adjustRightInd w:val="0"/>
              <w:spacing w:after="0" w:line="240" w:lineRule="auto"/>
              <w:jc w:val="both"/>
              <w:rPr>
                <w:rFonts w:ascii="Times New Roman" w:hAnsi="Times New Roman"/>
                <w:sz w:val="28"/>
                <w:szCs w:val="28"/>
              </w:rPr>
            </w:pPr>
            <w:r w:rsidRPr="009D52B7">
              <w:rPr>
                <w:rFonts w:ascii="Times New Roman" w:hAnsi="Times New Roman"/>
                <w:b/>
                <w:bCs/>
                <w:color w:val="000000"/>
                <w:sz w:val="28"/>
                <w:szCs w:val="28"/>
                <w:highlight w:val="white"/>
              </w:rPr>
              <w:lastRenderedPageBreak/>
              <w:t>Стаття 216.</w:t>
            </w:r>
            <w:r w:rsidRPr="009D52B7">
              <w:rPr>
                <w:rFonts w:ascii="Times New Roman" w:hAnsi="Times New Roman"/>
                <w:color w:val="000000"/>
                <w:sz w:val="28"/>
                <w:szCs w:val="28"/>
                <w:highlight w:val="white"/>
              </w:rPr>
              <w:t> Підслідність</w:t>
            </w:r>
          </w:p>
          <w:p w:rsidR="005579EB" w:rsidRPr="009D52B7" w:rsidRDefault="005579EB" w:rsidP="006B393A">
            <w:pPr>
              <w:shd w:val="clear" w:color="auto" w:fill="FFFFFF"/>
              <w:autoSpaceDE w:val="0"/>
              <w:autoSpaceDN w:val="0"/>
              <w:adjustRightInd w:val="0"/>
              <w:spacing w:after="0" w:line="240" w:lineRule="auto"/>
              <w:jc w:val="both"/>
              <w:rPr>
                <w:rFonts w:ascii="Times New Roman" w:hAnsi="Times New Roman"/>
                <w:sz w:val="28"/>
                <w:szCs w:val="28"/>
              </w:rPr>
            </w:pPr>
          </w:p>
          <w:p w:rsidR="005579EB" w:rsidRPr="009D52B7" w:rsidRDefault="005579EB" w:rsidP="006B393A">
            <w:pPr>
              <w:shd w:val="clear" w:color="auto" w:fill="FFFFFF"/>
              <w:autoSpaceDE w:val="0"/>
              <w:autoSpaceDN w:val="0"/>
              <w:adjustRightInd w:val="0"/>
              <w:spacing w:after="120" w:line="240" w:lineRule="auto"/>
              <w:ind w:firstLine="360"/>
              <w:jc w:val="both"/>
              <w:rPr>
                <w:rFonts w:ascii="Times New Roman" w:hAnsi="Times New Roman"/>
                <w:color w:val="000000"/>
                <w:sz w:val="28"/>
                <w:szCs w:val="28"/>
              </w:rPr>
            </w:pPr>
            <w:r w:rsidRPr="009D52B7">
              <w:rPr>
                <w:rFonts w:ascii="Times New Roman" w:hAnsi="Times New Roman"/>
                <w:color w:val="000000"/>
                <w:sz w:val="28"/>
                <w:szCs w:val="28"/>
              </w:rPr>
              <w:t>***</w:t>
            </w:r>
          </w:p>
          <w:p w:rsidR="005579EB" w:rsidRPr="009D52B7" w:rsidRDefault="005579EB" w:rsidP="006B393A">
            <w:pPr>
              <w:pStyle w:val="rvps2"/>
              <w:shd w:val="clear" w:color="auto" w:fill="FFFFFF"/>
              <w:spacing w:before="0" w:beforeAutospacing="0" w:afterAutospacing="0"/>
              <w:ind w:firstLine="300"/>
              <w:jc w:val="both"/>
              <w:rPr>
                <w:color w:val="000000"/>
                <w:sz w:val="28"/>
                <w:szCs w:val="28"/>
              </w:rPr>
            </w:pPr>
            <w:r w:rsidRPr="009D52B7">
              <w:rPr>
                <w:color w:val="000000"/>
                <w:sz w:val="28"/>
                <w:szCs w:val="28"/>
              </w:rPr>
              <w:t>4. Слідчі органів державного бюро розслідувань здійснюють досудове розслідування злочинів:</w:t>
            </w:r>
          </w:p>
          <w:p w:rsidR="005579EB" w:rsidRPr="009D52B7" w:rsidRDefault="005579EB" w:rsidP="006B393A">
            <w:pPr>
              <w:pStyle w:val="rvps2"/>
              <w:shd w:val="clear" w:color="auto" w:fill="FFFFFF"/>
              <w:spacing w:before="0" w:beforeAutospacing="0" w:afterAutospacing="0"/>
              <w:ind w:firstLine="300"/>
              <w:jc w:val="both"/>
              <w:rPr>
                <w:color w:val="000000"/>
                <w:sz w:val="28"/>
                <w:szCs w:val="28"/>
              </w:rPr>
            </w:pPr>
            <w:bookmarkStart w:id="13" w:name="n5304"/>
            <w:bookmarkEnd w:id="13"/>
            <w:r w:rsidRPr="009D52B7">
              <w:rPr>
                <w:color w:val="000000"/>
                <w:sz w:val="28"/>
                <w:szCs w:val="28"/>
              </w:rPr>
              <w:t xml:space="preserve">1) вчинених Президентом України, повноваження якого припинено, Прем’єр-міністром України, членом Кабінету Міністрів України, першим заступником та заступником міністра, членом Національної ради України з питань телебачення і радіомовлення, Національної комісії, що здійснює державне регулювання у сфері ринків фінансових послуг, Національної комісії з цінних паперів та фондового ринку, Антимонопольного комітету України, Головою Державного комітету телебачення і радіомовлення України, Головою Фонду державного майна України, його першим заступником та заступником, членом Центральної виборчої комісії, народним депутатом України, Уповноваженим Верховної Ради України з прав людини, Директором </w:t>
            </w:r>
            <w:r w:rsidRPr="009D52B7">
              <w:rPr>
                <w:color w:val="000000"/>
                <w:sz w:val="28"/>
                <w:szCs w:val="28"/>
              </w:rPr>
              <w:lastRenderedPageBreak/>
              <w:t>Національного антикорупційного бюро України, Генеральним прокурором, його першим заступником та заступником, Головою Національного банку України, його першим заступником та заступником, Головою Національного агентства з питань запобігання корупції, його заступником, Секретарем Ради національної безпеки і оборони України, його першим заступником та заступником, Постійним Представником Президента України в Автономній Республіці Крим, його першим заступником та заступником, радником або помічником Президента України, Голови Верховної Ради України, Прем’єр-міністра України, суддею, працівником правоохоронного органу, особою, посада якої належить до категорії "А", крім випадків, коли досудове розслідування цих злочинів віднесено до підслідності Національного антикорупційного бюро України згідно з частиною п’ятою цієї статті;</w:t>
            </w:r>
          </w:p>
          <w:p w:rsidR="005579EB" w:rsidRPr="009D52B7" w:rsidRDefault="005579EB" w:rsidP="006B393A">
            <w:pPr>
              <w:rPr>
                <w:rFonts w:ascii="Times New Roman" w:hAnsi="Times New Roman"/>
                <w:sz w:val="28"/>
                <w:szCs w:val="28"/>
              </w:rPr>
            </w:pPr>
            <w:r w:rsidRPr="009D52B7">
              <w:rPr>
                <w:rFonts w:ascii="Times New Roman" w:hAnsi="Times New Roman"/>
                <w:sz w:val="28"/>
                <w:szCs w:val="28"/>
              </w:rPr>
              <w:t>***</w:t>
            </w:r>
          </w:p>
        </w:tc>
        <w:tc>
          <w:tcPr>
            <w:tcW w:w="7371" w:type="dxa"/>
            <w:gridSpan w:val="2"/>
          </w:tcPr>
          <w:p w:rsidR="005579EB" w:rsidRPr="009D52B7" w:rsidRDefault="005579EB" w:rsidP="006B393A">
            <w:pPr>
              <w:shd w:val="clear" w:color="auto" w:fill="FFFFFF"/>
              <w:autoSpaceDE w:val="0"/>
              <w:autoSpaceDN w:val="0"/>
              <w:adjustRightInd w:val="0"/>
              <w:spacing w:after="0" w:line="240" w:lineRule="auto"/>
              <w:jc w:val="both"/>
              <w:rPr>
                <w:rFonts w:ascii="Times New Roman" w:hAnsi="Times New Roman"/>
                <w:sz w:val="28"/>
                <w:szCs w:val="28"/>
              </w:rPr>
            </w:pPr>
            <w:r w:rsidRPr="009D52B7">
              <w:rPr>
                <w:rFonts w:ascii="Times New Roman" w:hAnsi="Times New Roman"/>
                <w:b/>
                <w:bCs/>
                <w:color w:val="000000"/>
                <w:sz w:val="28"/>
                <w:szCs w:val="28"/>
                <w:highlight w:val="white"/>
              </w:rPr>
              <w:lastRenderedPageBreak/>
              <w:t>Стаття 216.</w:t>
            </w:r>
            <w:r w:rsidRPr="009D52B7">
              <w:rPr>
                <w:rFonts w:ascii="Times New Roman" w:hAnsi="Times New Roman"/>
                <w:color w:val="000000"/>
                <w:sz w:val="28"/>
                <w:szCs w:val="28"/>
                <w:highlight w:val="white"/>
              </w:rPr>
              <w:t> Підслідність</w:t>
            </w:r>
          </w:p>
          <w:p w:rsidR="005579EB" w:rsidRPr="009D52B7" w:rsidRDefault="005579EB" w:rsidP="006B393A">
            <w:pPr>
              <w:shd w:val="clear" w:color="auto" w:fill="FFFFFF"/>
              <w:autoSpaceDE w:val="0"/>
              <w:autoSpaceDN w:val="0"/>
              <w:adjustRightInd w:val="0"/>
              <w:spacing w:after="0" w:line="240" w:lineRule="auto"/>
              <w:jc w:val="both"/>
              <w:rPr>
                <w:rFonts w:ascii="Times New Roman" w:hAnsi="Times New Roman"/>
                <w:sz w:val="28"/>
                <w:szCs w:val="28"/>
              </w:rPr>
            </w:pPr>
          </w:p>
          <w:p w:rsidR="005579EB" w:rsidRPr="009D52B7" w:rsidRDefault="005579EB" w:rsidP="006B393A">
            <w:pPr>
              <w:shd w:val="clear" w:color="auto" w:fill="FFFFFF"/>
              <w:autoSpaceDE w:val="0"/>
              <w:autoSpaceDN w:val="0"/>
              <w:adjustRightInd w:val="0"/>
              <w:spacing w:after="120" w:line="240" w:lineRule="auto"/>
              <w:ind w:firstLine="360"/>
              <w:jc w:val="both"/>
              <w:rPr>
                <w:rFonts w:ascii="Times New Roman" w:hAnsi="Times New Roman"/>
                <w:color w:val="000000"/>
                <w:sz w:val="28"/>
                <w:szCs w:val="28"/>
              </w:rPr>
            </w:pPr>
            <w:r w:rsidRPr="009D52B7">
              <w:rPr>
                <w:rFonts w:ascii="Times New Roman" w:hAnsi="Times New Roman"/>
                <w:color w:val="000000"/>
                <w:sz w:val="28"/>
                <w:szCs w:val="28"/>
              </w:rPr>
              <w:t>***</w:t>
            </w:r>
          </w:p>
          <w:p w:rsidR="005579EB" w:rsidRPr="009D52B7" w:rsidRDefault="005579EB" w:rsidP="006B393A">
            <w:pPr>
              <w:pStyle w:val="rvps2"/>
              <w:shd w:val="clear" w:color="auto" w:fill="FFFFFF"/>
              <w:spacing w:before="0" w:beforeAutospacing="0" w:afterAutospacing="0"/>
              <w:ind w:firstLine="300"/>
              <w:jc w:val="both"/>
              <w:rPr>
                <w:color w:val="000000"/>
                <w:sz w:val="28"/>
                <w:szCs w:val="28"/>
              </w:rPr>
            </w:pPr>
            <w:r w:rsidRPr="009D52B7">
              <w:rPr>
                <w:color w:val="000000"/>
                <w:sz w:val="28"/>
                <w:szCs w:val="28"/>
              </w:rPr>
              <w:t>4. Слідчі органів державного бюро розслідувань здійснюють досудове розслідування злочинів:</w:t>
            </w:r>
          </w:p>
          <w:p w:rsidR="005579EB" w:rsidRPr="009D52B7" w:rsidRDefault="005579EB" w:rsidP="006B393A">
            <w:pPr>
              <w:pStyle w:val="rvps2"/>
              <w:shd w:val="clear" w:color="auto" w:fill="FFFFFF"/>
              <w:spacing w:before="0" w:beforeAutospacing="0" w:afterAutospacing="0"/>
              <w:ind w:firstLine="300"/>
              <w:jc w:val="both"/>
              <w:rPr>
                <w:color w:val="000000"/>
                <w:sz w:val="28"/>
                <w:szCs w:val="28"/>
              </w:rPr>
            </w:pPr>
            <w:r w:rsidRPr="009D52B7">
              <w:rPr>
                <w:color w:val="000000"/>
                <w:sz w:val="28"/>
                <w:szCs w:val="28"/>
              </w:rPr>
              <w:t xml:space="preserve">1) вчинених Президентом України, повноваження якого припинено, Прем’єр-міністром України, членом Кабінету Міністрів України, першим заступником та заступником міністра, членом Національної ради України з питань телебачення і радіомовлення, Національної комісії, що здійснює державне регулювання у сфері ринків фінансових послуг, Національної комісії з цінних паперів та фондового ринку, Антимонопольного комітету України, Головою Державного комітету телебачення і радіомовлення України, Головою Фонду державного майна України, його першим заступником та заступником, членом Центральної виборчої комісії, народним депутатом України, Уповноваженим Верховної Ради України з прав людини, Директором </w:t>
            </w:r>
            <w:r w:rsidRPr="009D52B7">
              <w:rPr>
                <w:color w:val="000000"/>
                <w:sz w:val="28"/>
                <w:szCs w:val="28"/>
              </w:rPr>
              <w:lastRenderedPageBreak/>
              <w:t xml:space="preserve">Національного антикорупційного бюро України, </w:t>
            </w:r>
            <w:r w:rsidRPr="009D52B7">
              <w:rPr>
                <w:b/>
                <w:color w:val="000000"/>
                <w:sz w:val="28"/>
                <w:szCs w:val="28"/>
              </w:rPr>
              <w:t>його першим заступником та заступником,</w:t>
            </w:r>
            <w:r w:rsidRPr="009D52B7">
              <w:rPr>
                <w:color w:val="000000"/>
                <w:sz w:val="28"/>
                <w:szCs w:val="28"/>
              </w:rPr>
              <w:t xml:space="preserve"> Генеральним прокурором, його першим заступником та заступником, Головою Національного банку України, його першим заступником та заступником, Головою Національного агентства з питань запобігання корупції, його заступником, Секретарем Ради національної безпеки і оборони України, його першим заступником та заступником, Постійним Представником Президента України в Автономній Республіці Крим, його першим заступником та заступником, радником або помічником Президента України, Голови Верховної Ради України, Прем’єр-міністра України, суддею, працівником правоохоронного органу, особою, посада якої належить до категорії "А", крім випадків, коли досудове розслідування цих злочинів віднесено до підслідності Національного антикорупційного бюро України згідно з частиною п’ятою цієї статті;</w:t>
            </w:r>
          </w:p>
          <w:p w:rsidR="005579EB" w:rsidRPr="009D52B7" w:rsidRDefault="005579EB" w:rsidP="006B393A">
            <w:pPr>
              <w:rPr>
                <w:rFonts w:ascii="Times New Roman" w:hAnsi="Times New Roman"/>
                <w:sz w:val="28"/>
                <w:szCs w:val="28"/>
              </w:rPr>
            </w:pPr>
            <w:r w:rsidRPr="009D52B7">
              <w:rPr>
                <w:rFonts w:ascii="Times New Roman" w:hAnsi="Times New Roman"/>
                <w:sz w:val="28"/>
                <w:szCs w:val="28"/>
              </w:rPr>
              <w:t>***</w:t>
            </w:r>
          </w:p>
        </w:tc>
      </w:tr>
      <w:tr w:rsidR="005579EB" w:rsidRPr="00145F51" w:rsidTr="006B393A">
        <w:tblPrEx>
          <w:tblCellMar>
            <w:top w:w="0" w:type="dxa"/>
            <w:bottom w:w="0" w:type="dxa"/>
          </w:tblCellMar>
        </w:tblPrEx>
        <w:trPr>
          <w:trHeight w:val="510"/>
        </w:trPr>
        <w:tc>
          <w:tcPr>
            <w:tcW w:w="7621" w:type="dxa"/>
          </w:tcPr>
          <w:p w:rsidR="005579EB" w:rsidRPr="009D52B7" w:rsidRDefault="005579EB" w:rsidP="006B393A">
            <w:pPr>
              <w:pStyle w:val="rvps2"/>
              <w:shd w:val="clear" w:color="auto" w:fill="FFFFFF"/>
              <w:spacing w:before="0" w:beforeAutospacing="0" w:afterAutospacing="0"/>
              <w:ind w:firstLine="300"/>
              <w:jc w:val="both"/>
              <w:rPr>
                <w:sz w:val="28"/>
                <w:szCs w:val="28"/>
              </w:rPr>
            </w:pPr>
            <w:r w:rsidRPr="009D52B7">
              <w:rPr>
                <w:sz w:val="28"/>
                <w:szCs w:val="28"/>
              </w:rPr>
              <w:lastRenderedPageBreak/>
              <w:t>5. Детективи Національного антикорупційного бюро України здійснюють досудове розслідування злочинів, передбачених </w:t>
            </w:r>
            <w:hyperlink r:id="rId6" w:anchor="n1273" w:tgtFrame="_blank" w:history="1">
              <w:r w:rsidRPr="009D52B7">
                <w:rPr>
                  <w:sz w:val="28"/>
                  <w:szCs w:val="28"/>
                </w:rPr>
                <w:t>статтями 191</w:t>
              </w:r>
            </w:hyperlink>
            <w:r w:rsidRPr="009D52B7">
              <w:rPr>
                <w:sz w:val="28"/>
                <w:szCs w:val="28"/>
              </w:rPr>
              <w:t>, </w:t>
            </w:r>
            <w:hyperlink r:id="rId7" w:anchor="n1404" w:tgtFrame="_blank" w:history="1">
              <w:r w:rsidRPr="009D52B7">
                <w:rPr>
                  <w:sz w:val="28"/>
                  <w:szCs w:val="28"/>
                </w:rPr>
                <w:t>206</w:t>
              </w:r>
            </w:hyperlink>
            <w:hyperlink r:id="rId8" w:anchor="n1404" w:tgtFrame="_blank" w:history="1">
              <w:r w:rsidRPr="009D52B7">
                <w:rPr>
                  <w:sz w:val="28"/>
                  <w:szCs w:val="28"/>
                </w:rPr>
                <w:t>-2</w:t>
              </w:r>
            </w:hyperlink>
            <w:r w:rsidRPr="009D52B7">
              <w:rPr>
                <w:sz w:val="28"/>
                <w:szCs w:val="28"/>
              </w:rPr>
              <w:t>, </w:t>
            </w:r>
            <w:hyperlink r:id="rId9" w:anchor="n1415" w:tgtFrame="_blank" w:history="1">
              <w:r w:rsidRPr="009D52B7">
                <w:rPr>
                  <w:sz w:val="28"/>
                  <w:szCs w:val="28"/>
                </w:rPr>
                <w:t>209</w:t>
              </w:r>
            </w:hyperlink>
            <w:r w:rsidRPr="009D52B7">
              <w:rPr>
                <w:sz w:val="28"/>
                <w:szCs w:val="28"/>
              </w:rPr>
              <w:t>, </w:t>
            </w:r>
            <w:hyperlink r:id="rId10" w:anchor="n1432" w:tgtFrame="_blank" w:history="1">
              <w:r w:rsidRPr="009D52B7">
                <w:rPr>
                  <w:sz w:val="28"/>
                  <w:szCs w:val="28"/>
                </w:rPr>
                <w:t>210</w:t>
              </w:r>
            </w:hyperlink>
            <w:r w:rsidRPr="009D52B7">
              <w:rPr>
                <w:sz w:val="28"/>
                <w:szCs w:val="28"/>
              </w:rPr>
              <w:t>, </w:t>
            </w:r>
            <w:hyperlink r:id="rId11" w:anchor="n1441" w:tgtFrame="_blank" w:history="1">
              <w:r w:rsidRPr="009D52B7">
                <w:rPr>
                  <w:sz w:val="28"/>
                  <w:szCs w:val="28"/>
                </w:rPr>
                <w:t>211</w:t>
              </w:r>
            </w:hyperlink>
            <w:r w:rsidRPr="009D52B7">
              <w:rPr>
                <w:sz w:val="28"/>
                <w:szCs w:val="28"/>
              </w:rPr>
              <w:t>, </w:t>
            </w:r>
            <w:hyperlink r:id="rId12" w:anchor="n2436" w:tgtFrame="_blank" w:history="1">
              <w:r w:rsidRPr="009D52B7">
                <w:rPr>
                  <w:sz w:val="28"/>
                  <w:szCs w:val="28"/>
                </w:rPr>
                <w:t>354</w:t>
              </w:r>
            </w:hyperlink>
            <w:r w:rsidRPr="009D52B7">
              <w:rPr>
                <w:sz w:val="28"/>
                <w:szCs w:val="28"/>
              </w:rPr>
              <w:t> (стосовно працівників юридичних осіб публічного права),</w:t>
            </w:r>
            <w:hyperlink r:id="rId13" w:anchor="n2535" w:tgtFrame="_blank" w:history="1">
              <w:r w:rsidRPr="009D52B7">
                <w:rPr>
                  <w:sz w:val="28"/>
                  <w:szCs w:val="28"/>
                </w:rPr>
                <w:t>364</w:t>
              </w:r>
            </w:hyperlink>
            <w:r w:rsidRPr="009D52B7">
              <w:rPr>
                <w:sz w:val="28"/>
                <w:szCs w:val="28"/>
              </w:rPr>
              <w:t>, </w:t>
            </w:r>
            <w:hyperlink r:id="rId14" w:anchor="n3155" w:tgtFrame="_blank" w:history="1">
              <w:r w:rsidRPr="009D52B7">
                <w:rPr>
                  <w:sz w:val="28"/>
                  <w:szCs w:val="28"/>
                </w:rPr>
                <w:t>366</w:t>
              </w:r>
            </w:hyperlink>
            <w:hyperlink r:id="rId15" w:anchor="n3155" w:tgtFrame="_blank" w:history="1">
              <w:r w:rsidRPr="009D52B7">
                <w:rPr>
                  <w:sz w:val="28"/>
                  <w:szCs w:val="28"/>
                </w:rPr>
                <w:t>-1</w:t>
              </w:r>
            </w:hyperlink>
            <w:r w:rsidRPr="009D52B7">
              <w:rPr>
                <w:sz w:val="28"/>
                <w:szCs w:val="28"/>
              </w:rPr>
              <w:t>, </w:t>
            </w:r>
            <w:hyperlink r:id="rId16" w:anchor="n2583" w:tgtFrame="_blank" w:history="1">
              <w:r w:rsidRPr="009D52B7">
                <w:rPr>
                  <w:sz w:val="28"/>
                  <w:szCs w:val="28"/>
                </w:rPr>
                <w:t>368</w:t>
              </w:r>
            </w:hyperlink>
            <w:r w:rsidRPr="009D52B7">
              <w:rPr>
                <w:sz w:val="28"/>
                <w:szCs w:val="28"/>
              </w:rPr>
              <w:t>, </w:t>
            </w:r>
            <w:hyperlink r:id="rId17" w:anchor="n3649" w:tgtFrame="_blank" w:history="1">
              <w:r w:rsidRPr="009D52B7">
                <w:rPr>
                  <w:sz w:val="28"/>
                  <w:szCs w:val="28"/>
                </w:rPr>
                <w:t>368</w:t>
              </w:r>
            </w:hyperlink>
            <w:hyperlink r:id="rId18" w:anchor="n3649" w:tgtFrame="_blank" w:history="1">
              <w:r w:rsidRPr="009D52B7">
                <w:rPr>
                  <w:sz w:val="28"/>
                  <w:szCs w:val="28"/>
                </w:rPr>
                <w:t>-5</w:t>
              </w:r>
            </w:hyperlink>
            <w:r w:rsidRPr="009D52B7">
              <w:rPr>
                <w:sz w:val="28"/>
                <w:szCs w:val="28"/>
              </w:rPr>
              <w:t>, </w:t>
            </w:r>
            <w:hyperlink r:id="rId19" w:anchor="n2628" w:tgtFrame="_blank" w:history="1">
              <w:r w:rsidRPr="009D52B7">
                <w:rPr>
                  <w:sz w:val="28"/>
                  <w:szCs w:val="28"/>
                </w:rPr>
                <w:t>369</w:t>
              </w:r>
            </w:hyperlink>
            <w:r w:rsidRPr="009D52B7">
              <w:rPr>
                <w:sz w:val="28"/>
                <w:szCs w:val="28"/>
              </w:rPr>
              <w:t>, </w:t>
            </w:r>
            <w:hyperlink r:id="rId20" w:anchor="n2640" w:tgtFrame="_blank" w:history="1">
              <w:r w:rsidRPr="009D52B7">
                <w:rPr>
                  <w:sz w:val="28"/>
                  <w:szCs w:val="28"/>
                </w:rPr>
                <w:t>369</w:t>
              </w:r>
            </w:hyperlink>
            <w:hyperlink r:id="rId21" w:anchor="n2640" w:tgtFrame="_blank" w:history="1">
              <w:r w:rsidRPr="009D52B7">
                <w:rPr>
                  <w:sz w:val="28"/>
                  <w:szCs w:val="28"/>
                </w:rPr>
                <w:t>-2</w:t>
              </w:r>
            </w:hyperlink>
            <w:r w:rsidRPr="009D52B7">
              <w:rPr>
                <w:sz w:val="28"/>
                <w:szCs w:val="28"/>
              </w:rPr>
              <w:t>, </w:t>
            </w:r>
            <w:hyperlink r:id="rId22" w:anchor="n2898" w:tgtFrame="_blank" w:history="1">
              <w:r w:rsidRPr="009D52B7">
                <w:rPr>
                  <w:sz w:val="28"/>
                  <w:szCs w:val="28"/>
                </w:rPr>
                <w:t>410</w:t>
              </w:r>
            </w:hyperlink>
            <w:r w:rsidRPr="009D52B7">
              <w:rPr>
                <w:sz w:val="28"/>
                <w:szCs w:val="28"/>
              </w:rPr>
              <w:t> Кримінального кодексу України, якщо наявна хоча б одна з таких умов:</w:t>
            </w:r>
          </w:p>
          <w:p w:rsidR="005579EB" w:rsidRPr="009D52B7" w:rsidRDefault="005579EB" w:rsidP="006B393A">
            <w:pPr>
              <w:pStyle w:val="rvps2"/>
              <w:shd w:val="clear" w:color="auto" w:fill="FFFFFF"/>
              <w:spacing w:before="0" w:beforeAutospacing="0" w:afterAutospacing="0"/>
              <w:ind w:firstLine="300"/>
              <w:jc w:val="both"/>
              <w:rPr>
                <w:sz w:val="28"/>
                <w:szCs w:val="28"/>
              </w:rPr>
            </w:pPr>
            <w:r w:rsidRPr="009D52B7">
              <w:rPr>
                <w:sz w:val="28"/>
                <w:szCs w:val="28"/>
              </w:rPr>
              <w:t>***</w:t>
            </w:r>
          </w:p>
          <w:p w:rsidR="005579EB" w:rsidRPr="009D52B7" w:rsidRDefault="005579EB" w:rsidP="006B393A">
            <w:pPr>
              <w:pStyle w:val="rvps2"/>
              <w:shd w:val="clear" w:color="auto" w:fill="FFFFFF"/>
              <w:spacing w:before="0" w:beforeAutospacing="0" w:afterAutospacing="0"/>
              <w:ind w:firstLine="300"/>
              <w:jc w:val="both"/>
              <w:rPr>
                <w:sz w:val="28"/>
                <w:szCs w:val="28"/>
              </w:rPr>
            </w:pPr>
            <w:r w:rsidRPr="009D52B7">
              <w:rPr>
                <w:sz w:val="28"/>
                <w:szCs w:val="28"/>
              </w:rPr>
              <w:t>3) злочин, передбачений </w:t>
            </w:r>
            <w:hyperlink r:id="rId23" w:anchor="n2628" w:tgtFrame="_blank" w:history="1">
              <w:r w:rsidRPr="009D52B7">
                <w:rPr>
                  <w:rStyle w:val="a3"/>
                  <w:color w:val="auto"/>
                  <w:sz w:val="28"/>
                  <w:szCs w:val="28"/>
                  <w:u w:val="none"/>
                </w:rPr>
                <w:t>статтею 369</w:t>
              </w:r>
            </w:hyperlink>
            <w:r w:rsidRPr="009D52B7">
              <w:rPr>
                <w:sz w:val="28"/>
                <w:szCs w:val="28"/>
              </w:rPr>
              <w:t>, </w:t>
            </w:r>
            <w:hyperlink r:id="rId24" w:anchor="n2641" w:tgtFrame="_blank" w:history="1">
              <w:r w:rsidRPr="009D52B7">
                <w:rPr>
                  <w:rStyle w:val="a3"/>
                  <w:color w:val="auto"/>
                  <w:sz w:val="28"/>
                  <w:szCs w:val="28"/>
                  <w:u w:val="none"/>
                </w:rPr>
                <w:t>частиною першою</w:t>
              </w:r>
            </w:hyperlink>
            <w:hyperlink r:id="rId25" w:anchor="n2641" w:tgtFrame="_blank" w:history="1">
              <w:r w:rsidRPr="009D52B7">
                <w:rPr>
                  <w:rStyle w:val="a3"/>
                  <w:color w:val="auto"/>
                  <w:sz w:val="28"/>
                  <w:szCs w:val="28"/>
                  <w:u w:val="none"/>
                </w:rPr>
                <w:t> статті 369</w:t>
              </w:r>
            </w:hyperlink>
            <w:hyperlink r:id="rId26" w:anchor="n2641" w:tgtFrame="_blank" w:history="1">
              <w:r w:rsidRPr="009D52B7">
                <w:rPr>
                  <w:rStyle w:val="a3"/>
                  <w:b/>
                  <w:bCs/>
                  <w:color w:val="auto"/>
                  <w:sz w:val="28"/>
                  <w:szCs w:val="28"/>
                  <w:u w:val="none"/>
                  <w:vertAlign w:val="superscript"/>
                </w:rPr>
                <w:t>-2</w:t>
              </w:r>
            </w:hyperlink>
            <w:r w:rsidRPr="009D52B7">
              <w:rPr>
                <w:sz w:val="28"/>
                <w:szCs w:val="28"/>
              </w:rPr>
              <w:t> Кримінального кодексу України, вчинено щодо службової особи, визначеної у </w:t>
            </w:r>
            <w:hyperlink r:id="rId27" w:anchor="n89" w:tgtFrame="_blank" w:history="1">
              <w:r w:rsidRPr="009D52B7">
                <w:rPr>
                  <w:rStyle w:val="a3"/>
                  <w:color w:val="auto"/>
                  <w:sz w:val="28"/>
                  <w:szCs w:val="28"/>
                  <w:u w:val="none"/>
                </w:rPr>
                <w:t>частині четвертій</w:t>
              </w:r>
            </w:hyperlink>
            <w:r w:rsidRPr="009D52B7">
              <w:rPr>
                <w:sz w:val="28"/>
                <w:szCs w:val="28"/>
              </w:rPr>
              <w:t xml:space="preserve"> статті </w:t>
            </w:r>
            <w:r w:rsidRPr="009D52B7">
              <w:rPr>
                <w:sz w:val="28"/>
                <w:szCs w:val="28"/>
              </w:rPr>
              <w:lastRenderedPageBreak/>
              <w:t>18 Кримінального кодексу України або у пункті 1 цієї частини.</w:t>
            </w:r>
          </w:p>
          <w:p w:rsidR="005579EB" w:rsidRPr="009D52B7" w:rsidRDefault="005579EB" w:rsidP="006B393A">
            <w:pPr>
              <w:pStyle w:val="rvps2"/>
              <w:shd w:val="clear" w:color="auto" w:fill="FFFFFF"/>
              <w:spacing w:before="0" w:beforeAutospacing="0" w:afterAutospacing="0"/>
              <w:ind w:firstLine="300"/>
              <w:jc w:val="both"/>
              <w:rPr>
                <w:sz w:val="28"/>
                <w:szCs w:val="28"/>
              </w:rPr>
            </w:pPr>
            <w:bookmarkStart w:id="14" w:name="n5317"/>
            <w:bookmarkEnd w:id="14"/>
            <w:r w:rsidRPr="009D52B7">
              <w:rPr>
                <w:sz w:val="28"/>
                <w:szCs w:val="28"/>
              </w:rPr>
              <w:t xml:space="preserve">Прокурор, який здійснює нагляд за досудовими розслідуваннями, які проводяться детективами Національного антикорупційного бюро України, своєю постановою може віднести кримінальне провадження у злочинах, передбачених абзацом першим цієї частини, до підслідності детективів Національного антикорупційного бюро України, якщо відповідним злочином було заподіяно або могло бути заподіяно тяжкі наслідки охоронюваним законом свободам та інтересам фізичної або юридичної особи, а також державним чи суспільним інтересам. Під тяжкими наслідками слід розуміти заподіяння шкоди </w:t>
            </w:r>
            <w:proofErr w:type="spellStart"/>
            <w:r w:rsidRPr="009D52B7">
              <w:rPr>
                <w:sz w:val="28"/>
                <w:szCs w:val="28"/>
              </w:rPr>
              <w:t>життєво</w:t>
            </w:r>
            <w:proofErr w:type="spellEnd"/>
            <w:r w:rsidRPr="009D52B7">
              <w:rPr>
                <w:sz w:val="28"/>
                <w:szCs w:val="28"/>
              </w:rPr>
              <w:t xml:space="preserve"> важливим інтересам суспільства та держави, зокрема державному суверенітету, територіальній цілісності України, реалізації конституційних прав, свобод і обов’язків трьох і більше осіб.</w:t>
            </w:r>
          </w:p>
          <w:p w:rsidR="005579EB" w:rsidRPr="009D52B7" w:rsidRDefault="005579EB" w:rsidP="006B393A">
            <w:pPr>
              <w:pStyle w:val="rvps2"/>
              <w:shd w:val="clear" w:color="auto" w:fill="FFFFFF"/>
              <w:spacing w:before="0" w:beforeAutospacing="0" w:afterAutospacing="0"/>
              <w:ind w:firstLine="300"/>
              <w:jc w:val="both"/>
              <w:rPr>
                <w:sz w:val="28"/>
                <w:szCs w:val="28"/>
              </w:rPr>
            </w:pPr>
            <w:bookmarkStart w:id="15" w:name="n5318"/>
            <w:bookmarkEnd w:id="15"/>
            <w:r w:rsidRPr="009D52B7">
              <w:rPr>
                <w:sz w:val="28"/>
                <w:szCs w:val="28"/>
              </w:rPr>
              <w:t>Детективи Національного антикорупційного бюро України з метою попередження, виявлення, припинення та розкриття злочинів, які віднесені цією статтею до його підслідності, за рішенням Директора Національного антикорупційного бюро України та за погодженням із прокурором Спеціалізованої антикорупційної прокуратури можуть також розслідувати злочини, які віднесені до підслідності слідчих інших органів.</w:t>
            </w:r>
            <w:bookmarkStart w:id="16" w:name="n5419"/>
            <w:bookmarkStart w:id="17" w:name="n5319"/>
            <w:bookmarkEnd w:id="16"/>
            <w:bookmarkEnd w:id="17"/>
          </w:p>
          <w:p w:rsidR="005579EB" w:rsidRPr="009D52B7" w:rsidRDefault="005579EB" w:rsidP="006B393A">
            <w:pPr>
              <w:pStyle w:val="rvps2"/>
              <w:shd w:val="clear" w:color="auto" w:fill="FFFFFF"/>
              <w:spacing w:before="0" w:beforeAutospacing="0" w:afterAutospacing="0"/>
              <w:ind w:firstLine="300"/>
              <w:jc w:val="both"/>
              <w:rPr>
                <w:b/>
                <w:sz w:val="28"/>
                <w:szCs w:val="28"/>
              </w:rPr>
            </w:pPr>
          </w:p>
          <w:p w:rsidR="005579EB" w:rsidRPr="009D52B7" w:rsidRDefault="005579EB" w:rsidP="006B393A">
            <w:pPr>
              <w:pStyle w:val="rvps2"/>
              <w:shd w:val="clear" w:color="auto" w:fill="FFFFFF"/>
              <w:spacing w:before="0" w:beforeAutospacing="0" w:afterAutospacing="0"/>
              <w:ind w:firstLine="300"/>
              <w:jc w:val="both"/>
              <w:rPr>
                <w:b/>
                <w:sz w:val="28"/>
                <w:szCs w:val="28"/>
              </w:rPr>
            </w:pPr>
          </w:p>
          <w:p w:rsidR="005579EB" w:rsidRPr="009D52B7" w:rsidRDefault="005579EB" w:rsidP="006B393A">
            <w:pPr>
              <w:pStyle w:val="rvps2"/>
              <w:shd w:val="clear" w:color="auto" w:fill="FFFFFF"/>
              <w:spacing w:before="0" w:beforeAutospacing="0" w:afterAutospacing="0"/>
              <w:ind w:firstLine="300"/>
              <w:jc w:val="both"/>
              <w:rPr>
                <w:b/>
                <w:sz w:val="28"/>
                <w:szCs w:val="28"/>
              </w:rPr>
            </w:pPr>
            <w:r w:rsidRPr="009D52B7">
              <w:rPr>
                <w:b/>
                <w:sz w:val="28"/>
                <w:szCs w:val="28"/>
              </w:rPr>
              <w:t>У разі встановлення підрозділом внутрішнього контролю Національного антикорупційного бюро України злочинів, передбачених </w:t>
            </w:r>
            <w:hyperlink r:id="rId28" w:anchor="n2436" w:tgtFrame="_blank" w:history="1">
              <w:r w:rsidRPr="009D52B7">
                <w:rPr>
                  <w:rStyle w:val="a3"/>
                  <w:b/>
                  <w:color w:val="auto"/>
                  <w:sz w:val="28"/>
                  <w:szCs w:val="28"/>
                  <w:u w:val="none"/>
                </w:rPr>
                <w:t>статтями 354</w:t>
              </w:r>
            </w:hyperlink>
            <w:r w:rsidRPr="009D52B7">
              <w:rPr>
                <w:b/>
                <w:sz w:val="28"/>
                <w:szCs w:val="28"/>
              </w:rPr>
              <w:t>, </w:t>
            </w:r>
            <w:hyperlink r:id="rId29" w:anchor="n2535" w:tgtFrame="_blank" w:history="1">
              <w:r w:rsidRPr="009D52B7">
                <w:rPr>
                  <w:rStyle w:val="a3"/>
                  <w:b/>
                  <w:color w:val="auto"/>
                  <w:sz w:val="28"/>
                  <w:szCs w:val="28"/>
                  <w:u w:val="none"/>
                </w:rPr>
                <w:t>364-370</w:t>
              </w:r>
            </w:hyperlink>
            <w:r w:rsidRPr="009D52B7">
              <w:rPr>
                <w:b/>
                <w:sz w:val="28"/>
                <w:szCs w:val="28"/>
              </w:rPr>
              <w:t xml:space="preserve"> Кримінального кодексу України, які були вчинені службовою особою Національного антикорупційного </w:t>
            </w:r>
            <w:r w:rsidRPr="009D52B7">
              <w:rPr>
                <w:b/>
                <w:sz w:val="28"/>
                <w:szCs w:val="28"/>
              </w:rPr>
              <w:lastRenderedPageBreak/>
              <w:t>бюро України (крім Директора Національного антикорупційного бюро України, його першого заступника та заступника), такі злочини розслідуються детективами зазначеного підрозділу.</w:t>
            </w:r>
          </w:p>
          <w:p w:rsidR="005579EB" w:rsidRPr="009D52B7" w:rsidRDefault="005579EB" w:rsidP="006B393A">
            <w:pPr>
              <w:pStyle w:val="rvps2"/>
              <w:shd w:val="clear" w:color="auto" w:fill="FFFFFF"/>
              <w:spacing w:before="0" w:beforeAutospacing="0" w:afterAutospacing="0"/>
              <w:ind w:firstLine="300"/>
              <w:jc w:val="both"/>
              <w:rPr>
                <w:sz w:val="28"/>
                <w:szCs w:val="28"/>
              </w:rPr>
            </w:pPr>
            <w:r w:rsidRPr="009D52B7">
              <w:rPr>
                <w:sz w:val="28"/>
                <w:szCs w:val="28"/>
              </w:rPr>
              <w:t>***</w:t>
            </w:r>
          </w:p>
        </w:tc>
        <w:tc>
          <w:tcPr>
            <w:tcW w:w="7371" w:type="dxa"/>
            <w:gridSpan w:val="2"/>
          </w:tcPr>
          <w:p w:rsidR="005579EB" w:rsidRPr="009D52B7" w:rsidRDefault="005579EB" w:rsidP="006B393A">
            <w:pPr>
              <w:pStyle w:val="rvps2"/>
              <w:shd w:val="clear" w:color="auto" w:fill="FFFFFF"/>
              <w:spacing w:before="0" w:beforeAutospacing="0" w:afterAutospacing="0"/>
              <w:ind w:firstLine="300"/>
              <w:jc w:val="both"/>
              <w:rPr>
                <w:sz w:val="28"/>
                <w:szCs w:val="28"/>
              </w:rPr>
            </w:pPr>
            <w:r w:rsidRPr="009D52B7">
              <w:rPr>
                <w:sz w:val="28"/>
                <w:szCs w:val="28"/>
              </w:rPr>
              <w:lastRenderedPageBreak/>
              <w:t xml:space="preserve">5. Детективи Національного антикорупційного бюро України здійснюють досудове розслідування злочинів, передбачених </w:t>
            </w:r>
            <w:hyperlink r:id="rId30" w:anchor="n1273" w:tgtFrame="_blank" w:history="1">
              <w:r w:rsidRPr="009D52B7">
                <w:rPr>
                  <w:sz w:val="28"/>
                  <w:szCs w:val="28"/>
                </w:rPr>
                <w:t>статтями 191</w:t>
              </w:r>
            </w:hyperlink>
            <w:r w:rsidRPr="009D52B7">
              <w:rPr>
                <w:sz w:val="28"/>
                <w:szCs w:val="28"/>
              </w:rPr>
              <w:t xml:space="preserve">, </w:t>
            </w:r>
            <w:hyperlink r:id="rId31" w:anchor="n1404" w:tgtFrame="_blank" w:history="1">
              <w:r w:rsidRPr="009D52B7">
                <w:rPr>
                  <w:sz w:val="28"/>
                  <w:szCs w:val="28"/>
                </w:rPr>
                <w:t>206</w:t>
              </w:r>
            </w:hyperlink>
            <w:hyperlink r:id="rId32" w:anchor="n1404" w:tgtFrame="_blank" w:history="1">
              <w:r w:rsidRPr="009D52B7">
                <w:rPr>
                  <w:sz w:val="28"/>
                  <w:szCs w:val="28"/>
                </w:rPr>
                <w:t>-2</w:t>
              </w:r>
            </w:hyperlink>
            <w:r w:rsidRPr="009D52B7">
              <w:rPr>
                <w:sz w:val="28"/>
                <w:szCs w:val="28"/>
              </w:rPr>
              <w:t xml:space="preserve">, </w:t>
            </w:r>
            <w:hyperlink r:id="rId33" w:anchor="n1415" w:tgtFrame="_blank" w:history="1">
              <w:r w:rsidRPr="009D52B7">
                <w:rPr>
                  <w:sz w:val="28"/>
                  <w:szCs w:val="28"/>
                </w:rPr>
                <w:t>209</w:t>
              </w:r>
            </w:hyperlink>
            <w:r w:rsidRPr="009D52B7">
              <w:rPr>
                <w:sz w:val="28"/>
                <w:szCs w:val="28"/>
              </w:rPr>
              <w:t xml:space="preserve">, </w:t>
            </w:r>
            <w:hyperlink r:id="rId34" w:anchor="n1432" w:tgtFrame="_blank" w:history="1">
              <w:r w:rsidRPr="009D52B7">
                <w:rPr>
                  <w:sz w:val="28"/>
                  <w:szCs w:val="28"/>
                </w:rPr>
                <w:t>210</w:t>
              </w:r>
            </w:hyperlink>
            <w:r w:rsidRPr="009D52B7">
              <w:rPr>
                <w:sz w:val="28"/>
                <w:szCs w:val="28"/>
              </w:rPr>
              <w:t xml:space="preserve">, </w:t>
            </w:r>
            <w:hyperlink r:id="rId35" w:anchor="n1441" w:tgtFrame="_blank" w:history="1">
              <w:r w:rsidRPr="009D52B7">
                <w:rPr>
                  <w:sz w:val="28"/>
                  <w:szCs w:val="28"/>
                </w:rPr>
                <w:t>211</w:t>
              </w:r>
            </w:hyperlink>
            <w:r w:rsidRPr="009D52B7">
              <w:rPr>
                <w:sz w:val="28"/>
                <w:szCs w:val="28"/>
              </w:rPr>
              <w:t xml:space="preserve">, </w:t>
            </w:r>
            <w:hyperlink r:id="rId36" w:anchor="n2436" w:tgtFrame="_blank" w:history="1">
              <w:r w:rsidRPr="009D52B7">
                <w:rPr>
                  <w:sz w:val="28"/>
                  <w:szCs w:val="28"/>
                </w:rPr>
                <w:t>354</w:t>
              </w:r>
            </w:hyperlink>
            <w:r w:rsidRPr="009D52B7">
              <w:rPr>
                <w:sz w:val="28"/>
                <w:szCs w:val="28"/>
              </w:rPr>
              <w:t xml:space="preserve"> (стосовно працівників юридичних осіб публічного права), </w:t>
            </w:r>
            <w:hyperlink r:id="rId37" w:anchor="n2535" w:tgtFrame="_blank" w:history="1">
              <w:r w:rsidRPr="009D52B7">
                <w:rPr>
                  <w:sz w:val="28"/>
                  <w:szCs w:val="28"/>
                </w:rPr>
                <w:t>364</w:t>
              </w:r>
            </w:hyperlink>
            <w:r w:rsidRPr="009D52B7">
              <w:rPr>
                <w:sz w:val="28"/>
                <w:szCs w:val="28"/>
              </w:rPr>
              <w:t xml:space="preserve">, </w:t>
            </w:r>
            <w:hyperlink r:id="rId38" w:anchor="n3155" w:tgtFrame="_blank" w:history="1">
              <w:r w:rsidRPr="009D52B7">
                <w:rPr>
                  <w:sz w:val="28"/>
                  <w:szCs w:val="28"/>
                </w:rPr>
                <w:t>366</w:t>
              </w:r>
            </w:hyperlink>
            <w:hyperlink r:id="rId39" w:anchor="n3155" w:tgtFrame="_blank" w:history="1">
              <w:r w:rsidRPr="009D52B7">
                <w:rPr>
                  <w:sz w:val="28"/>
                  <w:szCs w:val="28"/>
                </w:rPr>
                <w:t>-1</w:t>
              </w:r>
            </w:hyperlink>
            <w:r w:rsidRPr="009D52B7">
              <w:rPr>
                <w:sz w:val="28"/>
                <w:szCs w:val="28"/>
              </w:rPr>
              <w:t xml:space="preserve">, </w:t>
            </w:r>
            <w:hyperlink r:id="rId40" w:anchor="n2583" w:tgtFrame="_blank" w:history="1">
              <w:r w:rsidRPr="009D52B7">
                <w:rPr>
                  <w:sz w:val="28"/>
                  <w:szCs w:val="28"/>
                </w:rPr>
                <w:t>368</w:t>
              </w:r>
            </w:hyperlink>
            <w:r w:rsidRPr="009D52B7">
              <w:rPr>
                <w:sz w:val="28"/>
                <w:szCs w:val="28"/>
              </w:rPr>
              <w:t xml:space="preserve">, </w:t>
            </w:r>
            <w:hyperlink r:id="rId41" w:anchor="n3649" w:tgtFrame="_blank" w:history="1">
              <w:r w:rsidRPr="009D52B7">
                <w:rPr>
                  <w:sz w:val="28"/>
                  <w:szCs w:val="28"/>
                </w:rPr>
                <w:t>368</w:t>
              </w:r>
            </w:hyperlink>
            <w:hyperlink r:id="rId42" w:anchor="n3649" w:tgtFrame="_blank" w:history="1">
              <w:r w:rsidRPr="009D52B7">
                <w:rPr>
                  <w:sz w:val="28"/>
                  <w:szCs w:val="28"/>
                </w:rPr>
                <w:t>-5</w:t>
              </w:r>
            </w:hyperlink>
            <w:r w:rsidRPr="009D52B7">
              <w:rPr>
                <w:sz w:val="28"/>
                <w:szCs w:val="28"/>
              </w:rPr>
              <w:t xml:space="preserve">, </w:t>
            </w:r>
            <w:hyperlink r:id="rId43" w:anchor="n2628" w:tgtFrame="_blank" w:history="1">
              <w:r w:rsidRPr="009D52B7">
                <w:rPr>
                  <w:sz w:val="28"/>
                  <w:szCs w:val="28"/>
                </w:rPr>
                <w:t>369</w:t>
              </w:r>
            </w:hyperlink>
            <w:r w:rsidRPr="009D52B7">
              <w:rPr>
                <w:sz w:val="28"/>
                <w:szCs w:val="28"/>
              </w:rPr>
              <w:t xml:space="preserve">, </w:t>
            </w:r>
            <w:hyperlink r:id="rId44" w:anchor="n2640" w:tgtFrame="_blank" w:history="1">
              <w:r w:rsidRPr="009D52B7">
                <w:rPr>
                  <w:sz w:val="28"/>
                  <w:szCs w:val="28"/>
                </w:rPr>
                <w:t>369</w:t>
              </w:r>
            </w:hyperlink>
            <w:hyperlink r:id="rId45" w:anchor="n2640" w:tgtFrame="_blank" w:history="1">
              <w:r w:rsidRPr="009D52B7">
                <w:rPr>
                  <w:sz w:val="28"/>
                  <w:szCs w:val="28"/>
                </w:rPr>
                <w:t>-2</w:t>
              </w:r>
            </w:hyperlink>
            <w:r w:rsidRPr="009D52B7">
              <w:rPr>
                <w:sz w:val="28"/>
                <w:szCs w:val="28"/>
              </w:rPr>
              <w:t xml:space="preserve">, </w:t>
            </w:r>
            <w:hyperlink r:id="rId46" w:anchor="n2898" w:tgtFrame="_blank" w:history="1">
              <w:r w:rsidRPr="009D52B7">
                <w:rPr>
                  <w:sz w:val="28"/>
                  <w:szCs w:val="28"/>
                </w:rPr>
                <w:t>410</w:t>
              </w:r>
            </w:hyperlink>
            <w:r w:rsidRPr="009D52B7">
              <w:rPr>
                <w:sz w:val="28"/>
                <w:szCs w:val="28"/>
              </w:rPr>
              <w:t xml:space="preserve"> Кримінального кодексу України, якщо наявна хоча б одна з таких умов:</w:t>
            </w:r>
          </w:p>
          <w:p w:rsidR="005579EB" w:rsidRPr="009D52B7" w:rsidRDefault="005579EB" w:rsidP="006B393A">
            <w:pPr>
              <w:pStyle w:val="rvps2"/>
              <w:shd w:val="clear" w:color="auto" w:fill="FFFFFF"/>
              <w:spacing w:before="0" w:beforeAutospacing="0" w:afterAutospacing="0"/>
              <w:ind w:firstLine="300"/>
              <w:jc w:val="both"/>
              <w:rPr>
                <w:sz w:val="28"/>
                <w:szCs w:val="28"/>
              </w:rPr>
            </w:pPr>
            <w:r w:rsidRPr="009D52B7">
              <w:rPr>
                <w:sz w:val="28"/>
                <w:szCs w:val="28"/>
              </w:rPr>
              <w:t>***</w:t>
            </w:r>
          </w:p>
          <w:p w:rsidR="005579EB" w:rsidRPr="009D52B7" w:rsidRDefault="005579EB" w:rsidP="006B393A">
            <w:pPr>
              <w:pStyle w:val="rvps2"/>
              <w:shd w:val="clear" w:color="auto" w:fill="FFFFFF"/>
              <w:spacing w:before="0" w:beforeAutospacing="0" w:afterAutospacing="0"/>
              <w:ind w:firstLine="300"/>
              <w:jc w:val="both"/>
              <w:rPr>
                <w:sz w:val="28"/>
                <w:szCs w:val="28"/>
              </w:rPr>
            </w:pPr>
            <w:r w:rsidRPr="009D52B7">
              <w:rPr>
                <w:sz w:val="28"/>
                <w:szCs w:val="28"/>
              </w:rPr>
              <w:t>3) злочин, передбачений </w:t>
            </w:r>
            <w:hyperlink r:id="rId47" w:anchor="n2628" w:tgtFrame="_blank" w:history="1">
              <w:r w:rsidRPr="009D52B7">
                <w:rPr>
                  <w:rStyle w:val="a3"/>
                  <w:color w:val="auto"/>
                  <w:sz w:val="28"/>
                  <w:szCs w:val="28"/>
                  <w:u w:val="none"/>
                </w:rPr>
                <w:t>статтею 369</w:t>
              </w:r>
            </w:hyperlink>
            <w:r w:rsidRPr="009D52B7">
              <w:rPr>
                <w:sz w:val="28"/>
                <w:szCs w:val="28"/>
              </w:rPr>
              <w:t>, </w:t>
            </w:r>
            <w:hyperlink r:id="rId48" w:anchor="n2641" w:tgtFrame="_blank" w:history="1">
              <w:r w:rsidRPr="009D52B7">
                <w:rPr>
                  <w:rStyle w:val="a3"/>
                  <w:color w:val="auto"/>
                  <w:sz w:val="28"/>
                  <w:szCs w:val="28"/>
                  <w:u w:val="none"/>
                </w:rPr>
                <w:t>частиною першою</w:t>
              </w:r>
            </w:hyperlink>
            <w:hyperlink r:id="rId49" w:anchor="n2641" w:tgtFrame="_blank" w:history="1">
              <w:r w:rsidRPr="009D52B7">
                <w:rPr>
                  <w:rStyle w:val="a3"/>
                  <w:color w:val="auto"/>
                  <w:sz w:val="28"/>
                  <w:szCs w:val="28"/>
                  <w:u w:val="none"/>
                </w:rPr>
                <w:t> статті 369</w:t>
              </w:r>
            </w:hyperlink>
            <w:hyperlink r:id="rId50" w:anchor="n2641" w:tgtFrame="_blank" w:history="1">
              <w:r w:rsidRPr="009D52B7">
                <w:rPr>
                  <w:rStyle w:val="a3"/>
                  <w:b/>
                  <w:bCs/>
                  <w:color w:val="auto"/>
                  <w:sz w:val="28"/>
                  <w:szCs w:val="28"/>
                  <w:u w:val="none"/>
                  <w:vertAlign w:val="superscript"/>
                </w:rPr>
                <w:t>-2</w:t>
              </w:r>
            </w:hyperlink>
            <w:r w:rsidRPr="009D52B7">
              <w:rPr>
                <w:sz w:val="28"/>
                <w:szCs w:val="28"/>
              </w:rPr>
              <w:t> Кримінального кодексу України, вчинено щодо службової особи, визначеної у </w:t>
            </w:r>
            <w:hyperlink r:id="rId51" w:anchor="n89" w:tgtFrame="_blank" w:history="1">
              <w:r w:rsidRPr="009D52B7">
                <w:rPr>
                  <w:rStyle w:val="a3"/>
                  <w:color w:val="auto"/>
                  <w:sz w:val="28"/>
                  <w:szCs w:val="28"/>
                  <w:u w:val="none"/>
                </w:rPr>
                <w:t>частині четвертій</w:t>
              </w:r>
            </w:hyperlink>
            <w:r w:rsidRPr="009D52B7">
              <w:rPr>
                <w:sz w:val="28"/>
                <w:szCs w:val="28"/>
              </w:rPr>
              <w:t> статті 18 Кримінального кодексу України або у пункті 1 цієї частини.</w:t>
            </w:r>
          </w:p>
          <w:p w:rsidR="005579EB" w:rsidRPr="009D52B7" w:rsidRDefault="005579EB" w:rsidP="006B393A">
            <w:pPr>
              <w:pStyle w:val="rvps2"/>
              <w:shd w:val="clear" w:color="auto" w:fill="FFFFFF"/>
              <w:spacing w:before="0" w:beforeAutospacing="0" w:afterAutospacing="0"/>
              <w:ind w:firstLine="300"/>
              <w:jc w:val="both"/>
              <w:rPr>
                <w:sz w:val="28"/>
                <w:szCs w:val="28"/>
              </w:rPr>
            </w:pPr>
            <w:r w:rsidRPr="009D52B7">
              <w:rPr>
                <w:sz w:val="28"/>
                <w:szCs w:val="28"/>
              </w:rPr>
              <w:lastRenderedPageBreak/>
              <w:t xml:space="preserve">Прокурор, який здійснює нагляд за досудовими розслідуваннями, які проводяться детективами Національного антикорупційного бюро України, своєю постановою може віднести кримінальне провадження у злочинах, передбачених абзацом першим цієї частини, до підслідності детективів Національного антикорупційного бюро України, якщо відповідним злочином було заподіяно або могло бути заподіяно тяжкі наслідки охоронюваним законом свободам та інтересам фізичної або юридичної особи, а також державним чи суспільним інтересам. Під тяжкими наслідками слід розуміти заподіяння шкоди </w:t>
            </w:r>
            <w:proofErr w:type="spellStart"/>
            <w:r w:rsidRPr="009D52B7">
              <w:rPr>
                <w:sz w:val="28"/>
                <w:szCs w:val="28"/>
              </w:rPr>
              <w:t>життєво</w:t>
            </w:r>
            <w:proofErr w:type="spellEnd"/>
            <w:r w:rsidRPr="009D52B7">
              <w:rPr>
                <w:sz w:val="28"/>
                <w:szCs w:val="28"/>
              </w:rPr>
              <w:t xml:space="preserve"> важливим інтересам суспільства та держави, зокрема державному суверенітету, територіальній цілісності України, реалізації конституційних прав, свобод і обов’язків трьох і більше осіб.</w:t>
            </w:r>
          </w:p>
          <w:p w:rsidR="00FB79EE" w:rsidRPr="009D52B7" w:rsidRDefault="00FB79EE" w:rsidP="006B393A">
            <w:pPr>
              <w:pStyle w:val="rvps2"/>
              <w:shd w:val="clear" w:color="auto" w:fill="FFFFFF"/>
              <w:spacing w:before="0" w:beforeAutospacing="0" w:afterAutospacing="0"/>
              <w:ind w:firstLine="300"/>
              <w:jc w:val="both"/>
              <w:rPr>
                <w:sz w:val="28"/>
                <w:szCs w:val="28"/>
              </w:rPr>
            </w:pPr>
          </w:p>
          <w:p w:rsidR="005579EB" w:rsidRPr="009D52B7" w:rsidRDefault="005579EB" w:rsidP="006B393A">
            <w:pPr>
              <w:pStyle w:val="rvps2"/>
              <w:shd w:val="clear" w:color="auto" w:fill="FFFFFF"/>
              <w:spacing w:before="0" w:beforeAutospacing="0" w:afterAutospacing="0"/>
              <w:ind w:firstLine="300"/>
              <w:jc w:val="both"/>
              <w:rPr>
                <w:sz w:val="28"/>
                <w:szCs w:val="28"/>
              </w:rPr>
            </w:pPr>
            <w:r w:rsidRPr="009D52B7">
              <w:rPr>
                <w:sz w:val="28"/>
                <w:szCs w:val="28"/>
              </w:rPr>
              <w:t>Детективи Національного антикорупційного бюро України з метою попередження, виявлення, припинення та розкриття злочинів, які віднесені цією статтею до його підслідності, за рішенням Директора Національного антикорупційного бюро України та за погодженням із прокурором Спеціалізованої антикорупційної прокуратури можуть також розслідувати злочини, які віднесені до підслідності слідчих інших органів.</w:t>
            </w:r>
          </w:p>
          <w:p w:rsidR="00FB79EE" w:rsidRPr="009D52B7" w:rsidRDefault="00FB79EE" w:rsidP="006B393A">
            <w:pPr>
              <w:rPr>
                <w:rFonts w:ascii="Times New Roman" w:hAnsi="Times New Roman"/>
                <w:b/>
                <w:sz w:val="28"/>
                <w:szCs w:val="28"/>
              </w:rPr>
            </w:pPr>
          </w:p>
          <w:p w:rsidR="005579EB" w:rsidRPr="009D52B7" w:rsidRDefault="005579EB" w:rsidP="006B393A">
            <w:pPr>
              <w:rPr>
                <w:rFonts w:ascii="Times New Roman" w:hAnsi="Times New Roman"/>
                <w:b/>
                <w:sz w:val="28"/>
                <w:szCs w:val="28"/>
              </w:rPr>
            </w:pPr>
            <w:r w:rsidRPr="009D52B7">
              <w:rPr>
                <w:rFonts w:ascii="Times New Roman" w:hAnsi="Times New Roman"/>
                <w:b/>
                <w:sz w:val="28"/>
                <w:szCs w:val="28"/>
              </w:rPr>
              <w:t>Виключити</w:t>
            </w:r>
          </w:p>
          <w:p w:rsidR="005579EB" w:rsidRPr="009D52B7" w:rsidRDefault="005579EB" w:rsidP="006B393A">
            <w:pPr>
              <w:rPr>
                <w:rFonts w:ascii="Times New Roman" w:hAnsi="Times New Roman"/>
                <w:sz w:val="28"/>
                <w:szCs w:val="28"/>
              </w:rPr>
            </w:pPr>
          </w:p>
          <w:p w:rsidR="005579EB" w:rsidRPr="009D52B7" w:rsidRDefault="005579EB" w:rsidP="006B393A">
            <w:pPr>
              <w:rPr>
                <w:rFonts w:ascii="Times New Roman" w:hAnsi="Times New Roman"/>
                <w:sz w:val="28"/>
                <w:szCs w:val="28"/>
              </w:rPr>
            </w:pPr>
          </w:p>
          <w:p w:rsidR="005579EB" w:rsidRPr="009D52B7" w:rsidRDefault="005579EB" w:rsidP="006B393A">
            <w:pPr>
              <w:ind w:hanging="533"/>
              <w:rPr>
                <w:rFonts w:ascii="Times New Roman" w:hAnsi="Times New Roman"/>
                <w:sz w:val="28"/>
                <w:szCs w:val="28"/>
              </w:rPr>
            </w:pPr>
          </w:p>
        </w:tc>
      </w:tr>
      <w:tr w:rsidR="005579EB" w:rsidRPr="00145F51" w:rsidTr="006B393A">
        <w:tblPrEx>
          <w:tblCellMar>
            <w:top w:w="0" w:type="dxa"/>
            <w:bottom w:w="0" w:type="dxa"/>
          </w:tblCellMar>
        </w:tblPrEx>
        <w:trPr>
          <w:trHeight w:val="530"/>
        </w:trPr>
        <w:tc>
          <w:tcPr>
            <w:tcW w:w="14992" w:type="dxa"/>
            <w:gridSpan w:val="3"/>
          </w:tcPr>
          <w:p w:rsidR="009D52B7" w:rsidRDefault="009D52B7" w:rsidP="006B393A">
            <w:pPr>
              <w:jc w:val="center"/>
              <w:rPr>
                <w:rFonts w:ascii="Times New Roman" w:hAnsi="Times New Roman"/>
                <w:b/>
                <w:bCs/>
                <w:sz w:val="28"/>
                <w:szCs w:val="28"/>
                <w:highlight w:val="white"/>
              </w:rPr>
            </w:pPr>
          </w:p>
          <w:p w:rsidR="005579EB" w:rsidRDefault="00763B48" w:rsidP="006B393A">
            <w:pPr>
              <w:jc w:val="center"/>
              <w:rPr>
                <w:rFonts w:ascii="Times New Roman" w:hAnsi="Times New Roman"/>
                <w:b/>
                <w:bCs/>
                <w:sz w:val="28"/>
                <w:szCs w:val="28"/>
              </w:rPr>
            </w:pPr>
            <w:r w:rsidRPr="009D52B7">
              <w:rPr>
                <w:rFonts w:ascii="Times New Roman" w:hAnsi="Times New Roman"/>
                <w:b/>
                <w:bCs/>
                <w:sz w:val="28"/>
                <w:szCs w:val="28"/>
                <w:highlight w:val="white"/>
              </w:rPr>
              <w:t>Закон України «Про оперативно-розшукову діяльність»</w:t>
            </w:r>
          </w:p>
          <w:p w:rsidR="009D52B7" w:rsidRPr="009D52B7" w:rsidRDefault="009D52B7" w:rsidP="006B393A">
            <w:pPr>
              <w:jc w:val="center"/>
              <w:rPr>
                <w:rFonts w:ascii="Times New Roman" w:hAnsi="Times New Roman"/>
                <w:sz w:val="28"/>
                <w:szCs w:val="28"/>
              </w:rPr>
            </w:pPr>
          </w:p>
        </w:tc>
      </w:tr>
      <w:tr w:rsidR="005579EB" w:rsidRPr="00145F51" w:rsidTr="006B393A">
        <w:tblPrEx>
          <w:tblCellMar>
            <w:top w:w="0" w:type="dxa"/>
            <w:bottom w:w="0" w:type="dxa"/>
          </w:tblCellMar>
        </w:tblPrEx>
        <w:trPr>
          <w:trHeight w:val="540"/>
        </w:trPr>
        <w:tc>
          <w:tcPr>
            <w:tcW w:w="7621" w:type="dxa"/>
          </w:tcPr>
          <w:p w:rsidR="00763B48" w:rsidRPr="009D52B7" w:rsidRDefault="00763B48" w:rsidP="00763B48">
            <w:pPr>
              <w:pStyle w:val="rvps2"/>
              <w:shd w:val="clear" w:color="auto" w:fill="FFFFFF"/>
              <w:spacing w:before="0" w:beforeAutospacing="0" w:afterAutospacing="0"/>
              <w:ind w:firstLine="300"/>
              <w:jc w:val="both"/>
              <w:rPr>
                <w:color w:val="000000"/>
                <w:sz w:val="28"/>
                <w:szCs w:val="28"/>
              </w:rPr>
            </w:pPr>
            <w:r w:rsidRPr="009D52B7">
              <w:rPr>
                <w:b/>
                <w:color w:val="000000"/>
                <w:sz w:val="28"/>
                <w:szCs w:val="28"/>
              </w:rPr>
              <w:t xml:space="preserve">Стаття 5. </w:t>
            </w:r>
            <w:r w:rsidRPr="009D52B7">
              <w:rPr>
                <w:color w:val="000000"/>
                <w:sz w:val="28"/>
                <w:szCs w:val="28"/>
              </w:rPr>
              <w:t> Підрозділи, які здійснюють оперативно-розшукову діяльність</w:t>
            </w:r>
          </w:p>
          <w:p w:rsidR="00763B48" w:rsidRPr="009D52B7" w:rsidRDefault="00763B48" w:rsidP="00763B48">
            <w:pPr>
              <w:pStyle w:val="rvps2"/>
              <w:shd w:val="clear" w:color="auto" w:fill="FFFFFF"/>
              <w:spacing w:before="0" w:beforeAutospacing="0" w:afterAutospacing="0"/>
              <w:ind w:firstLine="300"/>
              <w:jc w:val="both"/>
              <w:rPr>
                <w:color w:val="000000"/>
                <w:sz w:val="28"/>
                <w:szCs w:val="28"/>
              </w:rPr>
            </w:pPr>
            <w:bookmarkStart w:id="18" w:name="n21"/>
            <w:bookmarkEnd w:id="18"/>
            <w:r w:rsidRPr="009D52B7">
              <w:rPr>
                <w:color w:val="000000"/>
                <w:sz w:val="28"/>
                <w:szCs w:val="28"/>
              </w:rPr>
              <w:t>Оперативно-розшукова діяльність здійснюється оперативними підрозділами:</w:t>
            </w:r>
          </w:p>
          <w:p w:rsidR="005579EB" w:rsidRPr="009D52B7" w:rsidRDefault="00763B48" w:rsidP="00763B48">
            <w:pPr>
              <w:pStyle w:val="rvps2"/>
              <w:shd w:val="clear" w:color="auto" w:fill="FFFFFF"/>
              <w:spacing w:before="0" w:beforeAutospacing="0" w:afterAutospacing="0"/>
              <w:ind w:firstLine="300"/>
              <w:jc w:val="both"/>
              <w:rPr>
                <w:color w:val="000000"/>
                <w:sz w:val="28"/>
                <w:szCs w:val="28"/>
              </w:rPr>
            </w:pPr>
            <w:r w:rsidRPr="009D52B7">
              <w:rPr>
                <w:color w:val="000000"/>
                <w:sz w:val="28"/>
                <w:szCs w:val="28"/>
              </w:rPr>
              <w:t>***</w:t>
            </w:r>
          </w:p>
          <w:p w:rsidR="00763B48" w:rsidRPr="009D52B7" w:rsidRDefault="00763B48" w:rsidP="00763B48">
            <w:pPr>
              <w:pStyle w:val="rvps2"/>
              <w:shd w:val="clear" w:color="auto" w:fill="FFFFFF"/>
              <w:spacing w:before="0" w:beforeAutospacing="0" w:afterAutospacing="0"/>
              <w:ind w:firstLine="300"/>
              <w:jc w:val="both"/>
              <w:rPr>
                <w:color w:val="000000"/>
                <w:sz w:val="28"/>
                <w:szCs w:val="28"/>
              </w:rPr>
            </w:pPr>
            <w:r w:rsidRPr="009D52B7">
              <w:rPr>
                <w:color w:val="000000"/>
                <w:sz w:val="28"/>
                <w:szCs w:val="28"/>
              </w:rPr>
              <w:t xml:space="preserve">Національного антикорупційного бюро України - детективів, оперативно-технічними, </w:t>
            </w:r>
            <w:r w:rsidRPr="009D52B7">
              <w:rPr>
                <w:b/>
                <w:color w:val="000000"/>
                <w:sz w:val="28"/>
                <w:szCs w:val="28"/>
              </w:rPr>
              <w:t>внутрішнього контролю</w:t>
            </w:r>
            <w:r w:rsidRPr="009D52B7">
              <w:rPr>
                <w:color w:val="000000"/>
                <w:sz w:val="28"/>
                <w:szCs w:val="28"/>
              </w:rPr>
              <w:t>.</w:t>
            </w:r>
          </w:p>
          <w:p w:rsidR="00763B48" w:rsidRPr="009D52B7" w:rsidRDefault="00763B48" w:rsidP="00763B48">
            <w:pPr>
              <w:pStyle w:val="rvps2"/>
              <w:shd w:val="clear" w:color="auto" w:fill="FFFFFF"/>
              <w:spacing w:before="0" w:beforeAutospacing="0" w:afterAutospacing="0"/>
              <w:ind w:firstLine="300"/>
              <w:jc w:val="both"/>
              <w:rPr>
                <w:color w:val="000000"/>
                <w:sz w:val="28"/>
                <w:szCs w:val="28"/>
              </w:rPr>
            </w:pPr>
            <w:r w:rsidRPr="009D52B7">
              <w:rPr>
                <w:color w:val="000000"/>
                <w:sz w:val="28"/>
                <w:szCs w:val="28"/>
              </w:rPr>
              <w:t>***</w:t>
            </w:r>
          </w:p>
          <w:p w:rsidR="00763B48" w:rsidRPr="009D52B7" w:rsidRDefault="00763B48" w:rsidP="006B393A">
            <w:pPr>
              <w:rPr>
                <w:rFonts w:ascii="Times New Roman" w:hAnsi="Times New Roman"/>
                <w:sz w:val="28"/>
                <w:szCs w:val="28"/>
              </w:rPr>
            </w:pPr>
          </w:p>
        </w:tc>
        <w:tc>
          <w:tcPr>
            <w:tcW w:w="7371" w:type="dxa"/>
            <w:gridSpan w:val="2"/>
          </w:tcPr>
          <w:p w:rsidR="00763B48" w:rsidRPr="009D52B7" w:rsidRDefault="00763B48" w:rsidP="00763B48">
            <w:pPr>
              <w:pStyle w:val="rvps2"/>
              <w:shd w:val="clear" w:color="auto" w:fill="FFFFFF"/>
              <w:spacing w:before="0" w:beforeAutospacing="0" w:afterAutospacing="0"/>
              <w:ind w:firstLine="300"/>
              <w:jc w:val="both"/>
              <w:rPr>
                <w:color w:val="000000"/>
                <w:sz w:val="28"/>
                <w:szCs w:val="28"/>
              </w:rPr>
            </w:pPr>
            <w:r w:rsidRPr="009D52B7">
              <w:rPr>
                <w:b/>
                <w:color w:val="000000"/>
                <w:sz w:val="28"/>
                <w:szCs w:val="28"/>
              </w:rPr>
              <w:t xml:space="preserve">Стаття 5. </w:t>
            </w:r>
            <w:r w:rsidRPr="009D52B7">
              <w:rPr>
                <w:color w:val="000000"/>
                <w:sz w:val="28"/>
                <w:szCs w:val="28"/>
              </w:rPr>
              <w:t> Підрозділи, які здійснюють оперативно-розшукову діяльність</w:t>
            </w:r>
          </w:p>
          <w:p w:rsidR="00763B48" w:rsidRPr="009D52B7" w:rsidRDefault="00763B48" w:rsidP="00763B48">
            <w:pPr>
              <w:pStyle w:val="rvps2"/>
              <w:shd w:val="clear" w:color="auto" w:fill="FFFFFF"/>
              <w:spacing w:before="0" w:beforeAutospacing="0" w:afterAutospacing="0"/>
              <w:ind w:firstLine="300"/>
              <w:jc w:val="both"/>
              <w:rPr>
                <w:color w:val="000000"/>
                <w:sz w:val="28"/>
                <w:szCs w:val="28"/>
              </w:rPr>
            </w:pPr>
            <w:r w:rsidRPr="009D52B7">
              <w:rPr>
                <w:color w:val="000000"/>
                <w:sz w:val="28"/>
                <w:szCs w:val="28"/>
              </w:rPr>
              <w:t>Оперативно-розшукова діяльність здійснюється оперативними підрозділами:</w:t>
            </w:r>
          </w:p>
          <w:p w:rsidR="00763B48" w:rsidRPr="009D52B7" w:rsidRDefault="00763B48" w:rsidP="00763B48">
            <w:pPr>
              <w:pStyle w:val="rvps2"/>
              <w:shd w:val="clear" w:color="auto" w:fill="FFFFFF"/>
              <w:spacing w:before="0" w:beforeAutospacing="0" w:afterAutospacing="0"/>
              <w:ind w:firstLine="300"/>
              <w:jc w:val="both"/>
              <w:rPr>
                <w:color w:val="000000"/>
                <w:sz w:val="28"/>
                <w:szCs w:val="28"/>
              </w:rPr>
            </w:pPr>
            <w:r w:rsidRPr="009D52B7">
              <w:rPr>
                <w:color w:val="000000"/>
                <w:sz w:val="28"/>
                <w:szCs w:val="28"/>
              </w:rPr>
              <w:t>***</w:t>
            </w:r>
          </w:p>
          <w:p w:rsidR="00763B48" w:rsidRPr="009D52B7" w:rsidRDefault="00763B48" w:rsidP="00763B48">
            <w:pPr>
              <w:pStyle w:val="rvps2"/>
              <w:shd w:val="clear" w:color="auto" w:fill="FFFFFF"/>
              <w:spacing w:before="0" w:beforeAutospacing="0" w:afterAutospacing="0"/>
              <w:ind w:firstLine="300"/>
              <w:jc w:val="both"/>
              <w:rPr>
                <w:color w:val="000000"/>
                <w:sz w:val="28"/>
                <w:szCs w:val="28"/>
              </w:rPr>
            </w:pPr>
            <w:r w:rsidRPr="009D52B7">
              <w:rPr>
                <w:color w:val="000000"/>
                <w:sz w:val="28"/>
                <w:szCs w:val="28"/>
              </w:rPr>
              <w:t>Національного антикорупційного бюро України - детективів, оперативно-технічними.</w:t>
            </w:r>
          </w:p>
          <w:p w:rsidR="00763B48" w:rsidRPr="009D52B7" w:rsidRDefault="00763B48" w:rsidP="00763B48">
            <w:pPr>
              <w:pStyle w:val="rvps2"/>
              <w:shd w:val="clear" w:color="auto" w:fill="FFFFFF"/>
              <w:spacing w:before="0" w:beforeAutospacing="0" w:afterAutospacing="0"/>
              <w:ind w:firstLine="300"/>
              <w:jc w:val="both"/>
              <w:rPr>
                <w:color w:val="000000"/>
                <w:sz w:val="28"/>
                <w:szCs w:val="28"/>
              </w:rPr>
            </w:pPr>
            <w:r w:rsidRPr="009D52B7">
              <w:rPr>
                <w:color w:val="000000"/>
                <w:sz w:val="28"/>
                <w:szCs w:val="28"/>
              </w:rPr>
              <w:t>***</w:t>
            </w:r>
          </w:p>
          <w:p w:rsidR="005579EB" w:rsidRPr="009D52B7" w:rsidRDefault="005579EB" w:rsidP="006B393A">
            <w:pPr>
              <w:rPr>
                <w:rFonts w:ascii="Times New Roman" w:hAnsi="Times New Roman"/>
                <w:sz w:val="28"/>
                <w:szCs w:val="28"/>
              </w:rPr>
            </w:pPr>
          </w:p>
        </w:tc>
      </w:tr>
      <w:tr w:rsidR="00763B48" w:rsidRPr="00145F51" w:rsidTr="00343E43">
        <w:tblPrEx>
          <w:tblCellMar>
            <w:top w:w="0" w:type="dxa"/>
            <w:bottom w:w="0" w:type="dxa"/>
          </w:tblCellMar>
        </w:tblPrEx>
        <w:trPr>
          <w:trHeight w:val="530"/>
        </w:trPr>
        <w:tc>
          <w:tcPr>
            <w:tcW w:w="14992" w:type="dxa"/>
            <w:gridSpan w:val="3"/>
          </w:tcPr>
          <w:p w:rsidR="009D52B7" w:rsidRDefault="009D52B7" w:rsidP="00763B48">
            <w:pPr>
              <w:jc w:val="center"/>
              <w:rPr>
                <w:rFonts w:ascii="Times New Roman" w:hAnsi="Times New Roman"/>
                <w:b/>
                <w:bCs/>
                <w:sz w:val="28"/>
                <w:szCs w:val="28"/>
                <w:highlight w:val="white"/>
              </w:rPr>
            </w:pPr>
          </w:p>
          <w:p w:rsidR="00763B48" w:rsidRDefault="00763B48" w:rsidP="00763B48">
            <w:pPr>
              <w:jc w:val="center"/>
              <w:rPr>
                <w:rFonts w:ascii="Times New Roman" w:hAnsi="Times New Roman"/>
                <w:b/>
                <w:bCs/>
                <w:sz w:val="28"/>
                <w:szCs w:val="28"/>
              </w:rPr>
            </w:pPr>
            <w:r w:rsidRPr="009D52B7">
              <w:rPr>
                <w:rFonts w:ascii="Times New Roman" w:hAnsi="Times New Roman"/>
                <w:b/>
                <w:bCs/>
                <w:sz w:val="28"/>
                <w:szCs w:val="28"/>
                <w:highlight w:val="white"/>
              </w:rPr>
              <w:t>Закон України « Про Національне антикорупційне бюро України»</w:t>
            </w:r>
          </w:p>
          <w:p w:rsidR="009D52B7" w:rsidRPr="009D52B7" w:rsidRDefault="009D52B7" w:rsidP="00763B48">
            <w:pPr>
              <w:jc w:val="center"/>
              <w:rPr>
                <w:rFonts w:ascii="Times New Roman" w:hAnsi="Times New Roman"/>
                <w:sz w:val="28"/>
                <w:szCs w:val="28"/>
              </w:rPr>
            </w:pPr>
          </w:p>
        </w:tc>
      </w:tr>
      <w:tr w:rsidR="00763B48" w:rsidRPr="00145F51" w:rsidTr="00343E43">
        <w:tblPrEx>
          <w:tblCellMar>
            <w:top w:w="0" w:type="dxa"/>
            <w:bottom w:w="0" w:type="dxa"/>
          </w:tblCellMar>
        </w:tblPrEx>
        <w:trPr>
          <w:trHeight w:val="540"/>
        </w:trPr>
        <w:tc>
          <w:tcPr>
            <w:tcW w:w="7621" w:type="dxa"/>
          </w:tcPr>
          <w:p w:rsidR="00763B48" w:rsidRPr="009D52B7" w:rsidRDefault="00763B48" w:rsidP="00763B48">
            <w:pPr>
              <w:pStyle w:val="rvps2"/>
              <w:shd w:val="clear" w:color="auto" w:fill="FFFFFF"/>
              <w:spacing w:before="0" w:beforeAutospacing="0" w:afterAutospacing="0"/>
              <w:ind w:firstLine="300"/>
              <w:jc w:val="both"/>
              <w:rPr>
                <w:b/>
                <w:color w:val="000000"/>
                <w:sz w:val="28"/>
                <w:szCs w:val="28"/>
              </w:rPr>
            </w:pPr>
            <w:r w:rsidRPr="009D52B7">
              <w:rPr>
                <w:b/>
                <w:sz w:val="28"/>
                <w:szCs w:val="28"/>
              </w:rPr>
              <w:t>Стаття 27. </w:t>
            </w:r>
            <w:r w:rsidRPr="009D52B7">
              <w:rPr>
                <w:b/>
                <w:color w:val="000000"/>
                <w:sz w:val="28"/>
                <w:szCs w:val="28"/>
              </w:rPr>
              <w:t>Підрозділи внутрішнього контролю Національного бюро</w:t>
            </w:r>
          </w:p>
          <w:p w:rsidR="00763B48" w:rsidRPr="009D52B7" w:rsidRDefault="00763B48" w:rsidP="00763B48">
            <w:pPr>
              <w:pStyle w:val="rvps2"/>
              <w:shd w:val="clear" w:color="auto" w:fill="FFFFFF"/>
              <w:spacing w:before="0" w:beforeAutospacing="0" w:afterAutospacing="0"/>
              <w:ind w:firstLine="300"/>
              <w:jc w:val="both"/>
              <w:rPr>
                <w:color w:val="000000"/>
                <w:sz w:val="28"/>
                <w:szCs w:val="28"/>
              </w:rPr>
            </w:pPr>
            <w:r w:rsidRPr="009D52B7">
              <w:rPr>
                <w:color w:val="000000"/>
                <w:sz w:val="28"/>
                <w:szCs w:val="28"/>
              </w:rPr>
              <w:lastRenderedPageBreak/>
              <w:t>2. Підрозділ внутрішнього контролю Національного бюро має такі обов’язки:</w:t>
            </w:r>
          </w:p>
          <w:p w:rsidR="00763B48" w:rsidRPr="009D52B7" w:rsidRDefault="00763B48" w:rsidP="00763B48">
            <w:pPr>
              <w:pStyle w:val="rvps2"/>
              <w:shd w:val="clear" w:color="auto" w:fill="FFFFFF"/>
              <w:spacing w:before="0" w:beforeAutospacing="0" w:afterAutospacing="0"/>
              <w:ind w:firstLine="300"/>
              <w:jc w:val="both"/>
              <w:rPr>
                <w:color w:val="000000"/>
                <w:sz w:val="28"/>
                <w:szCs w:val="28"/>
              </w:rPr>
            </w:pPr>
            <w:bookmarkStart w:id="19" w:name="n289"/>
            <w:bookmarkEnd w:id="19"/>
            <w:r w:rsidRPr="009D52B7">
              <w:rPr>
                <w:color w:val="000000"/>
                <w:sz w:val="28"/>
                <w:szCs w:val="28"/>
              </w:rPr>
              <w:t>1) запобігання вчиненню правопорушень працівниками Національного бюро згідно з вимогами законів України </w:t>
            </w:r>
            <w:hyperlink r:id="rId52" w:tgtFrame="_blank" w:history="1">
              <w:r w:rsidRPr="009D52B7">
                <w:rPr>
                  <w:color w:val="000000"/>
                  <w:sz w:val="28"/>
                  <w:szCs w:val="28"/>
                </w:rPr>
                <w:t>"Про запобігання корупції"</w:t>
              </w:r>
            </w:hyperlink>
            <w:r w:rsidRPr="009D52B7">
              <w:rPr>
                <w:color w:val="000000"/>
                <w:sz w:val="28"/>
                <w:szCs w:val="28"/>
              </w:rPr>
              <w:t> та</w:t>
            </w:r>
            <w:hyperlink r:id="rId53" w:tgtFrame="_blank" w:history="1">
              <w:r w:rsidRPr="009D52B7">
                <w:rPr>
                  <w:color w:val="000000"/>
                  <w:sz w:val="28"/>
                  <w:szCs w:val="28"/>
                </w:rPr>
                <w:t> "Про державну службу"</w:t>
              </w:r>
            </w:hyperlink>
            <w:r w:rsidRPr="009D52B7">
              <w:rPr>
                <w:color w:val="000000"/>
                <w:sz w:val="28"/>
                <w:szCs w:val="28"/>
              </w:rPr>
              <w:t>;</w:t>
            </w:r>
          </w:p>
          <w:p w:rsidR="00763B48" w:rsidRPr="009D52B7" w:rsidRDefault="00763B48" w:rsidP="00763B48">
            <w:pPr>
              <w:pStyle w:val="rvps2"/>
              <w:shd w:val="clear" w:color="auto" w:fill="FFFFFF"/>
              <w:spacing w:before="0" w:beforeAutospacing="0" w:afterAutospacing="0"/>
              <w:ind w:firstLine="300"/>
              <w:jc w:val="both"/>
              <w:rPr>
                <w:color w:val="000000"/>
                <w:sz w:val="28"/>
                <w:szCs w:val="28"/>
              </w:rPr>
            </w:pPr>
            <w:bookmarkStart w:id="20" w:name="n290"/>
            <w:bookmarkEnd w:id="20"/>
            <w:r w:rsidRPr="009D52B7">
              <w:rPr>
                <w:color w:val="000000"/>
                <w:sz w:val="28"/>
                <w:szCs w:val="28"/>
              </w:rPr>
              <w:t>2) здійснення контролю за дотриманням працівниками Національного бюро правил етичної поведінки, конфлікту інтересів, декларування майна, доходів, видатків та зобов’язань фінансового характеру;</w:t>
            </w:r>
          </w:p>
          <w:p w:rsidR="00763B48" w:rsidRPr="009D52B7" w:rsidRDefault="00763B48" w:rsidP="00763B48">
            <w:pPr>
              <w:pStyle w:val="rvps2"/>
              <w:shd w:val="clear" w:color="auto" w:fill="FFFFFF"/>
              <w:spacing w:before="0" w:beforeAutospacing="0" w:afterAutospacing="0"/>
              <w:ind w:firstLine="300"/>
              <w:jc w:val="both"/>
              <w:rPr>
                <w:color w:val="000000"/>
                <w:sz w:val="28"/>
                <w:szCs w:val="28"/>
              </w:rPr>
            </w:pPr>
            <w:bookmarkStart w:id="21" w:name="n291"/>
            <w:bookmarkEnd w:id="21"/>
            <w:r w:rsidRPr="009D52B7">
              <w:rPr>
                <w:color w:val="000000"/>
                <w:sz w:val="28"/>
                <w:szCs w:val="28"/>
              </w:rPr>
              <w:t>3) проведення перевірок працівників Національного бюро на доброчесність та моніторингу способу їх життя;</w:t>
            </w:r>
          </w:p>
          <w:p w:rsidR="00763B48" w:rsidRPr="009D52B7" w:rsidRDefault="00763B48" w:rsidP="00763B48">
            <w:pPr>
              <w:pStyle w:val="rvps2"/>
              <w:shd w:val="clear" w:color="auto" w:fill="FFFFFF"/>
              <w:spacing w:before="0" w:beforeAutospacing="0" w:afterAutospacing="0"/>
              <w:ind w:firstLine="300"/>
              <w:jc w:val="both"/>
              <w:rPr>
                <w:color w:val="000000"/>
                <w:sz w:val="28"/>
                <w:szCs w:val="28"/>
              </w:rPr>
            </w:pPr>
            <w:bookmarkStart w:id="22" w:name="n292"/>
            <w:bookmarkEnd w:id="22"/>
            <w:r w:rsidRPr="009D52B7">
              <w:rPr>
                <w:color w:val="000000"/>
                <w:sz w:val="28"/>
                <w:szCs w:val="28"/>
              </w:rPr>
              <w:t>4) перевірка інформації, що міститься у зверненнях фізичних та юридичних осіб, засобах масової інформації, інших джерелах, у тому числі отриманої через спеціальну телефонну лінію, сторінку в мережі Інтернет, засоби електронного зв’язку Національного бюро, щодо причетності працівників Національного бюро до вчинення правопорушень;</w:t>
            </w:r>
          </w:p>
          <w:p w:rsidR="00763B48" w:rsidRPr="009D52B7" w:rsidRDefault="00763B48" w:rsidP="00763B48">
            <w:pPr>
              <w:pStyle w:val="rvps2"/>
              <w:shd w:val="clear" w:color="auto" w:fill="FFFFFF"/>
              <w:spacing w:before="0" w:beforeAutospacing="0" w:afterAutospacing="0"/>
              <w:ind w:firstLine="300"/>
              <w:jc w:val="both"/>
              <w:rPr>
                <w:color w:val="000000"/>
                <w:sz w:val="28"/>
                <w:szCs w:val="28"/>
              </w:rPr>
            </w:pPr>
            <w:bookmarkStart w:id="23" w:name="n293"/>
            <w:bookmarkEnd w:id="23"/>
            <w:r w:rsidRPr="009D52B7">
              <w:rPr>
                <w:color w:val="000000"/>
                <w:sz w:val="28"/>
                <w:szCs w:val="28"/>
              </w:rPr>
              <w:t>5) проведення службового розслідування стосовно працівників Національного бюро;</w:t>
            </w:r>
          </w:p>
          <w:p w:rsidR="00763B48" w:rsidRPr="009D52B7" w:rsidRDefault="00763B48" w:rsidP="00763B48">
            <w:pPr>
              <w:pStyle w:val="rvps2"/>
              <w:shd w:val="clear" w:color="auto" w:fill="FFFFFF"/>
              <w:spacing w:before="0" w:beforeAutospacing="0" w:afterAutospacing="0"/>
              <w:ind w:firstLine="300"/>
              <w:jc w:val="both"/>
              <w:rPr>
                <w:b/>
                <w:color w:val="000000"/>
                <w:sz w:val="28"/>
                <w:szCs w:val="28"/>
              </w:rPr>
            </w:pPr>
            <w:bookmarkStart w:id="24" w:name="n614"/>
            <w:bookmarkEnd w:id="24"/>
          </w:p>
          <w:p w:rsidR="00763B48" w:rsidRPr="009D52B7" w:rsidRDefault="00763B48" w:rsidP="00763B48">
            <w:pPr>
              <w:pStyle w:val="rvps2"/>
              <w:shd w:val="clear" w:color="auto" w:fill="FFFFFF"/>
              <w:spacing w:before="0" w:beforeAutospacing="0" w:afterAutospacing="0"/>
              <w:ind w:firstLine="300"/>
              <w:jc w:val="both"/>
              <w:rPr>
                <w:b/>
                <w:color w:val="000000"/>
                <w:sz w:val="28"/>
                <w:szCs w:val="28"/>
              </w:rPr>
            </w:pPr>
          </w:p>
          <w:p w:rsidR="00763B48" w:rsidRPr="009D52B7" w:rsidRDefault="00763B48" w:rsidP="00763B48">
            <w:pPr>
              <w:pStyle w:val="rvps2"/>
              <w:shd w:val="clear" w:color="auto" w:fill="FFFFFF"/>
              <w:spacing w:before="0" w:beforeAutospacing="0" w:afterAutospacing="0"/>
              <w:ind w:firstLine="300"/>
              <w:jc w:val="both"/>
              <w:rPr>
                <w:b/>
                <w:color w:val="000000"/>
                <w:sz w:val="28"/>
                <w:szCs w:val="28"/>
              </w:rPr>
            </w:pPr>
            <w:r w:rsidRPr="009D52B7">
              <w:rPr>
                <w:b/>
                <w:color w:val="000000"/>
                <w:sz w:val="28"/>
                <w:szCs w:val="28"/>
              </w:rPr>
              <w:t>5</w:t>
            </w:r>
            <w:r w:rsidRPr="009D52B7">
              <w:rPr>
                <w:b/>
                <w:sz w:val="28"/>
                <w:szCs w:val="28"/>
              </w:rPr>
              <w:t>-1</w:t>
            </w:r>
            <w:r w:rsidRPr="009D52B7">
              <w:rPr>
                <w:b/>
                <w:color w:val="000000"/>
                <w:sz w:val="28"/>
                <w:szCs w:val="28"/>
              </w:rPr>
              <w:t>) здійснювати оперативно-розшукові заходи та досудове розслідування з метою попередження, виявлення, припинення та розкриття кримінальних правопорушень у діяльності працівників Національного бюро;</w:t>
            </w:r>
          </w:p>
          <w:p w:rsidR="00763B48" w:rsidRPr="009D52B7" w:rsidRDefault="00763B48" w:rsidP="00763B48">
            <w:pPr>
              <w:pStyle w:val="rvps2"/>
              <w:shd w:val="clear" w:color="auto" w:fill="FFFFFF"/>
              <w:spacing w:before="0" w:beforeAutospacing="0" w:afterAutospacing="0"/>
              <w:ind w:firstLine="300"/>
              <w:jc w:val="both"/>
              <w:rPr>
                <w:color w:val="000000"/>
                <w:sz w:val="28"/>
                <w:szCs w:val="28"/>
              </w:rPr>
            </w:pPr>
            <w:bookmarkStart w:id="25" w:name="n613"/>
            <w:bookmarkStart w:id="26" w:name="n294"/>
            <w:bookmarkEnd w:id="25"/>
            <w:bookmarkEnd w:id="26"/>
          </w:p>
          <w:p w:rsidR="00763B48" w:rsidRPr="009D52B7" w:rsidRDefault="00763B48" w:rsidP="00763B48">
            <w:pPr>
              <w:pStyle w:val="rvps2"/>
              <w:shd w:val="clear" w:color="auto" w:fill="FFFFFF"/>
              <w:spacing w:before="0" w:beforeAutospacing="0" w:afterAutospacing="0"/>
              <w:ind w:firstLine="300"/>
              <w:jc w:val="both"/>
              <w:rPr>
                <w:color w:val="000000"/>
                <w:sz w:val="28"/>
                <w:szCs w:val="28"/>
              </w:rPr>
            </w:pPr>
          </w:p>
          <w:p w:rsidR="00763B48" w:rsidRPr="009D52B7" w:rsidRDefault="00763B48" w:rsidP="00763B48">
            <w:pPr>
              <w:pStyle w:val="rvps2"/>
              <w:shd w:val="clear" w:color="auto" w:fill="FFFFFF"/>
              <w:spacing w:before="0" w:beforeAutospacing="0" w:afterAutospacing="0"/>
              <w:ind w:firstLine="300"/>
              <w:jc w:val="both"/>
              <w:rPr>
                <w:color w:val="000000"/>
                <w:sz w:val="28"/>
                <w:szCs w:val="28"/>
              </w:rPr>
            </w:pPr>
            <w:r w:rsidRPr="009D52B7">
              <w:rPr>
                <w:color w:val="000000"/>
                <w:sz w:val="28"/>
                <w:szCs w:val="28"/>
              </w:rPr>
              <w:lastRenderedPageBreak/>
              <w:t>6) проведення спеціальної перевірки стосовно осіб, які претендують на призначення на посади в Національному бюро;</w:t>
            </w:r>
          </w:p>
          <w:p w:rsidR="00763B48" w:rsidRPr="009D52B7" w:rsidRDefault="00763B48" w:rsidP="00763B48">
            <w:pPr>
              <w:pStyle w:val="rvps2"/>
              <w:shd w:val="clear" w:color="auto" w:fill="FFFFFF"/>
              <w:spacing w:before="0" w:beforeAutospacing="0" w:afterAutospacing="0"/>
              <w:ind w:firstLine="300"/>
              <w:jc w:val="both"/>
              <w:rPr>
                <w:color w:val="000000"/>
                <w:sz w:val="28"/>
                <w:szCs w:val="28"/>
              </w:rPr>
            </w:pPr>
            <w:bookmarkStart w:id="27" w:name="n295"/>
            <w:bookmarkEnd w:id="27"/>
            <w:r w:rsidRPr="009D52B7">
              <w:rPr>
                <w:color w:val="000000"/>
                <w:sz w:val="28"/>
                <w:szCs w:val="28"/>
              </w:rPr>
              <w:t>7) вжиття заходів щодо захисту працівників Національного бюро, які повідомляють про вчинення протиправних дій чи бездіяльність інших працівників Національного бюро;</w:t>
            </w:r>
          </w:p>
          <w:p w:rsidR="00763B48" w:rsidRPr="009D52B7" w:rsidRDefault="00763B48" w:rsidP="00763B48">
            <w:pPr>
              <w:pStyle w:val="rvps2"/>
              <w:shd w:val="clear" w:color="auto" w:fill="FFFFFF"/>
              <w:spacing w:before="0" w:beforeAutospacing="0" w:afterAutospacing="0"/>
              <w:ind w:firstLine="300"/>
              <w:jc w:val="both"/>
              <w:rPr>
                <w:color w:val="000000"/>
                <w:sz w:val="28"/>
                <w:szCs w:val="28"/>
              </w:rPr>
            </w:pPr>
            <w:bookmarkStart w:id="28" w:name="n296"/>
            <w:bookmarkEnd w:id="28"/>
            <w:r w:rsidRPr="009D52B7">
              <w:rPr>
                <w:color w:val="000000"/>
                <w:sz w:val="28"/>
                <w:szCs w:val="28"/>
              </w:rPr>
              <w:t>8) консультування працівників Національного бюро щодо правил етичної поведінки, конфлікту інтересів, декларування майна, доходів, видатків та зобов’язань фінансового характеру.</w:t>
            </w:r>
          </w:p>
          <w:p w:rsidR="00763B48" w:rsidRPr="009D52B7" w:rsidRDefault="00763B48" w:rsidP="00763B48">
            <w:pPr>
              <w:rPr>
                <w:rFonts w:ascii="Times New Roman" w:hAnsi="Times New Roman"/>
                <w:sz w:val="28"/>
                <w:szCs w:val="28"/>
              </w:rPr>
            </w:pPr>
          </w:p>
        </w:tc>
        <w:tc>
          <w:tcPr>
            <w:tcW w:w="7371" w:type="dxa"/>
            <w:gridSpan w:val="2"/>
          </w:tcPr>
          <w:p w:rsidR="00763B48" w:rsidRPr="009D52B7" w:rsidRDefault="00763B48" w:rsidP="00763B48">
            <w:pPr>
              <w:pStyle w:val="rvps2"/>
              <w:shd w:val="clear" w:color="auto" w:fill="FFFFFF"/>
              <w:spacing w:before="0" w:beforeAutospacing="0" w:afterAutospacing="0"/>
              <w:ind w:firstLine="300"/>
              <w:jc w:val="both"/>
              <w:rPr>
                <w:b/>
                <w:color w:val="000000"/>
                <w:sz w:val="28"/>
                <w:szCs w:val="28"/>
              </w:rPr>
            </w:pPr>
            <w:r w:rsidRPr="009D52B7">
              <w:rPr>
                <w:b/>
                <w:sz w:val="28"/>
                <w:szCs w:val="28"/>
              </w:rPr>
              <w:lastRenderedPageBreak/>
              <w:t>Стаття 27. </w:t>
            </w:r>
            <w:r w:rsidRPr="009D52B7">
              <w:rPr>
                <w:b/>
                <w:color w:val="000000"/>
                <w:sz w:val="28"/>
                <w:szCs w:val="28"/>
              </w:rPr>
              <w:t>Підрозділи внутрішнього контролю Національного бюро</w:t>
            </w:r>
          </w:p>
          <w:p w:rsidR="00763B48" w:rsidRPr="009D52B7" w:rsidRDefault="00763B48" w:rsidP="00763B48">
            <w:pPr>
              <w:pStyle w:val="rvps2"/>
              <w:shd w:val="clear" w:color="auto" w:fill="FFFFFF"/>
              <w:spacing w:before="0" w:beforeAutospacing="0" w:afterAutospacing="0"/>
              <w:ind w:firstLine="300"/>
              <w:jc w:val="both"/>
              <w:rPr>
                <w:color w:val="000000"/>
                <w:sz w:val="28"/>
                <w:szCs w:val="28"/>
              </w:rPr>
            </w:pPr>
            <w:r w:rsidRPr="009D52B7">
              <w:rPr>
                <w:color w:val="000000"/>
                <w:sz w:val="28"/>
                <w:szCs w:val="28"/>
              </w:rPr>
              <w:lastRenderedPageBreak/>
              <w:t>2. Підрозділ внутрішнього контролю Національного бюро має такі обов’язки:</w:t>
            </w:r>
          </w:p>
          <w:p w:rsidR="00763B48" w:rsidRPr="009D52B7" w:rsidRDefault="00763B48" w:rsidP="00763B48">
            <w:pPr>
              <w:pStyle w:val="rvps2"/>
              <w:shd w:val="clear" w:color="auto" w:fill="FFFFFF"/>
              <w:spacing w:before="0" w:beforeAutospacing="0" w:afterAutospacing="0"/>
              <w:ind w:firstLine="300"/>
              <w:jc w:val="both"/>
              <w:rPr>
                <w:color w:val="000000"/>
                <w:sz w:val="28"/>
                <w:szCs w:val="28"/>
              </w:rPr>
            </w:pPr>
            <w:r w:rsidRPr="009D52B7">
              <w:rPr>
                <w:color w:val="000000"/>
                <w:sz w:val="28"/>
                <w:szCs w:val="28"/>
              </w:rPr>
              <w:t>1) запобігання вчиненню правопорушень працівниками Національного бюро згідно з вимогами законів України </w:t>
            </w:r>
            <w:hyperlink r:id="rId54" w:tgtFrame="_blank" w:history="1">
              <w:r w:rsidRPr="009D52B7">
                <w:rPr>
                  <w:color w:val="000000"/>
                  <w:sz w:val="28"/>
                  <w:szCs w:val="28"/>
                </w:rPr>
                <w:t>"Про запобігання корупції"</w:t>
              </w:r>
            </w:hyperlink>
            <w:r w:rsidRPr="009D52B7">
              <w:rPr>
                <w:color w:val="000000"/>
                <w:sz w:val="28"/>
                <w:szCs w:val="28"/>
              </w:rPr>
              <w:t> та</w:t>
            </w:r>
            <w:hyperlink r:id="rId55" w:tgtFrame="_blank" w:history="1">
              <w:r w:rsidRPr="009D52B7">
                <w:rPr>
                  <w:color w:val="000000"/>
                  <w:sz w:val="28"/>
                  <w:szCs w:val="28"/>
                </w:rPr>
                <w:t> "Про державну службу"</w:t>
              </w:r>
            </w:hyperlink>
            <w:r w:rsidRPr="009D52B7">
              <w:rPr>
                <w:color w:val="000000"/>
                <w:sz w:val="28"/>
                <w:szCs w:val="28"/>
              </w:rPr>
              <w:t>;</w:t>
            </w:r>
          </w:p>
          <w:p w:rsidR="00763B48" w:rsidRPr="009D52B7" w:rsidRDefault="00763B48" w:rsidP="00763B48">
            <w:pPr>
              <w:pStyle w:val="rvps2"/>
              <w:shd w:val="clear" w:color="auto" w:fill="FFFFFF"/>
              <w:spacing w:before="0" w:beforeAutospacing="0" w:afterAutospacing="0"/>
              <w:ind w:firstLine="300"/>
              <w:jc w:val="both"/>
              <w:rPr>
                <w:color w:val="000000"/>
                <w:sz w:val="28"/>
                <w:szCs w:val="28"/>
              </w:rPr>
            </w:pPr>
            <w:r w:rsidRPr="009D52B7">
              <w:rPr>
                <w:color w:val="000000"/>
                <w:sz w:val="28"/>
                <w:szCs w:val="28"/>
              </w:rPr>
              <w:t>2) здійснення контролю за дотриманням працівниками Національного бюро правил етичної поведінки, конфлікту інтересів, декларування майна, доходів, видатків та зобов’язань фінансового характеру;</w:t>
            </w:r>
          </w:p>
          <w:p w:rsidR="00763B48" w:rsidRPr="009D52B7" w:rsidRDefault="00763B48" w:rsidP="00763B48">
            <w:pPr>
              <w:pStyle w:val="rvps2"/>
              <w:shd w:val="clear" w:color="auto" w:fill="FFFFFF"/>
              <w:spacing w:before="0" w:beforeAutospacing="0" w:afterAutospacing="0"/>
              <w:ind w:firstLine="300"/>
              <w:jc w:val="both"/>
              <w:rPr>
                <w:color w:val="000000"/>
                <w:sz w:val="28"/>
                <w:szCs w:val="28"/>
              </w:rPr>
            </w:pPr>
            <w:r w:rsidRPr="009D52B7">
              <w:rPr>
                <w:color w:val="000000"/>
                <w:sz w:val="28"/>
                <w:szCs w:val="28"/>
              </w:rPr>
              <w:t>3) проведення перевірок працівників Національного бюро на доброчесність та моніторингу способу їх життя;</w:t>
            </w:r>
          </w:p>
          <w:p w:rsidR="00763B48" w:rsidRPr="009D52B7" w:rsidRDefault="00763B48" w:rsidP="00763B48">
            <w:pPr>
              <w:pStyle w:val="rvps2"/>
              <w:shd w:val="clear" w:color="auto" w:fill="FFFFFF"/>
              <w:spacing w:before="0" w:beforeAutospacing="0" w:afterAutospacing="0"/>
              <w:ind w:firstLine="300"/>
              <w:jc w:val="both"/>
              <w:rPr>
                <w:color w:val="000000"/>
                <w:sz w:val="28"/>
                <w:szCs w:val="28"/>
              </w:rPr>
            </w:pPr>
            <w:r w:rsidRPr="009D52B7">
              <w:rPr>
                <w:color w:val="000000"/>
                <w:sz w:val="28"/>
                <w:szCs w:val="28"/>
              </w:rPr>
              <w:t>4) перевірка інформації, що міститься у зверненнях фізичних та юридичних осіб, засобах масової інформації, інших джерелах, у тому числі отриманої через спеціальну телефонну лінію, сторінку в мережі Інтернет, засоби електронного зв’язку Національного бюро, щодо причетності працівників Національного бюро до вчинення правопорушень;</w:t>
            </w:r>
          </w:p>
          <w:p w:rsidR="00763B48" w:rsidRPr="009D52B7" w:rsidRDefault="00763B48" w:rsidP="00763B48">
            <w:pPr>
              <w:pStyle w:val="rvps2"/>
              <w:shd w:val="clear" w:color="auto" w:fill="FFFFFF"/>
              <w:spacing w:before="0" w:beforeAutospacing="0" w:afterAutospacing="0"/>
              <w:ind w:firstLine="300"/>
              <w:jc w:val="both"/>
              <w:rPr>
                <w:color w:val="000000"/>
                <w:sz w:val="28"/>
                <w:szCs w:val="28"/>
              </w:rPr>
            </w:pPr>
            <w:r w:rsidRPr="009D52B7">
              <w:rPr>
                <w:color w:val="000000"/>
                <w:sz w:val="28"/>
                <w:szCs w:val="28"/>
              </w:rPr>
              <w:t>5) проведення службового розслідування стосовно працівників Національного бюро;</w:t>
            </w:r>
          </w:p>
          <w:p w:rsidR="00763B48" w:rsidRPr="009D52B7" w:rsidRDefault="00763B48" w:rsidP="00763B48">
            <w:pPr>
              <w:pStyle w:val="rvps2"/>
              <w:shd w:val="clear" w:color="auto" w:fill="FFFFFF"/>
              <w:spacing w:before="0" w:beforeAutospacing="0" w:afterAutospacing="0"/>
              <w:ind w:firstLine="300"/>
              <w:jc w:val="both"/>
              <w:rPr>
                <w:b/>
                <w:color w:val="000000"/>
                <w:sz w:val="28"/>
                <w:szCs w:val="28"/>
              </w:rPr>
            </w:pPr>
          </w:p>
          <w:p w:rsidR="00763B48" w:rsidRPr="009D52B7" w:rsidRDefault="00763B48" w:rsidP="00763B48">
            <w:pPr>
              <w:pStyle w:val="rvps2"/>
              <w:shd w:val="clear" w:color="auto" w:fill="FFFFFF"/>
              <w:spacing w:before="0" w:beforeAutospacing="0" w:afterAutospacing="0"/>
              <w:ind w:firstLine="300"/>
              <w:jc w:val="both"/>
              <w:rPr>
                <w:b/>
                <w:color w:val="000000"/>
                <w:sz w:val="28"/>
                <w:szCs w:val="28"/>
              </w:rPr>
            </w:pPr>
            <w:r w:rsidRPr="009D52B7">
              <w:rPr>
                <w:b/>
                <w:color w:val="000000"/>
                <w:sz w:val="28"/>
                <w:szCs w:val="28"/>
              </w:rPr>
              <w:t>Виключити</w:t>
            </w:r>
          </w:p>
          <w:p w:rsidR="00763B48" w:rsidRPr="009D52B7" w:rsidRDefault="00763B48" w:rsidP="00763B48">
            <w:pPr>
              <w:pStyle w:val="rvps2"/>
              <w:shd w:val="clear" w:color="auto" w:fill="FFFFFF"/>
              <w:spacing w:before="0" w:beforeAutospacing="0" w:afterAutospacing="0"/>
              <w:ind w:firstLine="300"/>
              <w:jc w:val="both"/>
              <w:rPr>
                <w:color w:val="000000"/>
                <w:sz w:val="28"/>
                <w:szCs w:val="28"/>
              </w:rPr>
            </w:pPr>
          </w:p>
          <w:p w:rsidR="00763B48" w:rsidRPr="009D52B7" w:rsidRDefault="00763B48" w:rsidP="00763B48">
            <w:pPr>
              <w:pStyle w:val="rvps2"/>
              <w:shd w:val="clear" w:color="auto" w:fill="FFFFFF"/>
              <w:spacing w:before="0" w:beforeAutospacing="0" w:afterAutospacing="0"/>
              <w:ind w:firstLine="300"/>
              <w:jc w:val="both"/>
              <w:rPr>
                <w:color w:val="000000"/>
                <w:sz w:val="28"/>
                <w:szCs w:val="28"/>
              </w:rPr>
            </w:pPr>
          </w:p>
          <w:p w:rsidR="00763B48" w:rsidRPr="009D52B7" w:rsidRDefault="00763B48" w:rsidP="00763B48">
            <w:pPr>
              <w:pStyle w:val="rvps2"/>
              <w:shd w:val="clear" w:color="auto" w:fill="FFFFFF"/>
              <w:spacing w:before="0" w:beforeAutospacing="0" w:afterAutospacing="0"/>
              <w:ind w:firstLine="300"/>
              <w:jc w:val="both"/>
              <w:rPr>
                <w:color w:val="000000"/>
                <w:sz w:val="28"/>
                <w:szCs w:val="28"/>
              </w:rPr>
            </w:pPr>
          </w:p>
          <w:p w:rsidR="00763B48" w:rsidRPr="009D52B7" w:rsidRDefault="00763B48" w:rsidP="00763B48">
            <w:pPr>
              <w:pStyle w:val="rvps2"/>
              <w:shd w:val="clear" w:color="auto" w:fill="FFFFFF"/>
              <w:spacing w:before="0" w:beforeAutospacing="0" w:afterAutospacing="0"/>
              <w:jc w:val="both"/>
              <w:rPr>
                <w:color w:val="000000"/>
                <w:sz w:val="28"/>
                <w:szCs w:val="28"/>
              </w:rPr>
            </w:pPr>
          </w:p>
          <w:p w:rsidR="00763B48" w:rsidRPr="009D52B7" w:rsidRDefault="00763B48" w:rsidP="00763B48">
            <w:pPr>
              <w:pStyle w:val="rvps2"/>
              <w:shd w:val="clear" w:color="auto" w:fill="FFFFFF"/>
              <w:spacing w:before="0" w:beforeAutospacing="0" w:afterAutospacing="0"/>
              <w:ind w:firstLine="300"/>
              <w:jc w:val="both"/>
              <w:rPr>
                <w:color w:val="000000"/>
                <w:sz w:val="28"/>
                <w:szCs w:val="28"/>
              </w:rPr>
            </w:pPr>
            <w:r w:rsidRPr="009D52B7">
              <w:rPr>
                <w:color w:val="000000"/>
                <w:sz w:val="28"/>
                <w:szCs w:val="28"/>
              </w:rPr>
              <w:lastRenderedPageBreak/>
              <w:t>6) проведення спеціальної перевірки стосовно осіб, які претендують на призначення на посади в Національному бюро;</w:t>
            </w:r>
          </w:p>
          <w:p w:rsidR="00763B48" w:rsidRPr="009D52B7" w:rsidRDefault="00763B48" w:rsidP="00763B48">
            <w:pPr>
              <w:pStyle w:val="rvps2"/>
              <w:shd w:val="clear" w:color="auto" w:fill="FFFFFF"/>
              <w:spacing w:before="0" w:beforeAutospacing="0" w:afterAutospacing="0"/>
              <w:ind w:firstLine="300"/>
              <w:jc w:val="both"/>
              <w:rPr>
                <w:color w:val="000000"/>
                <w:sz w:val="28"/>
                <w:szCs w:val="28"/>
              </w:rPr>
            </w:pPr>
            <w:r w:rsidRPr="009D52B7">
              <w:rPr>
                <w:color w:val="000000"/>
                <w:sz w:val="28"/>
                <w:szCs w:val="28"/>
              </w:rPr>
              <w:t>7) вжиття заходів щодо захисту працівників Національного бюро, які повідомляють про вчинення протиправних дій чи бездіяльність інших працівників Національного бюро;</w:t>
            </w:r>
          </w:p>
          <w:p w:rsidR="00763B48" w:rsidRPr="009D52B7" w:rsidRDefault="00763B48" w:rsidP="00763B48">
            <w:pPr>
              <w:pStyle w:val="rvps2"/>
              <w:shd w:val="clear" w:color="auto" w:fill="FFFFFF"/>
              <w:spacing w:before="0" w:beforeAutospacing="0" w:afterAutospacing="0"/>
              <w:ind w:firstLine="300"/>
              <w:jc w:val="both"/>
              <w:rPr>
                <w:color w:val="000000"/>
                <w:sz w:val="28"/>
                <w:szCs w:val="28"/>
              </w:rPr>
            </w:pPr>
            <w:r w:rsidRPr="009D52B7">
              <w:rPr>
                <w:color w:val="000000"/>
                <w:sz w:val="28"/>
                <w:szCs w:val="28"/>
              </w:rPr>
              <w:t>8) консультування працівників Національного бюро щодо правил етичної поведінки, конфлікту інтересів, декларування майна, доходів, видатків та зобов’язань фінансового характеру.</w:t>
            </w:r>
          </w:p>
          <w:p w:rsidR="00763B48" w:rsidRPr="009D52B7" w:rsidRDefault="00763B48" w:rsidP="00763B48">
            <w:pPr>
              <w:rPr>
                <w:rFonts w:ascii="Times New Roman" w:hAnsi="Times New Roman"/>
                <w:sz w:val="28"/>
                <w:szCs w:val="28"/>
              </w:rPr>
            </w:pPr>
          </w:p>
        </w:tc>
      </w:tr>
      <w:tr w:rsidR="00763B48" w:rsidTr="006B393A">
        <w:tblPrEx>
          <w:tblCellMar>
            <w:top w:w="0" w:type="dxa"/>
            <w:bottom w:w="0" w:type="dxa"/>
          </w:tblCellMar>
        </w:tblPrEx>
        <w:trPr>
          <w:trHeight w:val="400"/>
        </w:trPr>
        <w:tc>
          <w:tcPr>
            <w:tcW w:w="14992" w:type="dxa"/>
            <w:gridSpan w:val="3"/>
          </w:tcPr>
          <w:p w:rsidR="009D52B7" w:rsidRDefault="00763B48" w:rsidP="009D52B7">
            <w:pPr>
              <w:tabs>
                <w:tab w:val="left" w:pos="4430"/>
              </w:tabs>
              <w:rPr>
                <w:rFonts w:ascii="Times New Roman" w:hAnsi="Times New Roman"/>
                <w:sz w:val="28"/>
                <w:szCs w:val="28"/>
              </w:rPr>
            </w:pPr>
            <w:r w:rsidRPr="009D52B7">
              <w:rPr>
                <w:rFonts w:ascii="Times New Roman" w:hAnsi="Times New Roman"/>
                <w:sz w:val="28"/>
                <w:szCs w:val="28"/>
              </w:rPr>
              <w:lastRenderedPageBreak/>
              <w:tab/>
            </w:r>
          </w:p>
          <w:p w:rsidR="00763B48" w:rsidRDefault="00763B48" w:rsidP="009D52B7">
            <w:pPr>
              <w:tabs>
                <w:tab w:val="left" w:pos="4430"/>
              </w:tabs>
              <w:jc w:val="center"/>
              <w:rPr>
                <w:rFonts w:ascii="Times New Roman" w:hAnsi="Times New Roman"/>
                <w:b/>
                <w:color w:val="000000"/>
                <w:sz w:val="28"/>
                <w:szCs w:val="28"/>
              </w:rPr>
            </w:pPr>
            <w:r w:rsidRPr="009D52B7">
              <w:rPr>
                <w:rFonts w:ascii="Times New Roman" w:hAnsi="Times New Roman"/>
                <w:b/>
                <w:color w:val="000000"/>
                <w:sz w:val="28"/>
                <w:szCs w:val="28"/>
              </w:rPr>
              <w:t>Закон України «Про Державне бюро розслідувань»</w:t>
            </w:r>
          </w:p>
          <w:p w:rsidR="009D52B7" w:rsidRPr="009D52B7" w:rsidRDefault="009D52B7" w:rsidP="009D52B7">
            <w:pPr>
              <w:tabs>
                <w:tab w:val="left" w:pos="4430"/>
              </w:tabs>
              <w:jc w:val="center"/>
              <w:rPr>
                <w:rFonts w:ascii="Times New Roman" w:hAnsi="Times New Roman"/>
                <w:b/>
                <w:sz w:val="28"/>
                <w:szCs w:val="28"/>
              </w:rPr>
            </w:pPr>
          </w:p>
        </w:tc>
      </w:tr>
      <w:tr w:rsidR="00763B48" w:rsidTr="006B393A">
        <w:tblPrEx>
          <w:tblCellMar>
            <w:top w:w="0" w:type="dxa"/>
            <w:bottom w:w="0" w:type="dxa"/>
          </w:tblCellMar>
        </w:tblPrEx>
        <w:trPr>
          <w:trHeight w:val="1510"/>
        </w:trPr>
        <w:tc>
          <w:tcPr>
            <w:tcW w:w="7670" w:type="dxa"/>
            <w:gridSpan w:val="2"/>
          </w:tcPr>
          <w:p w:rsidR="00763B48" w:rsidRPr="009D52B7" w:rsidRDefault="00763B48" w:rsidP="00763B48">
            <w:pPr>
              <w:pStyle w:val="rvps2"/>
              <w:shd w:val="clear" w:color="auto" w:fill="FFFFFF"/>
              <w:spacing w:before="0" w:beforeAutospacing="0" w:afterAutospacing="0"/>
              <w:ind w:firstLine="300"/>
              <w:jc w:val="both"/>
              <w:rPr>
                <w:b/>
                <w:color w:val="000000"/>
                <w:sz w:val="28"/>
                <w:szCs w:val="28"/>
              </w:rPr>
            </w:pPr>
            <w:r w:rsidRPr="009D52B7">
              <w:rPr>
                <w:b/>
                <w:sz w:val="28"/>
                <w:szCs w:val="28"/>
              </w:rPr>
              <w:t>Стаття 5.</w:t>
            </w:r>
            <w:r w:rsidRPr="009D52B7">
              <w:rPr>
                <w:b/>
                <w:color w:val="000000"/>
                <w:sz w:val="28"/>
                <w:szCs w:val="28"/>
              </w:rPr>
              <w:t> Завдання Державного бюро розслідувань</w:t>
            </w:r>
          </w:p>
          <w:p w:rsidR="00763B48" w:rsidRPr="009D52B7" w:rsidRDefault="00763B48" w:rsidP="00763B48">
            <w:pPr>
              <w:pStyle w:val="rvps2"/>
              <w:shd w:val="clear" w:color="auto" w:fill="FFFFFF"/>
              <w:spacing w:before="0" w:beforeAutospacing="0" w:afterAutospacing="0"/>
              <w:ind w:firstLine="300"/>
              <w:jc w:val="both"/>
              <w:rPr>
                <w:color w:val="000000"/>
                <w:sz w:val="28"/>
                <w:szCs w:val="28"/>
              </w:rPr>
            </w:pPr>
            <w:bookmarkStart w:id="29" w:name="n33"/>
            <w:bookmarkEnd w:id="29"/>
            <w:r w:rsidRPr="009D52B7">
              <w:rPr>
                <w:color w:val="000000"/>
                <w:sz w:val="28"/>
                <w:szCs w:val="28"/>
              </w:rPr>
              <w:t>1. Державне бюро розслідувань вирішує завдання із запобігання, виявлення, припинення, розкриття і розслідування:</w:t>
            </w:r>
          </w:p>
          <w:p w:rsidR="00763B48" w:rsidRPr="009D52B7" w:rsidRDefault="00763B48" w:rsidP="00763B48">
            <w:pPr>
              <w:pStyle w:val="rvps2"/>
              <w:shd w:val="clear" w:color="auto" w:fill="FFFFFF"/>
              <w:spacing w:before="0" w:beforeAutospacing="0" w:afterAutospacing="0"/>
              <w:ind w:firstLine="300"/>
              <w:jc w:val="both"/>
              <w:rPr>
                <w:color w:val="000000"/>
                <w:sz w:val="28"/>
                <w:szCs w:val="28"/>
              </w:rPr>
            </w:pPr>
            <w:bookmarkStart w:id="30" w:name="n34"/>
            <w:bookmarkEnd w:id="30"/>
            <w:r w:rsidRPr="009D52B7">
              <w:rPr>
                <w:color w:val="000000"/>
                <w:sz w:val="28"/>
                <w:szCs w:val="28"/>
              </w:rPr>
              <w:t>1) злочинів, вчинених службовими особами, які займають особливо відповідальне становище відповідно до </w:t>
            </w:r>
            <w:hyperlink r:id="rId56" w:tgtFrame="_blank" w:history="1">
              <w:r w:rsidRPr="009D52B7">
                <w:rPr>
                  <w:color w:val="000000"/>
                  <w:sz w:val="28"/>
                  <w:szCs w:val="28"/>
                </w:rPr>
                <w:t>частини першої</w:t>
              </w:r>
            </w:hyperlink>
            <w:r w:rsidRPr="009D52B7">
              <w:rPr>
                <w:color w:val="000000"/>
                <w:sz w:val="28"/>
                <w:szCs w:val="28"/>
              </w:rPr>
              <w:t xml:space="preserve"> статті 9 Закону України "Про державну службу", особами, посади яких віднесено до першої - третьої категорій посад державної служби, суддями та працівниками правоохоронних органів, </w:t>
            </w:r>
            <w:r w:rsidRPr="009D52B7">
              <w:rPr>
                <w:b/>
                <w:color w:val="000000"/>
                <w:sz w:val="28"/>
                <w:szCs w:val="28"/>
              </w:rPr>
              <w:t>крім випадків, коли ці злочини віднесено до підслідності детективів Національного антикорупційного бюро України;</w:t>
            </w:r>
          </w:p>
          <w:p w:rsidR="00763B48" w:rsidRPr="009D52B7" w:rsidRDefault="00763B48" w:rsidP="00763B48">
            <w:pPr>
              <w:pStyle w:val="rvps2"/>
              <w:shd w:val="clear" w:color="auto" w:fill="FFFFFF"/>
              <w:spacing w:before="0" w:beforeAutospacing="0" w:afterAutospacing="0"/>
              <w:ind w:firstLine="300"/>
              <w:jc w:val="both"/>
              <w:rPr>
                <w:color w:val="000000"/>
                <w:sz w:val="28"/>
                <w:szCs w:val="28"/>
              </w:rPr>
            </w:pPr>
            <w:bookmarkStart w:id="31" w:name="n35"/>
            <w:bookmarkEnd w:id="31"/>
            <w:r w:rsidRPr="009D52B7">
              <w:rPr>
                <w:color w:val="000000"/>
                <w:sz w:val="28"/>
                <w:szCs w:val="28"/>
              </w:rPr>
              <w:lastRenderedPageBreak/>
              <w:t>2) злочинів, вчинених службовими особами Національного антикорупційного бюро України, заступником Генерального прокурора - керівником Спеціалізованої антикорупційної прокуратури або іншими прокурорами Спеціалізованої антикорупційної прокуратури, крім випадків, коли досудове розслідування цих злочинів відне</w:t>
            </w:r>
            <w:bookmarkStart w:id="32" w:name="_GoBack"/>
            <w:bookmarkEnd w:id="32"/>
            <w:r w:rsidRPr="009D52B7">
              <w:rPr>
                <w:color w:val="000000"/>
                <w:sz w:val="28"/>
                <w:szCs w:val="28"/>
              </w:rPr>
              <w:t>сено до підслідності детективів підрозділу внутрішнього контролю Національного антикорупційного бюро України;</w:t>
            </w:r>
          </w:p>
          <w:p w:rsidR="00763B48" w:rsidRPr="009D52B7" w:rsidRDefault="00763B48" w:rsidP="00763B48">
            <w:pPr>
              <w:pStyle w:val="rvps2"/>
              <w:shd w:val="clear" w:color="auto" w:fill="FFFFFF"/>
              <w:spacing w:before="0" w:beforeAutospacing="0" w:afterAutospacing="0"/>
              <w:ind w:firstLine="300"/>
              <w:jc w:val="both"/>
              <w:rPr>
                <w:color w:val="000000"/>
                <w:sz w:val="28"/>
                <w:szCs w:val="28"/>
              </w:rPr>
            </w:pPr>
            <w:bookmarkStart w:id="33" w:name="n36"/>
            <w:bookmarkEnd w:id="33"/>
            <w:r w:rsidRPr="009D52B7">
              <w:rPr>
                <w:color w:val="000000"/>
                <w:sz w:val="28"/>
                <w:szCs w:val="28"/>
              </w:rPr>
              <w:t>3) злочинів проти встановленого порядку несення військової служби (військових злочинів), крім злочинів, передбачених </w:t>
            </w:r>
            <w:hyperlink r:id="rId57" w:anchor="n2963" w:tgtFrame="_blank" w:history="1">
              <w:r w:rsidRPr="009D52B7">
                <w:rPr>
                  <w:color w:val="000000"/>
                  <w:sz w:val="28"/>
                  <w:szCs w:val="28"/>
                </w:rPr>
                <w:t>статтею 422</w:t>
              </w:r>
            </w:hyperlink>
            <w:r w:rsidRPr="009D52B7">
              <w:rPr>
                <w:color w:val="000000"/>
                <w:sz w:val="28"/>
                <w:szCs w:val="28"/>
              </w:rPr>
              <w:t> Кримінального кодексу України.</w:t>
            </w:r>
          </w:p>
          <w:p w:rsidR="00763B48" w:rsidRPr="009D52B7" w:rsidRDefault="00763B48" w:rsidP="00763B48">
            <w:pPr>
              <w:rPr>
                <w:rFonts w:ascii="Times New Roman" w:hAnsi="Times New Roman"/>
                <w:sz w:val="28"/>
                <w:szCs w:val="28"/>
              </w:rPr>
            </w:pPr>
          </w:p>
        </w:tc>
        <w:tc>
          <w:tcPr>
            <w:tcW w:w="7322" w:type="dxa"/>
          </w:tcPr>
          <w:p w:rsidR="00763B48" w:rsidRPr="009D52B7" w:rsidRDefault="00763B48" w:rsidP="00763B48">
            <w:pPr>
              <w:pStyle w:val="rvps2"/>
              <w:shd w:val="clear" w:color="auto" w:fill="FFFFFF"/>
              <w:spacing w:before="0" w:beforeAutospacing="0" w:afterAutospacing="0"/>
              <w:ind w:firstLine="300"/>
              <w:jc w:val="both"/>
              <w:rPr>
                <w:b/>
                <w:color w:val="000000"/>
                <w:sz w:val="28"/>
                <w:szCs w:val="28"/>
              </w:rPr>
            </w:pPr>
            <w:r w:rsidRPr="009D52B7">
              <w:rPr>
                <w:b/>
                <w:sz w:val="28"/>
                <w:szCs w:val="28"/>
              </w:rPr>
              <w:lastRenderedPageBreak/>
              <w:t>Стаття 5.</w:t>
            </w:r>
            <w:r w:rsidRPr="009D52B7">
              <w:rPr>
                <w:b/>
                <w:color w:val="000000"/>
                <w:sz w:val="28"/>
                <w:szCs w:val="28"/>
              </w:rPr>
              <w:t> Завдання Державного бюро розслідувань</w:t>
            </w:r>
          </w:p>
          <w:p w:rsidR="00763B48" w:rsidRPr="009D52B7" w:rsidRDefault="00763B48" w:rsidP="00763B48">
            <w:pPr>
              <w:pStyle w:val="rvps2"/>
              <w:shd w:val="clear" w:color="auto" w:fill="FFFFFF"/>
              <w:spacing w:before="0" w:beforeAutospacing="0" w:afterAutospacing="0"/>
              <w:ind w:firstLine="300"/>
              <w:jc w:val="both"/>
              <w:rPr>
                <w:color w:val="000000"/>
                <w:sz w:val="28"/>
                <w:szCs w:val="28"/>
              </w:rPr>
            </w:pPr>
            <w:r w:rsidRPr="009D52B7">
              <w:rPr>
                <w:color w:val="000000"/>
                <w:sz w:val="28"/>
                <w:szCs w:val="28"/>
              </w:rPr>
              <w:t>1. Державне бюро розслідувань вирішує завдання із запобігання, виявлення, припинення, розкриття і розслідування:</w:t>
            </w:r>
          </w:p>
          <w:p w:rsidR="00763B48" w:rsidRPr="009D52B7" w:rsidRDefault="00763B48" w:rsidP="00763B48">
            <w:pPr>
              <w:pStyle w:val="rvps2"/>
              <w:shd w:val="clear" w:color="auto" w:fill="FFFFFF"/>
              <w:spacing w:before="0" w:beforeAutospacing="0" w:afterAutospacing="0"/>
              <w:ind w:firstLine="300"/>
              <w:jc w:val="both"/>
              <w:rPr>
                <w:color w:val="000000"/>
                <w:sz w:val="28"/>
                <w:szCs w:val="28"/>
              </w:rPr>
            </w:pPr>
            <w:r w:rsidRPr="009D52B7">
              <w:rPr>
                <w:color w:val="000000"/>
                <w:sz w:val="28"/>
                <w:szCs w:val="28"/>
              </w:rPr>
              <w:t>1) злочинів, вчинених службовими особами, які займають особливо відповідальне становище відповідно до </w:t>
            </w:r>
            <w:hyperlink r:id="rId58" w:tgtFrame="_blank" w:history="1">
              <w:r w:rsidRPr="009D52B7">
                <w:rPr>
                  <w:color w:val="000000"/>
                  <w:sz w:val="28"/>
                  <w:szCs w:val="28"/>
                </w:rPr>
                <w:t>частини першої</w:t>
              </w:r>
            </w:hyperlink>
            <w:r w:rsidRPr="009D52B7">
              <w:rPr>
                <w:color w:val="000000"/>
                <w:sz w:val="28"/>
                <w:szCs w:val="28"/>
              </w:rPr>
              <w:t> статті 9 Закону України "Про державну службу", особами, посади яких віднесено до першої - третьої категорій посад державної служби, суддями та працівниками правоохоронних органів</w:t>
            </w:r>
            <w:r w:rsidRPr="009D52B7">
              <w:rPr>
                <w:b/>
                <w:color w:val="000000"/>
                <w:sz w:val="28"/>
                <w:szCs w:val="28"/>
              </w:rPr>
              <w:t>;</w:t>
            </w:r>
          </w:p>
          <w:p w:rsidR="00763B48" w:rsidRPr="009D52B7" w:rsidRDefault="00763B48" w:rsidP="00763B48">
            <w:pPr>
              <w:pStyle w:val="rvps2"/>
              <w:shd w:val="clear" w:color="auto" w:fill="FFFFFF"/>
              <w:spacing w:before="0" w:beforeAutospacing="0" w:afterAutospacing="0"/>
              <w:ind w:firstLine="300"/>
              <w:jc w:val="both"/>
              <w:rPr>
                <w:color w:val="000000"/>
                <w:sz w:val="28"/>
                <w:szCs w:val="28"/>
              </w:rPr>
            </w:pPr>
            <w:r w:rsidRPr="009D52B7">
              <w:rPr>
                <w:color w:val="000000"/>
                <w:sz w:val="28"/>
                <w:szCs w:val="28"/>
              </w:rPr>
              <w:t xml:space="preserve">2) злочинів, вчинених службовими особами Національного антикорупційного бюро України, </w:t>
            </w:r>
            <w:r w:rsidRPr="009D52B7">
              <w:rPr>
                <w:color w:val="000000"/>
                <w:sz w:val="28"/>
                <w:szCs w:val="28"/>
              </w:rPr>
              <w:lastRenderedPageBreak/>
              <w:t>заступником Генерального прокурора - керівником Спеціалізованої антикорупційної прокуратури або іншими прокурорами Спеціалізованої антикорупційної прокуратури, крім випадків, коли досудове розслідування цих злочинів віднесено до підслідності детективів підрозділу внутрішнього контролю Національного антикорупційного бюро України;</w:t>
            </w:r>
          </w:p>
          <w:p w:rsidR="00763B48" w:rsidRPr="009D52B7" w:rsidRDefault="00763B48" w:rsidP="00763B48">
            <w:pPr>
              <w:pStyle w:val="rvps2"/>
              <w:shd w:val="clear" w:color="auto" w:fill="FFFFFF"/>
              <w:spacing w:before="0" w:beforeAutospacing="0" w:afterAutospacing="0"/>
              <w:ind w:firstLine="300"/>
              <w:jc w:val="both"/>
              <w:rPr>
                <w:color w:val="000000"/>
                <w:sz w:val="28"/>
                <w:szCs w:val="28"/>
              </w:rPr>
            </w:pPr>
            <w:r w:rsidRPr="009D52B7">
              <w:rPr>
                <w:color w:val="000000"/>
                <w:sz w:val="28"/>
                <w:szCs w:val="28"/>
              </w:rPr>
              <w:t>3) злочинів проти встановленого порядку несення військової служби (військових злочинів), крім злочинів, передбачених </w:t>
            </w:r>
            <w:hyperlink r:id="rId59" w:anchor="n2963" w:tgtFrame="_blank" w:history="1">
              <w:r w:rsidRPr="009D52B7">
                <w:rPr>
                  <w:color w:val="000000"/>
                  <w:sz w:val="28"/>
                  <w:szCs w:val="28"/>
                </w:rPr>
                <w:t>статтею 422</w:t>
              </w:r>
            </w:hyperlink>
            <w:r w:rsidRPr="009D52B7">
              <w:rPr>
                <w:color w:val="000000"/>
                <w:sz w:val="28"/>
                <w:szCs w:val="28"/>
              </w:rPr>
              <w:t> Кримінального кодексу України.</w:t>
            </w:r>
          </w:p>
          <w:p w:rsidR="00763B48" w:rsidRPr="009D52B7" w:rsidRDefault="00763B48" w:rsidP="00763B48">
            <w:pPr>
              <w:rPr>
                <w:rFonts w:ascii="Times New Roman" w:hAnsi="Times New Roman"/>
                <w:sz w:val="28"/>
                <w:szCs w:val="28"/>
              </w:rPr>
            </w:pPr>
          </w:p>
        </w:tc>
      </w:tr>
    </w:tbl>
    <w:p w:rsidR="00DE062B" w:rsidRDefault="00DE062B" w:rsidP="00DE062B">
      <w:pPr>
        <w:rPr>
          <w:rFonts w:ascii="Times New Roman" w:hAnsi="Times New Roman"/>
          <w:sz w:val="28"/>
          <w:szCs w:val="28"/>
        </w:rPr>
      </w:pPr>
    </w:p>
    <w:p w:rsidR="00DE062B" w:rsidRDefault="00DE062B" w:rsidP="00DE062B">
      <w:pPr>
        <w:rPr>
          <w:rFonts w:ascii="Times New Roman" w:hAnsi="Times New Roman"/>
          <w:sz w:val="28"/>
          <w:szCs w:val="28"/>
        </w:rPr>
      </w:pPr>
    </w:p>
    <w:p w:rsidR="009D52B7" w:rsidRDefault="00DE062B" w:rsidP="00DE062B">
      <w:pPr>
        <w:rPr>
          <w:rFonts w:ascii="Times New Roman" w:hAnsi="Times New Roman"/>
          <w:b/>
          <w:sz w:val="28"/>
          <w:szCs w:val="28"/>
        </w:rPr>
      </w:pPr>
      <w:r w:rsidRPr="00DE062B">
        <w:rPr>
          <w:rFonts w:ascii="Times New Roman" w:hAnsi="Times New Roman"/>
          <w:b/>
          <w:sz w:val="28"/>
          <w:szCs w:val="28"/>
        </w:rPr>
        <w:tab/>
      </w:r>
      <w:r w:rsidRPr="00DE062B">
        <w:rPr>
          <w:rFonts w:ascii="Times New Roman" w:hAnsi="Times New Roman"/>
          <w:b/>
          <w:sz w:val="28"/>
          <w:szCs w:val="28"/>
        </w:rPr>
        <w:tab/>
      </w:r>
      <w:r w:rsidRPr="00DE062B">
        <w:rPr>
          <w:rFonts w:ascii="Times New Roman" w:hAnsi="Times New Roman"/>
          <w:b/>
          <w:sz w:val="28"/>
          <w:szCs w:val="28"/>
        </w:rPr>
        <w:tab/>
      </w:r>
      <w:r w:rsidRPr="00DE062B">
        <w:rPr>
          <w:rFonts w:ascii="Times New Roman" w:hAnsi="Times New Roman"/>
          <w:b/>
          <w:sz w:val="28"/>
          <w:szCs w:val="28"/>
        </w:rPr>
        <w:tab/>
      </w:r>
    </w:p>
    <w:p w:rsidR="009D52B7" w:rsidRPr="009D52B7" w:rsidRDefault="009D52B7" w:rsidP="009D52B7">
      <w:pPr>
        <w:spacing w:after="0" w:line="240" w:lineRule="auto"/>
        <w:rPr>
          <w:rFonts w:ascii="Times New Roman" w:hAnsi="Times New Roman"/>
          <w:b/>
          <w:bCs/>
          <w:sz w:val="28"/>
          <w:szCs w:val="28"/>
        </w:rPr>
      </w:pPr>
      <w:r w:rsidRPr="009D52B7">
        <w:rPr>
          <w:rFonts w:ascii="Times New Roman" w:hAnsi="Times New Roman"/>
          <w:b/>
          <w:bCs/>
          <w:sz w:val="28"/>
          <w:szCs w:val="28"/>
        </w:rPr>
        <w:t>Народні депутати України</w:t>
      </w:r>
      <w:r w:rsidRPr="009D52B7">
        <w:rPr>
          <w:rFonts w:ascii="Times New Roman" w:hAnsi="Times New Roman"/>
          <w:b/>
          <w:bCs/>
          <w:sz w:val="28"/>
          <w:szCs w:val="28"/>
        </w:rPr>
        <w:tab/>
      </w:r>
      <w:r w:rsidRPr="009D52B7">
        <w:rPr>
          <w:rFonts w:ascii="Times New Roman" w:hAnsi="Times New Roman"/>
          <w:b/>
          <w:bCs/>
          <w:sz w:val="28"/>
          <w:szCs w:val="28"/>
        </w:rPr>
        <w:tab/>
        <w:t xml:space="preserve">                            </w:t>
      </w:r>
      <w:r>
        <w:rPr>
          <w:rFonts w:ascii="Times New Roman" w:hAnsi="Times New Roman"/>
          <w:b/>
          <w:bCs/>
          <w:sz w:val="28"/>
          <w:szCs w:val="28"/>
        </w:rPr>
        <w:t xml:space="preserve">                                                  </w:t>
      </w:r>
      <w:r w:rsidRPr="009D52B7">
        <w:rPr>
          <w:rFonts w:ascii="Times New Roman" w:hAnsi="Times New Roman"/>
          <w:b/>
          <w:bCs/>
          <w:sz w:val="28"/>
          <w:szCs w:val="28"/>
        </w:rPr>
        <w:t xml:space="preserve">    О.М. ТКАЧЕНКО</w:t>
      </w:r>
    </w:p>
    <w:p w:rsidR="009D52B7" w:rsidRPr="009D52B7" w:rsidRDefault="009D52B7" w:rsidP="009D52B7">
      <w:pPr>
        <w:spacing w:after="0" w:line="240" w:lineRule="auto"/>
        <w:ind w:left="10065"/>
        <w:rPr>
          <w:rFonts w:ascii="Times New Roman" w:hAnsi="Times New Roman"/>
          <w:bCs/>
          <w:sz w:val="28"/>
          <w:szCs w:val="28"/>
        </w:rPr>
      </w:pPr>
      <w:r w:rsidRPr="009D52B7">
        <w:rPr>
          <w:rFonts w:ascii="Times New Roman" w:hAnsi="Times New Roman"/>
          <w:bCs/>
          <w:sz w:val="28"/>
          <w:szCs w:val="28"/>
        </w:rPr>
        <w:t>(посвідчення № 342)</w:t>
      </w:r>
    </w:p>
    <w:p w:rsidR="009D52B7" w:rsidRPr="009D52B7" w:rsidRDefault="009D52B7" w:rsidP="009D52B7">
      <w:pPr>
        <w:spacing w:after="0" w:line="240" w:lineRule="auto"/>
        <w:ind w:left="6521"/>
        <w:rPr>
          <w:rFonts w:ascii="Times New Roman" w:hAnsi="Times New Roman"/>
          <w:b/>
          <w:bCs/>
          <w:sz w:val="28"/>
          <w:szCs w:val="28"/>
        </w:rPr>
      </w:pPr>
    </w:p>
    <w:p w:rsidR="009D52B7" w:rsidRPr="009D52B7" w:rsidRDefault="009D52B7" w:rsidP="009D52B7">
      <w:pPr>
        <w:spacing w:after="0" w:line="240" w:lineRule="auto"/>
        <w:ind w:left="6521"/>
        <w:rPr>
          <w:rFonts w:ascii="Times New Roman" w:hAnsi="Times New Roman"/>
          <w:b/>
          <w:bCs/>
          <w:sz w:val="28"/>
          <w:szCs w:val="28"/>
        </w:rPr>
      </w:pPr>
    </w:p>
    <w:p w:rsidR="009D52B7" w:rsidRPr="009D52B7" w:rsidRDefault="009D52B7" w:rsidP="009D52B7">
      <w:pPr>
        <w:spacing w:after="0" w:line="240" w:lineRule="auto"/>
        <w:ind w:left="10065"/>
        <w:rPr>
          <w:rFonts w:ascii="Times New Roman" w:hAnsi="Times New Roman"/>
          <w:b/>
          <w:bCs/>
          <w:sz w:val="28"/>
          <w:szCs w:val="28"/>
        </w:rPr>
      </w:pPr>
      <w:r w:rsidRPr="009D52B7">
        <w:rPr>
          <w:rFonts w:ascii="Times New Roman" w:hAnsi="Times New Roman"/>
          <w:b/>
          <w:bCs/>
          <w:sz w:val="28"/>
          <w:szCs w:val="28"/>
        </w:rPr>
        <w:t>І.А. ШИНКАРЕНКО</w:t>
      </w:r>
    </w:p>
    <w:p w:rsidR="009D52B7" w:rsidRPr="009D52B7" w:rsidRDefault="009D52B7" w:rsidP="009D52B7">
      <w:pPr>
        <w:spacing w:after="0" w:line="240" w:lineRule="auto"/>
        <w:ind w:left="10065"/>
        <w:rPr>
          <w:rFonts w:ascii="Times New Roman" w:hAnsi="Times New Roman"/>
          <w:bCs/>
          <w:sz w:val="28"/>
          <w:szCs w:val="28"/>
        </w:rPr>
      </w:pPr>
      <w:r w:rsidRPr="009D52B7">
        <w:rPr>
          <w:rFonts w:ascii="Times New Roman" w:hAnsi="Times New Roman"/>
          <w:bCs/>
          <w:sz w:val="28"/>
          <w:szCs w:val="28"/>
        </w:rPr>
        <w:t>(посвідчення № 117)</w:t>
      </w:r>
    </w:p>
    <w:p w:rsidR="009D52B7" w:rsidRPr="009D52B7" w:rsidRDefault="009D52B7" w:rsidP="009D52B7">
      <w:pPr>
        <w:spacing w:after="0" w:line="240" w:lineRule="auto"/>
        <w:ind w:left="10065"/>
        <w:rPr>
          <w:rFonts w:ascii="Times New Roman" w:hAnsi="Times New Roman"/>
          <w:b/>
          <w:bCs/>
          <w:sz w:val="28"/>
          <w:szCs w:val="28"/>
        </w:rPr>
      </w:pPr>
    </w:p>
    <w:p w:rsidR="009D52B7" w:rsidRPr="009D52B7" w:rsidRDefault="009D52B7" w:rsidP="009D52B7">
      <w:pPr>
        <w:spacing w:after="0" w:line="240" w:lineRule="auto"/>
        <w:ind w:left="10065"/>
        <w:rPr>
          <w:rFonts w:ascii="Times New Roman" w:hAnsi="Times New Roman"/>
          <w:b/>
          <w:bCs/>
          <w:sz w:val="28"/>
          <w:szCs w:val="28"/>
        </w:rPr>
      </w:pPr>
    </w:p>
    <w:p w:rsidR="009D52B7" w:rsidRPr="009D52B7" w:rsidRDefault="009D52B7" w:rsidP="009D52B7">
      <w:pPr>
        <w:spacing w:after="0" w:line="240" w:lineRule="auto"/>
        <w:ind w:left="10065"/>
        <w:rPr>
          <w:rFonts w:ascii="Times New Roman" w:hAnsi="Times New Roman"/>
          <w:b/>
          <w:bCs/>
          <w:sz w:val="28"/>
          <w:szCs w:val="28"/>
        </w:rPr>
      </w:pPr>
      <w:r w:rsidRPr="009D52B7">
        <w:rPr>
          <w:rFonts w:ascii="Times New Roman" w:hAnsi="Times New Roman"/>
          <w:b/>
          <w:bCs/>
          <w:sz w:val="28"/>
          <w:szCs w:val="28"/>
        </w:rPr>
        <w:t>А.К. СЛАВИЦЬКА</w:t>
      </w:r>
    </w:p>
    <w:p w:rsidR="009D52B7" w:rsidRPr="009D52B7" w:rsidRDefault="009D52B7" w:rsidP="009D52B7">
      <w:pPr>
        <w:spacing w:after="0" w:line="240" w:lineRule="auto"/>
        <w:ind w:left="10065"/>
        <w:rPr>
          <w:rFonts w:ascii="Times New Roman" w:hAnsi="Times New Roman"/>
          <w:bCs/>
          <w:sz w:val="28"/>
          <w:szCs w:val="28"/>
        </w:rPr>
      </w:pPr>
      <w:r w:rsidRPr="009D52B7">
        <w:rPr>
          <w:rFonts w:ascii="Times New Roman" w:hAnsi="Times New Roman"/>
          <w:bCs/>
          <w:sz w:val="28"/>
          <w:szCs w:val="28"/>
        </w:rPr>
        <w:t xml:space="preserve">(посвідчення № 161) </w:t>
      </w:r>
    </w:p>
    <w:p w:rsidR="009D52B7" w:rsidRPr="009D52B7" w:rsidRDefault="009D52B7" w:rsidP="009D52B7">
      <w:pPr>
        <w:spacing w:after="0" w:line="240" w:lineRule="auto"/>
        <w:ind w:left="10065"/>
        <w:rPr>
          <w:rFonts w:ascii="Times New Roman" w:hAnsi="Times New Roman"/>
          <w:b/>
          <w:bCs/>
          <w:sz w:val="28"/>
          <w:szCs w:val="28"/>
        </w:rPr>
      </w:pPr>
    </w:p>
    <w:p w:rsidR="009D52B7" w:rsidRPr="009D52B7" w:rsidRDefault="009D52B7" w:rsidP="009D52B7">
      <w:pPr>
        <w:spacing w:after="0" w:line="240" w:lineRule="auto"/>
        <w:ind w:left="10065"/>
        <w:rPr>
          <w:rFonts w:ascii="Times New Roman" w:hAnsi="Times New Roman"/>
          <w:b/>
          <w:bCs/>
          <w:sz w:val="28"/>
          <w:szCs w:val="28"/>
        </w:rPr>
      </w:pPr>
    </w:p>
    <w:p w:rsidR="009D52B7" w:rsidRPr="009D52B7" w:rsidRDefault="009D52B7" w:rsidP="009D52B7">
      <w:pPr>
        <w:spacing w:after="0" w:line="240" w:lineRule="auto"/>
        <w:ind w:left="10065"/>
        <w:rPr>
          <w:rFonts w:ascii="Times New Roman" w:hAnsi="Times New Roman"/>
          <w:b/>
          <w:bCs/>
          <w:sz w:val="28"/>
          <w:szCs w:val="28"/>
        </w:rPr>
      </w:pPr>
      <w:r w:rsidRPr="009D52B7">
        <w:rPr>
          <w:rFonts w:ascii="Times New Roman" w:hAnsi="Times New Roman"/>
          <w:b/>
          <w:bCs/>
          <w:sz w:val="28"/>
          <w:szCs w:val="28"/>
        </w:rPr>
        <w:t xml:space="preserve">Г.М. МАМКА </w:t>
      </w:r>
    </w:p>
    <w:p w:rsidR="004642D8" w:rsidRPr="00DE062B" w:rsidRDefault="009D52B7" w:rsidP="009D52B7">
      <w:pPr>
        <w:spacing w:after="0" w:line="240" w:lineRule="auto"/>
        <w:ind w:left="10065"/>
        <w:rPr>
          <w:rFonts w:ascii="Times New Roman" w:hAnsi="Times New Roman"/>
          <w:b/>
          <w:sz w:val="28"/>
          <w:szCs w:val="28"/>
        </w:rPr>
      </w:pPr>
      <w:r w:rsidRPr="009D52B7">
        <w:rPr>
          <w:rFonts w:ascii="Times New Roman" w:hAnsi="Times New Roman"/>
          <w:bCs/>
          <w:sz w:val="28"/>
          <w:szCs w:val="28"/>
        </w:rPr>
        <w:t xml:space="preserve">(посвідчення № 147)  </w:t>
      </w:r>
      <w:r w:rsidRPr="009D52B7">
        <w:rPr>
          <w:rFonts w:ascii="Times New Roman" w:hAnsi="Times New Roman"/>
          <w:bCs/>
          <w:sz w:val="28"/>
          <w:szCs w:val="28"/>
        </w:rPr>
        <w:tab/>
      </w:r>
    </w:p>
    <w:sectPr w:rsidR="004642D8" w:rsidRPr="00DE062B" w:rsidSect="005579EB">
      <w:pgSz w:w="16838" w:h="11906" w:orient="landscape"/>
      <w:pgMar w:top="851" w:right="426" w:bottom="426" w:left="85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AFF" w:usb1="C0007841" w:usb2="00000009" w:usb3="00000000" w:csb0="000001FF" w:csb1="00000000"/>
  </w:font>
  <w:font w:name="Calibri">
    <w:altName w:val="Century Gothic"/>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15F7049"/>
    <w:multiLevelType w:val="hybridMultilevel"/>
    <w:tmpl w:val="5AEEE792"/>
    <w:lvl w:ilvl="0" w:tplc="8F1225B8">
      <w:start w:val="1"/>
      <w:numFmt w:val="decimal"/>
      <w:lvlText w:val="%1."/>
      <w:lvlJc w:val="left"/>
      <w:pPr>
        <w:ind w:left="660" w:hanging="360"/>
      </w:pPr>
      <w:rPr>
        <w:rFonts w:cs="Times New Roman" w:hint="default"/>
      </w:rPr>
    </w:lvl>
    <w:lvl w:ilvl="1" w:tplc="04220019" w:tentative="1">
      <w:start w:val="1"/>
      <w:numFmt w:val="lowerLetter"/>
      <w:lvlText w:val="%2."/>
      <w:lvlJc w:val="left"/>
      <w:pPr>
        <w:ind w:left="1380" w:hanging="360"/>
      </w:pPr>
      <w:rPr>
        <w:rFonts w:cs="Times New Roman"/>
      </w:rPr>
    </w:lvl>
    <w:lvl w:ilvl="2" w:tplc="0422001B" w:tentative="1">
      <w:start w:val="1"/>
      <w:numFmt w:val="lowerRoman"/>
      <w:lvlText w:val="%3."/>
      <w:lvlJc w:val="right"/>
      <w:pPr>
        <w:ind w:left="2100" w:hanging="180"/>
      </w:pPr>
      <w:rPr>
        <w:rFonts w:cs="Times New Roman"/>
      </w:rPr>
    </w:lvl>
    <w:lvl w:ilvl="3" w:tplc="0422000F" w:tentative="1">
      <w:start w:val="1"/>
      <w:numFmt w:val="decimal"/>
      <w:lvlText w:val="%4."/>
      <w:lvlJc w:val="left"/>
      <w:pPr>
        <w:ind w:left="2820" w:hanging="360"/>
      </w:pPr>
      <w:rPr>
        <w:rFonts w:cs="Times New Roman"/>
      </w:rPr>
    </w:lvl>
    <w:lvl w:ilvl="4" w:tplc="04220019" w:tentative="1">
      <w:start w:val="1"/>
      <w:numFmt w:val="lowerLetter"/>
      <w:lvlText w:val="%5."/>
      <w:lvlJc w:val="left"/>
      <w:pPr>
        <w:ind w:left="3540" w:hanging="360"/>
      </w:pPr>
      <w:rPr>
        <w:rFonts w:cs="Times New Roman"/>
      </w:rPr>
    </w:lvl>
    <w:lvl w:ilvl="5" w:tplc="0422001B" w:tentative="1">
      <w:start w:val="1"/>
      <w:numFmt w:val="lowerRoman"/>
      <w:lvlText w:val="%6."/>
      <w:lvlJc w:val="right"/>
      <w:pPr>
        <w:ind w:left="4260" w:hanging="180"/>
      </w:pPr>
      <w:rPr>
        <w:rFonts w:cs="Times New Roman"/>
      </w:rPr>
    </w:lvl>
    <w:lvl w:ilvl="6" w:tplc="0422000F" w:tentative="1">
      <w:start w:val="1"/>
      <w:numFmt w:val="decimal"/>
      <w:lvlText w:val="%7."/>
      <w:lvlJc w:val="left"/>
      <w:pPr>
        <w:ind w:left="4980" w:hanging="360"/>
      </w:pPr>
      <w:rPr>
        <w:rFonts w:cs="Times New Roman"/>
      </w:rPr>
    </w:lvl>
    <w:lvl w:ilvl="7" w:tplc="04220019" w:tentative="1">
      <w:start w:val="1"/>
      <w:numFmt w:val="lowerLetter"/>
      <w:lvlText w:val="%8."/>
      <w:lvlJc w:val="left"/>
      <w:pPr>
        <w:ind w:left="5700" w:hanging="360"/>
      </w:pPr>
      <w:rPr>
        <w:rFonts w:cs="Times New Roman"/>
      </w:rPr>
    </w:lvl>
    <w:lvl w:ilvl="8" w:tplc="0422001B" w:tentative="1">
      <w:start w:val="1"/>
      <w:numFmt w:val="lowerRoman"/>
      <w:lvlText w:val="%9."/>
      <w:lvlJc w:val="right"/>
      <w:pPr>
        <w:ind w:left="642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42D8"/>
    <w:rsid w:val="0001626B"/>
    <w:rsid w:val="00145F51"/>
    <w:rsid w:val="001B3DEC"/>
    <w:rsid w:val="002F549A"/>
    <w:rsid w:val="00343E43"/>
    <w:rsid w:val="004642D8"/>
    <w:rsid w:val="00552AD1"/>
    <w:rsid w:val="005579EB"/>
    <w:rsid w:val="006B393A"/>
    <w:rsid w:val="00763B48"/>
    <w:rsid w:val="008B1DAE"/>
    <w:rsid w:val="00950DF7"/>
    <w:rsid w:val="009756A9"/>
    <w:rsid w:val="009D52B7"/>
    <w:rsid w:val="00CA380C"/>
    <w:rsid w:val="00DE062B"/>
    <w:rsid w:val="00F83803"/>
    <w:rsid w:val="00FB79EE"/>
    <w:rsid w:val="00FB7DD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583E028-E760-426C-8E1A-D77E35853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heme="minorHAnsi" w:cstheme="minorHAns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642D8"/>
    <w:rPr>
      <w:rFonts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rsid w:val="004642D8"/>
    <w:pPr>
      <w:spacing w:before="100" w:beforeAutospacing="1" w:after="100" w:afterAutospacing="1" w:line="240" w:lineRule="auto"/>
    </w:pPr>
    <w:rPr>
      <w:rFonts w:ascii="Times New Roman" w:hAnsi="Times New Roman"/>
      <w:sz w:val="24"/>
      <w:szCs w:val="24"/>
      <w:lang w:eastAsia="uk-UA"/>
    </w:rPr>
  </w:style>
  <w:style w:type="character" w:styleId="a3">
    <w:name w:val="Hyperlink"/>
    <w:basedOn w:val="a0"/>
    <w:uiPriority w:val="99"/>
    <w:semiHidden/>
    <w:unhideWhenUsed/>
    <w:rsid w:val="004642D8"/>
    <w:rPr>
      <w:rFonts w:cs="Times New Roman"/>
      <w:color w:val="0000FF"/>
      <w:u w:val="single"/>
    </w:rPr>
  </w:style>
  <w:style w:type="character" w:customStyle="1" w:styleId="rvts46">
    <w:name w:val="rvts46"/>
    <w:basedOn w:val="a0"/>
    <w:rsid w:val="004642D8"/>
    <w:rPr>
      <w:rFonts w:cs="Times New Roman"/>
    </w:rPr>
  </w:style>
  <w:style w:type="character" w:customStyle="1" w:styleId="rvts9">
    <w:name w:val="rvts9"/>
    <w:basedOn w:val="a0"/>
    <w:rsid w:val="00DE062B"/>
    <w:rPr>
      <w:rFonts w:cs="Times New Roman"/>
    </w:rPr>
  </w:style>
  <w:style w:type="character" w:customStyle="1" w:styleId="rvts37">
    <w:name w:val="rvts37"/>
    <w:basedOn w:val="a0"/>
    <w:rsid w:val="00DE062B"/>
    <w:rPr>
      <w:rFonts w:cs="Times New Roman"/>
    </w:rPr>
  </w:style>
  <w:style w:type="paragraph" w:styleId="a4">
    <w:name w:val="List Paragraph"/>
    <w:basedOn w:val="a"/>
    <w:uiPriority w:val="34"/>
    <w:qFormat/>
    <w:rsid w:val="00950DF7"/>
    <w:pPr>
      <w:ind w:left="720"/>
      <w:contextualSpacing/>
    </w:pPr>
  </w:style>
  <w:style w:type="paragraph" w:styleId="a5">
    <w:name w:val="Balloon Text"/>
    <w:basedOn w:val="a"/>
    <w:link w:val="a6"/>
    <w:uiPriority w:val="99"/>
    <w:rsid w:val="008B1DAE"/>
    <w:pPr>
      <w:spacing w:after="0" w:line="240" w:lineRule="auto"/>
    </w:pPr>
    <w:rPr>
      <w:rFonts w:ascii="Segoe UI" w:hAnsi="Segoe UI" w:cs="Segoe UI"/>
      <w:sz w:val="18"/>
      <w:szCs w:val="18"/>
    </w:rPr>
  </w:style>
  <w:style w:type="character" w:customStyle="1" w:styleId="a6">
    <w:name w:val="Текст у виносці Знак"/>
    <w:basedOn w:val="a0"/>
    <w:link w:val="a5"/>
    <w:uiPriority w:val="99"/>
    <w:rsid w:val="008B1DA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8175382">
      <w:marLeft w:val="0"/>
      <w:marRight w:val="0"/>
      <w:marTop w:val="0"/>
      <w:marBottom w:val="0"/>
      <w:divBdr>
        <w:top w:val="none" w:sz="0" w:space="0" w:color="auto"/>
        <w:left w:val="none" w:sz="0" w:space="0" w:color="auto"/>
        <w:bottom w:val="none" w:sz="0" w:space="0" w:color="auto"/>
        <w:right w:val="none" w:sz="0" w:space="0" w:color="auto"/>
      </w:divBdr>
    </w:div>
    <w:div w:id="938175383">
      <w:marLeft w:val="0"/>
      <w:marRight w:val="0"/>
      <w:marTop w:val="0"/>
      <w:marBottom w:val="0"/>
      <w:divBdr>
        <w:top w:val="none" w:sz="0" w:space="0" w:color="auto"/>
        <w:left w:val="none" w:sz="0" w:space="0" w:color="auto"/>
        <w:bottom w:val="none" w:sz="0" w:space="0" w:color="auto"/>
        <w:right w:val="none" w:sz="0" w:space="0" w:color="auto"/>
      </w:divBdr>
    </w:div>
    <w:div w:id="938175384">
      <w:marLeft w:val="0"/>
      <w:marRight w:val="0"/>
      <w:marTop w:val="0"/>
      <w:marBottom w:val="0"/>
      <w:divBdr>
        <w:top w:val="none" w:sz="0" w:space="0" w:color="auto"/>
        <w:left w:val="none" w:sz="0" w:space="0" w:color="auto"/>
        <w:bottom w:val="none" w:sz="0" w:space="0" w:color="auto"/>
        <w:right w:val="none" w:sz="0" w:space="0" w:color="auto"/>
      </w:divBdr>
    </w:div>
    <w:div w:id="938175385">
      <w:marLeft w:val="0"/>
      <w:marRight w:val="0"/>
      <w:marTop w:val="0"/>
      <w:marBottom w:val="0"/>
      <w:divBdr>
        <w:top w:val="none" w:sz="0" w:space="0" w:color="auto"/>
        <w:left w:val="none" w:sz="0" w:space="0" w:color="auto"/>
        <w:bottom w:val="none" w:sz="0" w:space="0" w:color="auto"/>
        <w:right w:val="none" w:sz="0" w:space="0" w:color="auto"/>
      </w:divBdr>
    </w:div>
    <w:div w:id="938175386">
      <w:marLeft w:val="0"/>
      <w:marRight w:val="0"/>
      <w:marTop w:val="0"/>
      <w:marBottom w:val="0"/>
      <w:divBdr>
        <w:top w:val="none" w:sz="0" w:space="0" w:color="auto"/>
        <w:left w:val="none" w:sz="0" w:space="0" w:color="auto"/>
        <w:bottom w:val="none" w:sz="0" w:space="0" w:color="auto"/>
        <w:right w:val="none" w:sz="0" w:space="0" w:color="auto"/>
      </w:divBdr>
    </w:div>
    <w:div w:id="938175387">
      <w:marLeft w:val="0"/>
      <w:marRight w:val="0"/>
      <w:marTop w:val="0"/>
      <w:marBottom w:val="0"/>
      <w:divBdr>
        <w:top w:val="none" w:sz="0" w:space="0" w:color="auto"/>
        <w:left w:val="none" w:sz="0" w:space="0" w:color="auto"/>
        <w:bottom w:val="none" w:sz="0" w:space="0" w:color="auto"/>
        <w:right w:val="none" w:sz="0" w:space="0" w:color="auto"/>
      </w:divBdr>
    </w:div>
    <w:div w:id="938175388">
      <w:marLeft w:val="0"/>
      <w:marRight w:val="0"/>
      <w:marTop w:val="0"/>
      <w:marBottom w:val="0"/>
      <w:divBdr>
        <w:top w:val="none" w:sz="0" w:space="0" w:color="auto"/>
        <w:left w:val="none" w:sz="0" w:space="0" w:color="auto"/>
        <w:bottom w:val="none" w:sz="0" w:space="0" w:color="auto"/>
        <w:right w:val="none" w:sz="0" w:space="0" w:color="auto"/>
      </w:divBdr>
    </w:div>
    <w:div w:id="938175389">
      <w:marLeft w:val="0"/>
      <w:marRight w:val="0"/>
      <w:marTop w:val="0"/>
      <w:marBottom w:val="0"/>
      <w:divBdr>
        <w:top w:val="none" w:sz="0" w:space="0" w:color="auto"/>
        <w:left w:val="none" w:sz="0" w:space="0" w:color="auto"/>
        <w:bottom w:val="none" w:sz="0" w:space="0" w:color="auto"/>
        <w:right w:val="none" w:sz="0" w:space="0" w:color="auto"/>
      </w:divBdr>
    </w:div>
    <w:div w:id="93817539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zakon.rada.gov.ua/laws/show/2341-14" TargetMode="External"/><Relationship Id="rId18" Type="http://schemas.openxmlformats.org/officeDocument/2006/relationships/hyperlink" Target="https://zakon.rada.gov.ua/laws/show/2341-14" TargetMode="External"/><Relationship Id="rId26" Type="http://schemas.openxmlformats.org/officeDocument/2006/relationships/hyperlink" Target="https://zakon.rada.gov.ua/laws/show/2341-14" TargetMode="External"/><Relationship Id="rId39" Type="http://schemas.openxmlformats.org/officeDocument/2006/relationships/hyperlink" Target="https://zakon.rada.gov.ua/laws/show/2341-14" TargetMode="External"/><Relationship Id="rId21" Type="http://schemas.openxmlformats.org/officeDocument/2006/relationships/hyperlink" Target="https://zakon.rada.gov.ua/laws/show/2341-14" TargetMode="External"/><Relationship Id="rId34" Type="http://schemas.openxmlformats.org/officeDocument/2006/relationships/hyperlink" Target="https://zakon.rada.gov.ua/laws/show/2341-14" TargetMode="External"/><Relationship Id="rId42" Type="http://schemas.openxmlformats.org/officeDocument/2006/relationships/hyperlink" Target="https://zakon.rada.gov.ua/laws/show/2341-14" TargetMode="External"/><Relationship Id="rId47" Type="http://schemas.openxmlformats.org/officeDocument/2006/relationships/hyperlink" Target="https://zakon.rada.gov.ua/laws/show/2341-14" TargetMode="External"/><Relationship Id="rId50" Type="http://schemas.openxmlformats.org/officeDocument/2006/relationships/hyperlink" Target="https://zakon.rada.gov.ua/laws/show/2341-14" TargetMode="External"/><Relationship Id="rId55" Type="http://schemas.openxmlformats.org/officeDocument/2006/relationships/hyperlink" Target="https://zakon.rada.gov.ua/laws/show/3723-12" TargetMode="External"/><Relationship Id="rId7" Type="http://schemas.openxmlformats.org/officeDocument/2006/relationships/hyperlink" Target="https://zakon.rada.gov.ua/laws/show/2341-14" TargetMode="External"/><Relationship Id="rId2" Type="http://schemas.openxmlformats.org/officeDocument/2006/relationships/numbering" Target="numbering.xml"/><Relationship Id="rId16" Type="http://schemas.openxmlformats.org/officeDocument/2006/relationships/hyperlink" Target="https://zakon.rada.gov.ua/laws/show/2341-14" TargetMode="External"/><Relationship Id="rId20" Type="http://schemas.openxmlformats.org/officeDocument/2006/relationships/hyperlink" Target="https://zakon.rada.gov.ua/laws/show/2341-14" TargetMode="External"/><Relationship Id="rId29" Type="http://schemas.openxmlformats.org/officeDocument/2006/relationships/hyperlink" Target="https://zakon.rada.gov.ua/laws/show/2341-14" TargetMode="External"/><Relationship Id="rId41" Type="http://schemas.openxmlformats.org/officeDocument/2006/relationships/hyperlink" Target="https://zakon.rada.gov.ua/laws/show/2341-14" TargetMode="External"/><Relationship Id="rId54" Type="http://schemas.openxmlformats.org/officeDocument/2006/relationships/hyperlink" Target="https://zakon.rada.gov.ua/laws/show/1700-18" TargetMode="External"/><Relationship Id="rId1" Type="http://schemas.openxmlformats.org/officeDocument/2006/relationships/customXml" Target="../customXml/item1.xml"/><Relationship Id="rId6" Type="http://schemas.openxmlformats.org/officeDocument/2006/relationships/hyperlink" Target="https://zakon.rada.gov.ua/laws/show/2341-14" TargetMode="External"/><Relationship Id="rId11" Type="http://schemas.openxmlformats.org/officeDocument/2006/relationships/hyperlink" Target="https://zakon.rada.gov.ua/laws/show/2341-14" TargetMode="External"/><Relationship Id="rId24" Type="http://schemas.openxmlformats.org/officeDocument/2006/relationships/hyperlink" Target="https://zakon.rada.gov.ua/laws/show/2341-14" TargetMode="External"/><Relationship Id="rId32" Type="http://schemas.openxmlformats.org/officeDocument/2006/relationships/hyperlink" Target="https://zakon.rada.gov.ua/laws/show/2341-14" TargetMode="External"/><Relationship Id="rId37" Type="http://schemas.openxmlformats.org/officeDocument/2006/relationships/hyperlink" Target="https://zakon.rada.gov.ua/laws/show/2341-14" TargetMode="External"/><Relationship Id="rId40" Type="http://schemas.openxmlformats.org/officeDocument/2006/relationships/hyperlink" Target="https://zakon.rada.gov.ua/laws/show/2341-14" TargetMode="External"/><Relationship Id="rId45" Type="http://schemas.openxmlformats.org/officeDocument/2006/relationships/hyperlink" Target="https://zakon.rada.gov.ua/laws/show/2341-14" TargetMode="External"/><Relationship Id="rId53" Type="http://schemas.openxmlformats.org/officeDocument/2006/relationships/hyperlink" Target="https://zakon.rada.gov.ua/laws/show/3723-12" TargetMode="External"/><Relationship Id="rId58" Type="http://schemas.openxmlformats.org/officeDocument/2006/relationships/hyperlink" Target="https://zakon.rada.gov.ua/rada/show/3723-12" TargetMode="External"/><Relationship Id="rId5" Type="http://schemas.openxmlformats.org/officeDocument/2006/relationships/webSettings" Target="webSettings.xml"/><Relationship Id="rId15" Type="http://schemas.openxmlformats.org/officeDocument/2006/relationships/hyperlink" Target="https://zakon.rada.gov.ua/laws/show/2341-14" TargetMode="External"/><Relationship Id="rId23" Type="http://schemas.openxmlformats.org/officeDocument/2006/relationships/hyperlink" Target="https://zakon.rada.gov.ua/laws/show/2341-14" TargetMode="External"/><Relationship Id="rId28" Type="http://schemas.openxmlformats.org/officeDocument/2006/relationships/hyperlink" Target="https://zakon.rada.gov.ua/laws/show/2341-14" TargetMode="External"/><Relationship Id="rId36" Type="http://schemas.openxmlformats.org/officeDocument/2006/relationships/hyperlink" Target="https://zakon.rada.gov.ua/laws/show/2341-14" TargetMode="External"/><Relationship Id="rId49" Type="http://schemas.openxmlformats.org/officeDocument/2006/relationships/hyperlink" Target="https://zakon.rada.gov.ua/laws/show/2341-14" TargetMode="External"/><Relationship Id="rId57" Type="http://schemas.openxmlformats.org/officeDocument/2006/relationships/hyperlink" Target="https://zakon.rada.gov.ua/rada/show/2341-14" TargetMode="External"/><Relationship Id="rId61" Type="http://schemas.openxmlformats.org/officeDocument/2006/relationships/theme" Target="theme/theme1.xml"/><Relationship Id="rId10" Type="http://schemas.openxmlformats.org/officeDocument/2006/relationships/hyperlink" Target="https://zakon.rada.gov.ua/laws/show/2341-14" TargetMode="External"/><Relationship Id="rId19" Type="http://schemas.openxmlformats.org/officeDocument/2006/relationships/hyperlink" Target="https://zakon.rada.gov.ua/laws/show/2341-14" TargetMode="External"/><Relationship Id="rId31" Type="http://schemas.openxmlformats.org/officeDocument/2006/relationships/hyperlink" Target="https://zakon.rada.gov.ua/laws/show/2341-14" TargetMode="External"/><Relationship Id="rId44" Type="http://schemas.openxmlformats.org/officeDocument/2006/relationships/hyperlink" Target="https://zakon.rada.gov.ua/laws/show/2341-14" TargetMode="External"/><Relationship Id="rId52" Type="http://schemas.openxmlformats.org/officeDocument/2006/relationships/hyperlink" Target="https://zakon.rada.gov.ua/laws/show/1700-18" TargetMode="Externa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zakon.rada.gov.ua/laws/show/2341-14" TargetMode="External"/><Relationship Id="rId14" Type="http://schemas.openxmlformats.org/officeDocument/2006/relationships/hyperlink" Target="https://zakon.rada.gov.ua/laws/show/2341-14" TargetMode="External"/><Relationship Id="rId22" Type="http://schemas.openxmlformats.org/officeDocument/2006/relationships/hyperlink" Target="https://zakon.rada.gov.ua/laws/show/2341-14" TargetMode="External"/><Relationship Id="rId27" Type="http://schemas.openxmlformats.org/officeDocument/2006/relationships/hyperlink" Target="https://zakon.rada.gov.ua/laws/show/2341-14" TargetMode="External"/><Relationship Id="rId30" Type="http://schemas.openxmlformats.org/officeDocument/2006/relationships/hyperlink" Target="https://zakon.rada.gov.ua/laws/show/2341-14" TargetMode="External"/><Relationship Id="rId35" Type="http://schemas.openxmlformats.org/officeDocument/2006/relationships/hyperlink" Target="https://zakon.rada.gov.ua/laws/show/2341-14" TargetMode="External"/><Relationship Id="rId43" Type="http://schemas.openxmlformats.org/officeDocument/2006/relationships/hyperlink" Target="https://zakon.rada.gov.ua/laws/show/2341-14" TargetMode="External"/><Relationship Id="rId48" Type="http://schemas.openxmlformats.org/officeDocument/2006/relationships/hyperlink" Target="https://zakon.rada.gov.ua/laws/show/2341-14" TargetMode="External"/><Relationship Id="rId56" Type="http://schemas.openxmlformats.org/officeDocument/2006/relationships/hyperlink" Target="https://zakon.rada.gov.ua/rada/show/3723-12" TargetMode="External"/><Relationship Id="rId8" Type="http://schemas.openxmlformats.org/officeDocument/2006/relationships/hyperlink" Target="https://zakon.rada.gov.ua/laws/show/2341-14" TargetMode="External"/><Relationship Id="rId51" Type="http://schemas.openxmlformats.org/officeDocument/2006/relationships/hyperlink" Target="https://zakon.rada.gov.ua/laws/show/2341-14" TargetMode="External"/><Relationship Id="rId3" Type="http://schemas.openxmlformats.org/officeDocument/2006/relationships/styles" Target="styles.xml"/><Relationship Id="rId12" Type="http://schemas.openxmlformats.org/officeDocument/2006/relationships/hyperlink" Target="https://zakon.rada.gov.ua/laws/show/2341-14" TargetMode="External"/><Relationship Id="rId17" Type="http://schemas.openxmlformats.org/officeDocument/2006/relationships/hyperlink" Target="https://zakon.rada.gov.ua/laws/show/2341-14" TargetMode="External"/><Relationship Id="rId25" Type="http://schemas.openxmlformats.org/officeDocument/2006/relationships/hyperlink" Target="https://zakon.rada.gov.ua/laws/show/2341-14" TargetMode="External"/><Relationship Id="rId33" Type="http://schemas.openxmlformats.org/officeDocument/2006/relationships/hyperlink" Target="https://zakon.rada.gov.ua/laws/show/2341-14" TargetMode="External"/><Relationship Id="rId38" Type="http://schemas.openxmlformats.org/officeDocument/2006/relationships/hyperlink" Target="https://zakon.rada.gov.ua/laws/show/2341-14" TargetMode="External"/><Relationship Id="rId46" Type="http://schemas.openxmlformats.org/officeDocument/2006/relationships/hyperlink" Target="https://zakon.rada.gov.ua/laws/show/2341-14" TargetMode="External"/><Relationship Id="rId59" Type="http://schemas.openxmlformats.org/officeDocument/2006/relationships/hyperlink" Target="https://zakon.rada.gov.ua/rada/show/2341-1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FE83C1D-8943-463B-B787-D310039FE5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14850</Words>
  <Characters>8466</Characters>
  <Application>Microsoft Office Word</Application>
  <DocSecurity>0</DocSecurity>
  <Lines>70</Lines>
  <Paragraphs>46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23270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Ткаченко Олександр Михайлович</cp:lastModifiedBy>
  <cp:revision>3</cp:revision>
  <cp:lastPrinted>2020-02-24T11:45:00Z</cp:lastPrinted>
  <dcterms:created xsi:type="dcterms:W3CDTF">2020-02-24T11:42:00Z</dcterms:created>
  <dcterms:modified xsi:type="dcterms:W3CDTF">2020-02-24T11:45:00Z</dcterms:modified>
</cp:coreProperties>
</file>