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64661F" w14:textId="77777777" w:rsidR="008968CC" w:rsidRPr="00A14831" w:rsidRDefault="008968CC" w:rsidP="008968CC">
      <w:pPr>
        <w:spacing w:before="150" w:after="150"/>
        <w:ind w:firstLine="0"/>
        <w:jc w:val="center"/>
        <w:rPr>
          <w:rFonts w:eastAsia="Times New Roman" w:cs="Times New Roman"/>
          <w:color w:val="000000"/>
          <w:sz w:val="26"/>
          <w:szCs w:val="26"/>
          <w:lang w:eastAsia="uk-UA"/>
        </w:rPr>
      </w:pPr>
      <w:r w:rsidRPr="00A14831">
        <w:rPr>
          <w:rFonts w:eastAsia="Times New Roman" w:cs="Times New Roman"/>
          <w:b/>
          <w:bCs/>
          <w:color w:val="000000"/>
          <w:sz w:val="26"/>
          <w:szCs w:val="26"/>
          <w:lang w:eastAsia="uk-UA"/>
        </w:rPr>
        <w:t xml:space="preserve">ПРОГНОЗ ВПЛИВУ </w:t>
      </w:r>
      <w:r w:rsidRPr="00A14831">
        <w:rPr>
          <w:rFonts w:eastAsia="Times New Roman" w:cs="Times New Roman"/>
          <w:color w:val="000000"/>
          <w:sz w:val="26"/>
          <w:szCs w:val="26"/>
          <w:lang w:eastAsia="uk-UA"/>
        </w:rPr>
        <w:br/>
      </w:r>
      <w:r w:rsidRPr="00A14831">
        <w:rPr>
          <w:rFonts w:eastAsia="Times New Roman" w:cs="Times New Roman"/>
          <w:b/>
          <w:bCs/>
          <w:color w:val="000000"/>
          <w:sz w:val="26"/>
          <w:szCs w:val="26"/>
          <w:lang w:eastAsia="uk-UA"/>
        </w:rPr>
        <w:t>реалізації акта на ключові інтереси заінтересованих сторін</w:t>
      </w:r>
    </w:p>
    <w:p w14:paraId="62AEB4D0" w14:textId="77777777" w:rsidR="008968CC" w:rsidRPr="00A14831" w:rsidRDefault="002246EA" w:rsidP="008968CC">
      <w:pPr>
        <w:jc w:val="both"/>
        <w:rPr>
          <w:rFonts w:cs="Times New Roman"/>
          <w:b/>
          <w:sz w:val="26"/>
          <w:szCs w:val="26"/>
        </w:rPr>
      </w:pPr>
      <w:bookmarkStart w:id="0" w:name="n1760"/>
      <w:bookmarkEnd w:id="0"/>
      <w:r>
        <w:rPr>
          <w:rFonts w:cs="Times New Roman"/>
          <w:b/>
          <w:sz w:val="26"/>
          <w:szCs w:val="26"/>
        </w:rPr>
        <w:t>1. Суть про</w:t>
      </w:r>
      <w:r w:rsidR="003612F0">
        <w:rPr>
          <w:rFonts w:cs="Times New Roman"/>
          <w:b/>
          <w:sz w:val="26"/>
          <w:szCs w:val="26"/>
        </w:rPr>
        <w:t>е</w:t>
      </w:r>
      <w:r w:rsidR="008968CC" w:rsidRPr="00A14831">
        <w:rPr>
          <w:rFonts w:cs="Times New Roman"/>
          <w:b/>
          <w:sz w:val="26"/>
          <w:szCs w:val="26"/>
        </w:rPr>
        <w:t>кту</w:t>
      </w:r>
    </w:p>
    <w:p w14:paraId="57ED5680" w14:textId="410E1A17" w:rsidR="000B55DB" w:rsidRPr="000B55DB" w:rsidRDefault="002246EA" w:rsidP="000B55DB">
      <w:pPr>
        <w:pStyle w:val="a9"/>
        <w:rPr>
          <w:rFonts w:ascii="Times New Roman" w:hAnsi="Times New Roman"/>
          <w:sz w:val="25"/>
          <w:szCs w:val="25"/>
        </w:rPr>
      </w:pPr>
      <w:r w:rsidRPr="000B55DB">
        <w:rPr>
          <w:rFonts w:ascii="Times New Roman" w:hAnsi="Times New Roman"/>
          <w:color w:val="000000"/>
          <w:sz w:val="25"/>
          <w:szCs w:val="25"/>
          <w:lang w:eastAsia="uk-UA"/>
        </w:rPr>
        <w:t>Про</w:t>
      </w:r>
      <w:r w:rsidR="003612F0" w:rsidRPr="000B55DB">
        <w:rPr>
          <w:rFonts w:ascii="Times New Roman" w:hAnsi="Times New Roman"/>
          <w:color w:val="000000"/>
          <w:sz w:val="25"/>
          <w:szCs w:val="25"/>
          <w:lang w:eastAsia="uk-UA"/>
        </w:rPr>
        <w:t>е</w:t>
      </w:r>
      <w:r w:rsidR="008968CC" w:rsidRPr="000B55DB">
        <w:rPr>
          <w:rFonts w:ascii="Times New Roman" w:hAnsi="Times New Roman"/>
          <w:color w:val="000000"/>
          <w:sz w:val="25"/>
          <w:szCs w:val="25"/>
          <w:lang w:eastAsia="uk-UA"/>
        </w:rPr>
        <w:t xml:space="preserve">ктом </w:t>
      </w:r>
      <w:proofErr w:type="spellStart"/>
      <w:r w:rsidR="008968CC" w:rsidRPr="000B55DB">
        <w:rPr>
          <w:rFonts w:ascii="Times New Roman" w:hAnsi="Times New Roman"/>
          <w:color w:val="000000"/>
          <w:sz w:val="25"/>
          <w:szCs w:val="25"/>
          <w:lang w:eastAsia="uk-UA"/>
        </w:rPr>
        <w:t>акта</w:t>
      </w:r>
      <w:proofErr w:type="spellEnd"/>
      <w:r w:rsidR="008968CC" w:rsidRPr="000B55DB">
        <w:rPr>
          <w:rFonts w:ascii="Times New Roman" w:hAnsi="Times New Roman"/>
          <w:color w:val="000000"/>
          <w:sz w:val="25"/>
          <w:szCs w:val="25"/>
          <w:lang w:eastAsia="uk-UA"/>
        </w:rPr>
        <w:t xml:space="preserve"> передбачено</w:t>
      </w:r>
      <w:r w:rsidR="008C2418" w:rsidRPr="000B55DB">
        <w:rPr>
          <w:rFonts w:ascii="Times New Roman" w:hAnsi="Times New Roman"/>
          <w:color w:val="000000"/>
          <w:sz w:val="25"/>
          <w:szCs w:val="25"/>
          <w:lang w:eastAsia="uk-UA"/>
        </w:rPr>
        <w:t xml:space="preserve"> змінити і</w:t>
      </w:r>
      <w:r w:rsidR="00253654" w:rsidRPr="000B55DB">
        <w:rPr>
          <w:rFonts w:ascii="Times New Roman" w:hAnsi="Times New Roman"/>
          <w:color w:val="000000"/>
          <w:sz w:val="25"/>
          <w:szCs w:val="25"/>
          <w:lang w:eastAsia="uk-UA"/>
        </w:rPr>
        <w:t xml:space="preserve"> встановити межі </w:t>
      </w:r>
      <w:r w:rsidR="00BB0B7E" w:rsidRPr="000B55DB">
        <w:rPr>
          <w:rFonts w:ascii="Times New Roman" w:hAnsi="Times New Roman"/>
          <w:color w:val="000000"/>
          <w:sz w:val="25"/>
          <w:szCs w:val="25"/>
          <w:lang w:eastAsia="uk-UA"/>
        </w:rPr>
        <w:t>міста</w:t>
      </w:r>
      <w:r w:rsidR="00A807BC" w:rsidRPr="000B55DB">
        <w:rPr>
          <w:rFonts w:ascii="Times New Roman" w:hAnsi="Times New Roman"/>
          <w:color w:val="000000"/>
          <w:sz w:val="25"/>
          <w:szCs w:val="25"/>
          <w:lang w:eastAsia="uk-UA"/>
        </w:rPr>
        <w:t xml:space="preserve"> </w:t>
      </w:r>
      <w:bookmarkStart w:id="1" w:name="_GoBack"/>
      <w:r w:rsidR="000B55DB" w:rsidRPr="000B55DB">
        <w:rPr>
          <w:rFonts w:ascii="Times New Roman" w:hAnsi="Times New Roman"/>
          <w:color w:val="000000"/>
          <w:sz w:val="25"/>
          <w:szCs w:val="25"/>
          <w:lang w:eastAsia="uk-UA"/>
        </w:rPr>
        <w:t>Арци</w:t>
      </w:r>
      <w:bookmarkEnd w:id="1"/>
      <w:r w:rsidR="000B55DB" w:rsidRPr="000B55DB">
        <w:rPr>
          <w:rFonts w:ascii="Times New Roman" w:hAnsi="Times New Roman"/>
          <w:color w:val="000000"/>
          <w:sz w:val="25"/>
          <w:szCs w:val="25"/>
          <w:lang w:eastAsia="uk-UA"/>
        </w:rPr>
        <w:t>з</w:t>
      </w:r>
      <w:r w:rsidR="00CD3820">
        <w:rPr>
          <w:rFonts w:ascii="Times New Roman" w:hAnsi="Times New Roman"/>
          <w:color w:val="000000"/>
          <w:sz w:val="25"/>
          <w:szCs w:val="25"/>
          <w:lang w:eastAsia="uk-UA"/>
        </w:rPr>
        <w:t>а</w:t>
      </w:r>
      <w:r w:rsidR="000B55DB" w:rsidRPr="000B55DB">
        <w:rPr>
          <w:rFonts w:ascii="Times New Roman" w:hAnsi="Times New Roman"/>
          <w:color w:val="000000"/>
          <w:sz w:val="25"/>
          <w:szCs w:val="25"/>
          <w:lang w:eastAsia="uk-UA"/>
        </w:rPr>
        <w:t xml:space="preserve"> </w:t>
      </w:r>
      <w:proofErr w:type="spellStart"/>
      <w:r w:rsidR="000B55DB" w:rsidRPr="000B55DB">
        <w:rPr>
          <w:rFonts w:ascii="Times New Roman" w:hAnsi="Times New Roman"/>
          <w:color w:val="000000"/>
          <w:sz w:val="25"/>
          <w:szCs w:val="25"/>
          <w:lang w:eastAsia="uk-UA"/>
        </w:rPr>
        <w:t>Арцизького</w:t>
      </w:r>
      <w:proofErr w:type="spellEnd"/>
      <w:r w:rsidR="000B55DB" w:rsidRPr="000B55DB">
        <w:rPr>
          <w:rFonts w:ascii="Times New Roman" w:hAnsi="Times New Roman"/>
          <w:color w:val="000000"/>
          <w:sz w:val="25"/>
          <w:szCs w:val="25"/>
          <w:lang w:eastAsia="uk-UA"/>
        </w:rPr>
        <w:t xml:space="preserve"> району Одеської</w:t>
      </w:r>
      <w:r w:rsidR="005863C3" w:rsidRPr="000B55DB">
        <w:rPr>
          <w:rFonts w:ascii="Times New Roman" w:hAnsi="Times New Roman"/>
          <w:color w:val="000000"/>
          <w:sz w:val="25"/>
          <w:szCs w:val="25"/>
          <w:lang w:eastAsia="uk-UA"/>
        </w:rPr>
        <w:t xml:space="preserve"> області</w:t>
      </w:r>
      <w:r w:rsidR="003F4ADA" w:rsidRPr="000B55DB">
        <w:rPr>
          <w:rFonts w:ascii="Times New Roman" w:hAnsi="Times New Roman"/>
          <w:color w:val="000000"/>
          <w:sz w:val="25"/>
          <w:szCs w:val="25"/>
          <w:lang w:eastAsia="uk-UA"/>
        </w:rPr>
        <w:t xml:space="preserve"> </w:t>
      </w:r>
      <w:r w:rsidR="008C2418" w:rsidRPr="000B55DB">
        <w:rPr>
          <w:rFonts w:ascii="Times New Roman" w:hAnsi="Times New Roman"/>
          <w:sz w:val="25"/>
          <w:szCs w:val="25"/>
        </w:rPr>
        <w:t xml:space="preserve">збільшивши територію міста на </w:t>
      </w:r>
      <w:r w:rsidR="000B55DB" w:rsidRPr="000B55DB">
        <w:rPr>
          <w:rFonts w:ascii="Times New Roman" w:hAnsi="Times New Roman"/>
          <w:sz w:val="25"/>
          <w:szCs w:val="25"/>
        </w:rPr>
        <w:t>621,57</w:t>
      </w:r>
      <w:r w:rsidR="008C2418" w:rsidRPr="000B55DB">
        <w:rPr>
          <w:rFonts w:ascii="Times New Roman" w:hAnsi="Times New Roman"/>
          <w:sz w:val="25"/>
          <w:szCs w:val="25"/>
        </w:rPr>
        <w:t xml:space="preserve"> гектара </w:t>
      </w:r>
      <w:r w:rsidR="000B55DB" w:rsidRPr="000B55DB">
        <w:rPr>
          <w:rFonts w:ascii="Times New Roman" w:hAnsi="Times New Roman"/>
          <w:sz w:val="25"/>
          <w:szCs w:val="25"/>
        </w:rPr>
        <w:t xml:space="preserve">та затвердити територію міста Арциза </w:t>
      </w:r>
      <w:proofErr w:type="spellStart"/>
      <w:r w:rsidR="000B55DB" w:rsidRPr="000B55DB">
        <w:rPr>
          <w:rFonts w:ascii="Times New Roman" w:hAnsi="Times New Roman"/>
          <w:sz w:val="25"/>
          <w:szCs w:val="25"/>
        </w:rPr>
        <w:t>Арцизького</w:t>
      </w:r>
      <w:proofErr w:type="spellEnd"/>
      <w:r w:rsidR="000B55DB" w:rsidRPr="000B55DB">
        <w:rPr>
          <w:rFonts w:ascii="Times New Roman" w:hAnsi="Times New Roman"/>
          <w:sz w:val="25"/>
          <w:szCs w:val="25"/>
        </w:rPr>
        <w:t xml:space="preserve"> району</w:t>
      </w:r>
      <w:r w:rsidR="004C62BD">
        <w:rPr>
          <w:rFonts w:ascii="Times New Roman" w:hAnsi="Times New Roman"/>
          <w:sz w:val="25"/>
          <w:szCs w:val="25"/>
        </w:rPr>
        <w:t xml:space="preserve"> </w:t>
      </w:r>
      <w:r w:rsidR="004C62BD" w:rsidRPr="000B55DB">
        <w:rPr>
          <w:rFonts w:ascii="Times New Roman" w:hAnsi="Times New Roman"/>
          <w:color w:val="000000"/>
          <w:sz w:val="25"/>
          <w:szCs w:val="25"/>
          <w:lang w:eastAsia="uk-UA"/>
        </w:rPr>
        <w:t>Одеської області</w:t>
      </w:r>
      <w:r w:rsidR="000B55DB" w:rsidRPr="000B55DB">
        <w:rPr>
          <w:rFonts w:ascii="Times New Roman" w:hAnsi="Times New Roman"/>
          <w:sz w:val="25"/>
          <w:szCs w:val="25"/>
        </w:rPr>
        <w:t xml:space="preserve"> загальною площею </w:t>
      </w:r>
      <w:r w:rsidR="000B55DB" w:rsidRPr="000B55DB">
        <w:rPr>
          <w:rFonts w:ascii="Times New Roman" w:hAnsi="Times New Roman"/>
          <w:sz w:val="25"/>
          <w:szCs w:val="25"/>
        </w:rPr>
        <w:br/>
        <w:t>1772,8 гектара.</w:t>
      </w:r>
    </w:p>
    <w:p w14:paraId="635B6BA6" w14:textId="471C52A1" w:rsidR="008C2418" w:rsidRPr="008C2418" w:rsidRDefault="008C2418" w:rsidP="003F4ADA">
      <w:pPr>
        <w:spacing w:after="150"/>
        <w:jc w:val="both"/>
        <w:rPr>
          <w:rFonts w:eastAsia="Times New Roman" w:cs="Times New Roman"/>
          <w:color w:val="000000"/>
          <w:sz w:val="25"/>
          <w:szCs w:val="25"/>
          <w:lang w:eastAsia="uk-UA"/>
        </w:rPr>
      </w:pPr>
      <w:r w:rsidRPr="008C2418">
        <w:rPr>
          <w:sz w:val="25"/>
          <w:szCs w:val="25"/>
        </w:rPr>
        <w:t xml:space="preserve"> </w:t>
      </w:r>
    </w:p>
    <w:p w14:paraId="453DA236" w14:textId="77777777" w:rsidR="008968CC" w:rsidRPr="00A14831" w:rsidRDefault="008968CC" w:rsidP="00151EA6">
      <w:pPr>
        <w:spacing w:after="150"/>
        <w:jc w:val="both"/>
        <w:rPr>
          <w:rFonts w:eastAsia="Times New Roman" w:cs="Times New Roman"/>
          <w:b/>
          <w:color w:val="000000"/>
          <w:sz w:val="26"/>
          <w:szCs w:val="26"/>
          <w:lang w:eastAsia="uk-UA"/>
        </w:rPr>
      </w:pPr>
      <w:r w:rsidRPr="00A14831">
        <w:rPr>
          <w:rFonts w:eastAsia="Times New Roman" w:cs="Times New Roman"/>
          <w:b/>
          <w:color w:val="000000"/>
          <w:sz w:val="26"/>
          <w:szCs w:val="26"/>
          <w:lang w:eastAsia="uk-UA"/>
        </w:rPr>
        <w:t>2. Вплив на ключові інтереси усіх заінтересованих сторін:</w:t>
      </w:r>
    </w:p>
    <w:tbl>
      <w:tblPr>
        <w:tblW w:w="49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022"/>
        <w:gridCol w:w="2187"/>
        <w:gridCol w:w="3016"/>
        <w:gridCol w:w="2259"/>
        <w:gridCol w:w="5018"/>
      </w:tblGrid>
      <w:tr w:rsidR="00752230" w:rsidRPr="002F6EFD" w14:paraId="685587F0" w14:textId="77777777" w:rsidTr="003612F0">
        <w:trPr>
          <w:trHeight w:val="1313"/>
        </w:trPr>
        <w:tc>
          <w:tcPr>
            <w:tcW w:w="697" w:type="pct"/>
            <w:vMerge w:val="restart"/>
            <w:shd w:val="clear" w:color="auto" w:fill="auto"/>
            <w:hideMark/>
          </w:tcPr>
          <w:p w14:paraId="6884C276" w14:textId="77777777" w:rsidR="002F6EFD" w:rsidRPr="002F6EFD" w:rsidRDefault="002F6EFD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5"/>
                <w:szCs w:val="25"/>
                <w:lang w:eastAsia="uk-UA"/>
              </w:rPr>
            </w:pPr>
            <w:bookmarkStart w:id="2" w:name="n1762"/>
            <w:bookmarkEnd w:id="2"/>
            <w:r w:rsidRPr="002F6EFD">
              <w:rPr>
                <w:rFonts w:eastAsia="Times New Roman" w:cs="Times New Roman"/>
                <w:b/>
                <w:sz w:val="25"/>
                <w:szCs w:val="25"/>
                <w:lang w:eastAsia="uk-UA"/>
              </w:rPr>
              <w:t>Заінтересована сторона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482528B2" w14:textId="77777777" w:rsidR="002F6EFD" w:rsidRPr="002F6EFD" w:rsidRDefault="002F6EFD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5"/>
                <w:szCs w:val="25"/>
                <w:lang w:eastAsia="uk-UA"/>
              </w:rPr>
            </w:pPr>
            <w:r w:rsidRPr="002F6EFD">
              <w:rPr>
                <w:rFonts w:eastAsia="Times New Roman" w:cs="Times New Roman"/>
                <w:b/>
                <w:sz w:val="25"/>
                <w:szCs w:val="25"/>
                <w:lang w:eastAsia="uk-UA"/>
              </w:rPr>
              <w:t>Ключовий інтерес</w:t>
            </w:r>
          </w:p>
        </w:tc>
        <w:tc>
          <w:tcPr>
            <w:tcW w:w="1819" w:type="pct"/>
            <w:gridSpan w:val="2"/>
            <w:shd w:val="clear" w:color="auto" w:fill="auto"/>
            <w:hideMark/>
          </w:tcPr>
          <w:p w14:paraId="549709DB" w14:textId="77777777" w:rsidR="002F6EFD" w:rsidRPr="002F6EFD" w:rsidRDefault="002F6EFD" w:rsidP="00987E9D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5"/>
                <w:szCs w:val="25"/>
                <w:lang w:eastAsia="uk-UA"/>
              </w:rPr>
            </w:pPr>
            <w:r w:rsidRPr="002F6EFD">
              <w:rPr>
                <w:rFonts w:eastAsia="Times New Roman" w:cs="Times New Roman"/>
                <w:b/>
                <w:sz w:val="25"/>
                <w:szCs w:val="25"/>
                <w:lang w:eastAsia="uk-UA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1730" w:type="pct"/>
            <w:vMerge w:val="restart"/>
            <w:shd w:val="clear" w:color="auto" w:fill="auto"/>
            <w:hideMark/>
          </w:tcPr>
          <w:p w14:paraId="4162048E" w14:textId="77777777" w:rsidR="002F6EFD" w:rsidRPr="002F6EFD" w:rsidRDefault="002F6EFD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5"/>
                <w:szCs w:val="25"/>
                <w:lang w:eastAsia="uk-UA"/>
              </w:rPr>
            </w:pPr>
            <w:r w:rsidRPr="002F6EFD">
              <w:rPr>
                <w:rFonts w:eastAsia="Times New Roman" w:cs="Times New Roman"/>
                <w:b/>
                <w:sz w:val="25"/>
                <w:szCs w:val="25"/>
                <w:lang w:eastAsia="uk-UA"/>
              </w:rPr>
              <w:t>Пояснення (чому саме реалізація акта призведе до очікуваного впливу)</w:t>
            </w:r>
          </w:p>
        </w:tc>
      </w:tr>
      <w:tr w:rsidR="00752230" w:rsidRPr="002F6EFD" w14:paraId="58A11416" w14:textId="77777777" w:rsidTr="003612F0">
        <w:trPr>
          <w:trHeight w:val="543"/>
        </w:trPr>
        <w:tc>
          <w:tcPr>
            <w:tcW w:w="697" w:type="pct"/>
            <w:vMerge/>
            <w:shd w:val="clear" w:color="auto" w:fill="auto"/>
            <w:vAlign w:val="center"/>
            <w:hideMark/>
          </w:tcPr>
          <w:p w14:paraId="344CDF8D" w14:textId="77777777" w:rsidR="002F6EFD" w:rsidRPr="002F6EFD" w:rsidRDefault="002F6EFD" w:rsidP="002C1434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</w:p>
        </w:tc>
        <w:tc>
          <w:tcPr>
            <w:tcW w:w="754" w:type="pct"/>
            <w:vMerge/>
            <w:shd w:val="clear" w:color="auto" w:fill="auto"/>
            <w:vAlign w:val="center"/>
            <w:hideMark/>
          </w:tcPr>
          <w:p w14:paraId="0428E424" w14:textId="77777777" w:rsidR="002F6EFD" w:rsidRPr="002F6EFD" w:rsidRDefault="002F6EFD" w:rsidP="002C1434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</w:p>
        </w:tc>
        <w:tc>
          <w:tcPr>
            <w:tcW w:w="1040" w:type="pct"/>
            <w:shd w:val="clear" w:color="auto" w:fill="auto"/>
            <w:hideMark/>
          </w:tcPr>
          <w:p w14:paraId="2FC4EA3B" w14:textId="77777777" w:rsidR="002F6EFD" w:rsidRPr="002F6EFD" w:rsidRDefault="002F6EFD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5"/>
                <w:szCs w:val="25"/>
                <w:lang w:eastAsia="uk-UA"/>
              </w:rPr>
            </w:pPr>
            <w:r w:rsidRPr="002F6EFD">
              <w:rPr>
                <w:rFonts w:eastAsia="Times New Roman" w:cs="Times New Roman"/>
                <w:b/>
                <w:sz w:val="25"/>
                <w:szCs w:val="25"/>
                <w:lang w:eastAsia="uk-UA"/>
              </w:rPr>
              <w:t>короткостроковий вплив (до року)</w:t>
            </w:r>
          </w:p>
        </w:tc>
        <w:tc>
          <w:tcPr>
            <w:tcW w:w="779" w:type="pct"/>
            <w:shd w:val="clear" w:color="auto" w:fill="auto"/>
            <w:hideMark/>
          </w:tcPr>
          <w:p w14:paraId="305AB945" w14:textId="77777777" w:rsidR="002F6EFD" w:rsidRPr="002F6EFD" w:rsidRDefault="002F6EFD" w:rsidP="002C1434">
            <w:pPr>
              <w:spacing w:before="150" w:after="150"/>
              <w:ind w:left="-54" w:right="-62" w:firstLine="0"/>
              <w:jc w:val="center"/>
              <w:rPr>
                <w:rFonts w:eastAsia="Times New Roman" w:cs="Times New Roman"/>
                <w:b/>
                <w:sz w:val="25"/>
                <w:szCs w:val="25"/>
                <w:lang w:eastAsia="uk-UA"/>
              </w:rPr>
            </w:pPr>
            <w:r w:rsidRPr="002F6EFD">
              <w:rPr>
                <w:rFonts w:eastAsia="Times New Roman" w:cs="Times New Roman"/>
                <w:b/>
                <w:sz w:val="25"/>
                <w:szCs w:val="25"/>
                <w:lang w:eastAsia="uk-UA"/>
              </w:rPr>
              <w:t>середньостроковий вплив (більше року)</w:t>
            </w:r>
          </w:p>
        </w:tc>
        <w:tc>
          <w:tcPr>
            <w:tcW w:w="1730" w:type="pct"/>
            <w:vMerge/>
            <w:shd w:val="clear" w:color="auto" w:fill="auto"/>
            <w:hideMark/>
          </w:tcPr>
          <w:p w14:paraId="23824BC2" w14:textId="77777777" w:rsidR="002F6EFD" w:rsidRPr="002F6EFD" w:rsidRDefault="002F6EFD" w:rsidP="002C1434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</w:p>
        </w:tc>
      </w:tr>
      <w:tr w:rsidR="00752230" w:rsidRPr="002F6EFD" w14:paraId="26871F6C" w14:textId="77777777" w:rsidTr="003612F0">
        <w:tc>
          <w:tcPr>
            <w:tcW w:w="697" w:type="pct"/>
            <w:shd w:val="clear" w:color="auto" w:fill="auto"/>
            <w:vAlign w:val="center"/>
          </w:tcPr>
          <w:p w14:paraId="368C7C31" w14:textId="20C7BCA2" w:rsidR="004D2696" w:rsidRPr="002F6EFD" w:rsidRDefault="004D2696" w:rsidP="00BB0B7E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 w:rsidRPr="002F6EFD">
              <w:rPr>
                <w:sz w:val="25"/>
                <w:szCs w:val="25"/>
              </w:rPr>
              <w:t xml:space="preserve">Жителі територіальної громади </w:t>
            </w:r>
            <w:r w:rsidRPr="002F6EFD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міста </w:t>
            </w:r>
            <w:r w:rsidR="005B2A7B">
              <w:rPr>
                <w:rFonts w:eastAsia="Times New Roman" w:cs="Times New Roman"/>
                <w:sz w:val="25"/>
                <w:szCs w:val="25"/>
                <w:lang w:eastAsia="uk-UA"/>
              </w:rPr>
              <w:t>Арциз</w:t>
            </w:r>
            <w:r w:rsidR="00AC6C07">
              <w:rPr>
                <w:rFonts w:eastAsia="Times New Roman" w:cs="Times New Roman"/>
                <w:sz w:val="25"/>
                <w:szCs w:val="25"/>
                <w:lang w:eastAsia="uk-UA"/>
              </w:rPr>
              <w:t>а</w:t>
            </w:r>
            <w:r w:rsidR="005B2A7B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 </w:t>
            </w:r>
            <w:proofErr w:type="spellStart"/>
            <w:r w:rsidR="005B2A7B">
              <w:rPr>
                <w:rFonts w:eastAsia="Times New Roman" w:cs="Times New Roman"/>
                <w:sz w:val="25"/>
                <w:szCs w:val="25"/>
                <w:lang w:eastAsia="uk-UA"/>
              </w:rPr>
              <w:t>Арцизького</w:t>
            </w:r>
            <w:proofErr w:type="spellEnd"/>
            <w:r w:rsidR="005B2A7B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 району Одеської області</w:t>
            </w:r>
          </w:p>
        </w:tc>
        <w:tc>
          <w:tcPr>
            <w:tcW w:w="754" w:type="pct"/>
            <w:shd w:val="clear" w:color="auto" w:fill="auto"/>
            <w:vAlign w:val="center"/>
          </w:tcPr>
          <w:p w14:paraId="4685225E" w14:textId="77777777" w:rsidR="004D2696" w:rsidRPr="002F6EFD" w:rsidRDefault="00752230" w:rsidP="00752230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>
              <w:rPr>
                <w:sz w:val="25"/>
                <w:szCs w:val="25"/>
              </w:rPr>
              <w:t>Комфортні умови проживання, т</w:t>
            </w:r>
            <w:r w:rsidR="008B323F">
              <w:rPr>
                <w:sz w:val="25"/>
                <w:szCs w:val="25"/>
              </w:rPr>
              <w:t xml:space="preserve">ериторіальний </w:t>
            </w:r>
            <w:r w:rsidR="006808BA" w:rsidRPr="006808BA">
              <w:rPr>
                <w:sz w:val="25"/>
                <w:szCs w:val="25"/>
              </w:rPr>
              <w:t xml:space="preserve">розвиток </w:t>
            </w:r>
            <w:r w:rsidR="008B323F">
              <w:rPr>
                <w:sz w:val="25"/>
                <w:szCs w:val="25"/>
              </w:rPr>
              <w:t>міста</w:t>
            </w:r>
          </w:p>
        </w:tc>
        <w:tc>
          <w:tcPr>
            <w:tcW w:w="1040" w:type="pct"/>
            <w:shd w:val="clear" w:color="auto" w:fill="auto"/>
          </w:tcPr>
          <w:p w14:paraId="7C843D52" w14:textId="77777777" w:rsidR="004D2696" w:rsidRPr="003612F0" w:rsidRDefault="004D2696" w:rsidP="004D2696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sz w:val="25"/>
                <w:szCs w:val="25"/>
              </w:rPr>
            </w:pPr>
            <w:r w:rsidRPr="003612F0">
              <w:rPr>
                <w:b/>
                <w:bCs/>
                <w:sz w:val="25"/>
                <w:szCs w:val="25"/>
              </w:rPr>
              <w:t>Позитивний</w:t>
            </w:r>
          </w:p>
          <w:p w14:paraId="7831766F" w14:textId="3F587F08" w:rsidR="004D2696" w:rsidRPr="002F6EFD" w:rsidRDefault="00683CA6" w:rsidP="00CC50D2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5"/>
                <w:szCs w:val="25"/>
              </w:rPr>
            </w:pPr>
            <w:r>
              <w:rPr>
                <w:sz w:val="25"/>
                <w:szCs w:val="25"/>
              </w:rPr>
              <w:t>Встановлення межі міста</w:t>
            </w:r>
            <w:r w:rsidR="00DF0CA8">
              <w:rPr>
                <w:sz w:val="25"/>
                <w:szCs w:val="25"/>
              </w:rPr>
              <w:t xml:space="preserve"> </w:t>
            </w:r>
            <w:r w:rsidR="005B2A7B">
              <w:rPr>
                <w:sz w:val="25"/>
                <w:szCs w:val="25"/>
              </w:rPr>
              <w:t>Арциз</w:t>
            </w:r>
            <w:r w:rsidR="00CD3820">
              <w:rPr>
                <w:sz w:val="25"/>
                <w:szCs w:val="25"/>
              </w:rPr>
              <w:t>а</w:t>
            </w:r>
            <w:r w:rsidR="00273F8D">
              <w:rPr>
                <w:sz w:val="25"/>
                <w:szCs w:val="25"/>
              </w:rPr>
              <w:t xml:space="preserve">. </w:t>
            </w:r>
            <w:r w:rsidR="00CC50D2">
              <w:rPr>
                <w:sz w:val="25"/>
                <w:szCs w:val="25"/>
              </w:rPr>
              <w:t>В</w:t>
            </w:r>
            <w:r w:rsidR="00273F8D">
              <w:rPr>
                <w:sz w:val="25"/>
                <w:szCs w:val="25"/>
              </w:rPr>
              <w:t xml:space="preserve">ключення </w:t>
            </w:r>
            <w:r w:rsidR="005B2A7B" w:rsidRPr="000B55DB">
              <w:rPr>
                <w:sz w:val="25"/>
                <w:szCs w:val="25"/>
              </w:rPr>
              <w:t>621,57</w:t>
            </w:r>
            <w:r w:rsidR="005B2A7B">
              <w:rPr>
                <w:sz w:val="25"/>
                <w:szCs w:val="25"/>
              </w:rPr>
              <w:t xml:space="preserve"> </w:t>
            </w:r>
            <w:r w:rsidR="00290BFA" w:rsidRPr="00290BFA">
              <w:rPr>
                <w:sz w:val="25"/>
                <w:szCs w:val="25"/>
              </w:rPr>
              <w:t>гектара</w:t>
            </w:r>
            <w:r w:rsidR="00290BFA">
              <w:rPr>
                <w:sz w:val="25"/>
                <w:szCs w:val="25"/>
              </w:rPr>
              <w:t xml:space="preserve"> земель</w:t>
            </w:r>
            <w:r w:rsidR="004D2696" w:rsidRPr="002F6EFD">
              <w:rPr>
                <w:color w:val="000000"/>
                <w:sz w:val="25"/>
                <w:szCs w:val="25"/>
              </w:rPr>
              <w:t>,</w:t>
            </w:r>
            <w:r w:rsidR="00CC50D2">
              <w:rPr>
                <w:color w:val="000000"/>
                <w:sz w:val="25"/>
                <w:szCs w:val="25"/>
              </w:rPr>
              <w:t xml:space="preserve"> що знаходяться у віданні </w:t>
            </w:r>
            <w:proofErr w:type="spellStart"/>
            <w:r w:rsidR="005B2A7B">
              <w:rPr>
                <w:color w:val="000000"/>
                <w:sz w:val="25"/>
                <w:szCs w:val="25"/>
              </w:rPr>
              <w:t>Арцизької</w:t>
            </w:r>
            <w:proofErr w:type="spellEnd"/>
            <w:r w:rsidR="00CC50D2">
              <w:rPr>
                <w:color w:val="000000"/>
                <w:sz w:val="25"/>
                <w:szCs w:val="25"/>
              </w:rPr>
              <w:t xml:space="preserve"> міської ради</w:t>
            </w:r>
            <w:r w:rsidR="00B166AC">
              <w:rPr>
                <w:color w:val="000000"/>
                <w:sz w:val="25"/>
                <w:szCs w:val="25"/>
              </w:rPr>
              <w:t>,</w:t>
            </w:r>
            <w:r w:rsidR="004D2696" w:rsidRPr="002F6EFD">
              <w:rPr>
                <w:color w:val="000000"/>
                <w:sz w:val="25"/>
                <w:szCs w:val="25"/>
              </w:rPr>
              <w:t xml:space="preserve"> сприятиме додатковим надходженням від плати за землю та інших </w:t>
            </w:r>
            <w:r w:rsidR="004D2696" w:rsidRPr="002F6EFD">
              <w:rPr>
                <w:color w:val="000000"/>
                <w:sz w:val="25"/>
                <w:szCs w:val="25"/>
              </w:rPr>
              <w:lastRenderedPageBreak/>
              <w:t>податків до місцевого бюджету</w:t>
            </w:r>
          </w:p>
        </w:tc>
        <w:tc>
          <w:tcPr>
            <w:tcW w:w="779" w:type="pct"/>
            <w:shd w:val="clear" w:color="auto" w:fill="auto"/>
          </w:tcPr>
          <w:p w14:paraId="1C998613" w14:textId="77777777" w:rsidR="004D2696" w:rsidRPr="003612F0" w:rsidRDefault="004D2696" w:rsidP="004D2696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sz w:val="25"/>
                <w:szCs w:val="25"/>
              </w:rPr>
            </w:pPr>
            <w:r w:rsidRPr="003612F0">
              <w:rPr>
                <w:b/>
                <w:bCs/>
                <w:sz w:val="25"/>
                <w:szCs w:val="25"/>
              </w:rPr>
              <w:lastRenderedPageBreak/>
              <w:t>Позитивний</w:t>
            </w:r>
          </w:p>
          <w:p w14:paraId="48B94338" w14:textId="77777777" w:rsidR="004D2696" w:rsidRPr="002F6EFD" w:rsidRDefault="001625C3" w:rsidP="001625C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Сприятиме т</w:t>
            </w:r>
            <w:r w:rsidR="00F15091">
              <w:rPr>
                <w:color w:val="000000"/>
                <w:sz w:val="25"/>
                <w:szCs w:val="25"/>
              </w:rPr>
              <w:t>ериторіальн</w:t>
            </w:r>
            <w:r>
              <w:rPr>
                <w:color w:val="000000"/>
                <w:sz w:val="25"/>
                <w:szCs w:val="25"/>
              </w:rPr>
              <w:t>ому розвит</w:t>
            </w:r>
            <w:r w:rsidR="00F15091">
              <w:rPr>
                <w:color w:val="000000"/>
                <w:sz w:val="25"/>
                <w:szCs w:val="25"/>
              </w:rPr>
              <w:t>к</w:t>
            </w:r>
            <w:r>
              <w:rPr>
                <w:color w:val="000000"/>
                <w:sz w:val="25"/>
                <w:szCs w:val="25"/>
              </w:rPr>
              <w:t>у</w:t>
            </w:r>
            <w:r w:rsidR="00F15091">
              <w:rPr>
                <w:color w:val="000000"/>
                <w:sz w:val="25"/>
                <w:szCs w:val="25"/>
              </w:rPr>
              <w:t xml:space="preserve"> міста</w:t>
            </w:r>
          </w:p>
        </w:tc>
        <w:tc>
          <w:tcPr>
            <w:tcW w:w="1730" w:type="pct"/>
            <w:shd w:val="clear" w:color="auto" w:fill="auto"/>
          </w:tcPr>
          <w:p w14:paraId="06549DA7" w14:textId="299C53AB" w:rsidR="000F5DA5" w:rsidRDefault="00F65944" w:rsidP="000F5DA5">
            <w:pPr>
              <w:ind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Про</w:t>
            </w:r>
            <w:r w:rsidR="008C2418">
              <w:rPr>
                <w:sz w:val="25"/>
                <w:szCs w:val="25"/>
              </w:rPr>
              <w:t>е</w:t>
            </w:r>
            <w:r w:rsidR="00E16854" w:rsidRPr="002F6EFD">
              <w:rPr>
                <w:sz w:val="25"/>
                <w:szCs w:val="25"/>
              </w:rPr>
              <w:t xml:space="preserve">ктом </w:t>
            </w:r>
            <w:proofErr w:type="spellStart"/>
            <w:r w:rsidR="00E16854" w:rsidRPr="002F6EFD">
              <w:rPr>
                <w:sz w:val="25"/>
                <w:szCs w:val="25"/>
              </w:rPr>
              <w:t>акта</w:t>
            </w:r>
            <w:proofErr w:type="spellEnd"/>
            <w:r w:rsidR="00E16854" w:rsidRPr="002F6EFD">
              <w:rPr>
                <w:sz w:val="25"/>
                <w:szCs w:val="25"/>
              </w:rPr>
              <w:t xml:space="preserve"> пропонується юридично та фактично закріпити межу </w:t>
            </w:r>
            <w:r w:rsidR="005B2A7B" w:rsidRPr="000B55DB">
              <w:rPr>
                <w:rFonts w:eastAsia="Times New Roman" w:cs="Times New Roman"/>
                <w:color w:val="000000"/>
                <w:sz w:val="25"/>
                <w:szCs w:val="25"/>
                <w:lang w:eastAsia="uk-UA"/>
              </w:rPr>
              <w:t>міста Арциз</w:t>
            </w:r>
            <w:r w:rsidR="00AC6C07">
              <w:rPr>
                <w:rFonts w:eastAsia="Times New Roman" w:cs="Times New Roman"/>
                <w:color w:val="000000"/>
                <w:sz w:val="25"/>
                <w:szCs w:val="25"/>
                <w:lang w:eastAsia="uk-UA"/>
              </w:rPr>
              <w:t>а</w:t>
            </w:r>
            <w:r w:rsidR="005B2A7B" w:rsidRPr="000B55DB">
              <w:rPr>
                <w:rFonts w:eastAsia="Times New Roman" w:cs="Times New Roman"/>
                <w:color w:val="000000"/>
                <w:sz w:val="25"/>
                <w:szCs w:val="25"/>
                <w:lang w:eastAsia="uk-UA"/>
              </w:rPr>
              <w:t xml:space="preserve"> </w:t>
            </w:r>
            <w:proofErr w:type="spellStart"/>
            <w:r w:rsidR="005B2A7B" w:rsidRPr="000B55DB">
              <w:rPr>
                <w:rFonts w:eastAsia="Times New Roman" w:cs="Times New Roman"/>
                <w:color w:val="000000"/>
                <w:sz w:val="25"/>
                <w:szCs w:val="25"/>
                <w:lang w:eastAsia="uk-UA"/>
              </w:rPr>
              <w:t>Арцизького</w:t>
            </w:r>
            <w:proofErr w:type="spellEnd"/>
            <w:r w:rsidR="005B2A7B" w:rsidRPr="000B55DB">
              <w:rPr>
                <w:rFonts w:eastAsia="Times New Roman" w:cs="Times New Roman"/>
                <w:color w:val="000000"/>
                <w:sz w:val="25"/>
                <w:szCs w:val="25"/>
                <w:lang w:eastAsia="uk-UA"/>
              </w:rPr>
              <w:t xml:space="preserve"> району Одеської області</w:t>
            </w:r>
            <w:r w:rsidR="00E16854" w:rsidRPr="002F6EFD">
              <w:rPr>
                <w:sz w:val="25"/>
                <w:szCs w:val="25"/>
              </w:rPr>
              <w:t xml:space="preserve">, що </w:t>
            </w:r>
            <w:r w:rsidR="00B808F0">
              <w:rPr>
                <w:sz w:val="25"/>
                <w:szCs w:val="25"/>
              </w:rPr>
              <w:t>створить сприятливі умови для територіального розвитку міста</w:t>
            </w:r>
            <w:r w:rsidR="00CE25DA">
              <w:rPr>
                <w:sz w:val="25"/>
                <w:szCs w:val="25"/>
              </w:rPr>
              <w:t>, ефективного</w:t>
            </w:r>
            <w:r w:rsidR="00230641">
              <w:rPr>
                <w:sz w:val="25"/>
                <w:szCs w:val="25"/>
              </w:rPr>
              <w:t xml:space="preserve"> використання потенціалу території</w:t>
            </w:r>
            <w:r w:rsidR="001C5FC9">
              <w:rPr>
                <w:sz w:val="25"/>
                <w:szCs w:val="25"/>
              </w:rPr>
              <w:t xml:space="preserve">, </w:t>
            </w:r>
            <w:r w:rsidR="00F64772">
              <w:rPr>
                <w:sz w:val="25"/>
                <w:szCs w:val="25"/>
              </w:rPr>
              <w:t>надходження</w:t>
            </w:r>
            <w:r w:rsidR="001C5FC9" w:rsidRPr="001C5FC9">
              <w:rPr>
                <w:sz w:val="25"/>
                <w:szCs w:val="25"/>
              </w:rPr>
              <w:t xml:space="preserve"> від плати за землю та інших податків до місцевого бюджету</w:t>
            </w:r>
          </w:p>
          <w:p w14:paraId="7730CF21" w14:textId="77777777" w:rsidR="002F6EFD" w:rsidRPr="002F6EFD" w:rsidRDefault="004D2696" w:rsidP="00683CA6">
            <w:pPr>
              <w:ind w:firstLine="0"/>
              <w:jc w:val="both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 w:rsidRPr="002F6EFD">
              <w:rPr>
                <w:sz w:val="25"/>
                <w:szCs w:val="25"/>
              </w:rPr>
              <w:t xml:space="preserve"> </w:t>
            </w:r>
          </w:p>
        </w:tc>
      </w:tr>
      <w:tr w:rsidR="00752230" w:rsidRPr="002F6EFD" w14:paraId="36AA205D" w14:textId="77777777" w:rsidTr="003612F0">
        <w:trPr>
          <w:trHeight w:val="634"/>
        </w:trPr>
        <w:tc>
          <w:tcPr>
            <w:tcW w:w="697" w:type="pct"/>
            <w:shd w:val="clear" w:color="auto" w:fill="auto"/>
            <w:vAlign w:val="center"/>
          </w:tcPr>
          <w:p w14:paraId="4E2A5577" w14:textId="6F77FF68" w:rsidR="002F6EFD" w:rsidRPr="002F6EFD" w:rsidRDefault="002F6EFD" w:rsidP="002F6EFD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 w:rsidRPr="002F6EFD">
              <w:rPr>
                <w:sz w:val="25"/>
                <w:szCs w:val="25"/>
              </w:rPr>
              <w:t xml:space="preserve">Депутати міської ради, посадові особи органу місцевого самоврядування </w:t>
            </w:r>
            <w:r w:rsidRPr="002F6EFD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міста </w:t>
            </w:r>
            <w:r w:rsidR="005B2A7B">
              <w:rPr>
                <w:rFonts w:eastAsia="Times New Roman" w:cs="Times New Roman"/>
                <w:sz w:val="25"/>
                <w:szCs w:val="25"/>
                <w:lang w:eastAsia="uk-UA"/>
              </w:rPr>
              <w:t>Арциз</w:t>
            </w:r>
            <w:r w:rsidR="00AC6C07">
              <w:rPr>
                <w:rFonts w:eastAsia="Times New Roman" w:cs="Times New Roman"/>
                <w:sz w:val="25"/>
                <w:szCs w:val="25"/>
                <w:lang w:eastAsia="uk-UA"/>
              </w:rPr>
              <w:t>а</w:t>
            </w:r>
            <w:r w:rsidR="005B2A7B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 </w:t>
            </w:r>
            <w:proofErr w:type="spellStart"/>
            <w:r w:rsidR="005B2A7B">
              <w:rPr>
                <w:rFonts w:eastAsia="Times New Roman" w:cs="Times New Roman"/>
                <w:sz w:val="25"/>
                <w:szCs w:val="25"/>
                <w:lang w:eastAsia="uk-UA"/>
              </w:rPr>
              <w:t>Арцизького</w:t>
            </w:r>
            <w:proofErr w:type="spellEnd"/>
            <w:r w:rsidR="005B2A7B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 району Одеської області</w:t>
            </w:r>
          </w:p>
        </w:tc>
        <w:tc>
          <w:tcPr>
            <w:tcW w:w="754" w:type="pct"/>
            <w:shd w:val="clear" w:color="auto" w:fill="auto"/>
            <w:vAlign w:val="center"/>
          </w:tcPr>
          <w:p w14:paraId="491D83A2" w14:textId="77777777" w:rsidR="002F6EFD" w:rsidRPr="002F6EFD" w:rsidRDefault="002F6EFD" w:rsidP="00B46584">
            <w:pPr>
              <w:ind w:firstLine="0"/>
              <w:rPr>
                <w:sz w:val="25"/>
                <w:szCs w:val="25"/>
              </w:rPr>
            </w:pPr>
            <w:r w:rsidRPr="002F6EFD">
              <w:rPr>
                <w:sz w:val="25"/>
                <w:szCs w:val="25"/>
              </w:rPr>
              <w:t>Упорядкування земельно-облікових даних на цих територіях; рівномірний розвиток територій</w:t>
            </w:r>
            <w:r w:rsidR="00F64772">
              <w:rPr>
                <w:sz w:val="25"/>
                <w:szCs w:val="25"/>
              </w:rPr>
              <w:t>; бути обраними</w:t>
            </w:r>
          </w:p>
        </w:tc>
        <w:tc>
          <w:tcPr>
            <w:tcW w:w="1040" w:type="pct"/>
            <w:shd w:val="clear" w:color="auto" w:fill="auto"/>
          </w:tcPr>
          <w:p w14:paraId="0C4FA9AF" w14:textId="77777777" w:rsidR="002F6EFD" w:rsidRPr="003612F0" w:rsidRDefault="002F6EFD" w:rsidP="002F6EFD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sz w:val="25"/>
                <w:szCs w:val="25"/>
              </w:rPr>
            </w:pPr>
            <w:r w:rsidRPr="003612F0">
              <w:rPr>
                <w:b/>
                <w:bCs/>
                <w:sz w:val="25"/>
                <w:szCs w:val="25"/>
              </w:rPr>
              <w:t>Позитивний</w:t>
            </w:r>
          </w:p>
          <w:p w14:paraId="672D4B28" w14:textId="0D27B029" w:rsidR="002F6EFD" w:rsidRPr="002F6EFD" w:rsidRDefault="00B46584" w:rsidP="00475211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5"/>
                <w:szCs w:val="25"/>
              </w:rPr>
            </w:pPr>
            <w:r w:rsidRPr="00B46584">
              <w:rPr>
                <w:sz w:val="25"/>
                <w:szCs w:val="25"/>
              </w:rPr>
              <w:t xml:space="preserve">Встановлення </w:t>
            </w:r>
            <w:r w:rsidR="00F011E2">
              <w:rPr>
                <w:sz w:val="25"/>
                <w:szCs w:val="25"/>
              </w:rPr>
              <w:t xml:space="preserve">межі міста </w:t>
            </w:r>
            <w:r w:rsidR="005B2A7B">
              <w:rPr>
                <w:sz w:val="25"/>
                <w:szCs w:val="25"/>
              </w:rPr>
              <w:t>Арциз</w:t>
            </w:r>
            <w:r w:rsidR="00AC6C07">
              <w:rPr>
                <w:sz w:val="25"/>
                <w:szCs w:val="25"/>
              </w:rPr>
              <w:t>а</w:t>
            </w:r>
            <w:r w:rsidRPr="00B46584">
              <w:rPr>
                <w:sz w:val="25"/>
                <w:szCs w:val="25"/>
              </w:rPr>
              <w:t>.</w:t>
            </w:r>
            <w:r w:rsidR="00367DB7">
              <w:rPr>
                <w:sz w:val="25"/>
                <w:szCs w:val="25"/>
              </w:rPr>
              <w:t xml:space="preserve"> </w:t>
            </w:r>
            <w:r w:rsidR="00F011E2">
              <w:rPr>
                <w:sz w:val="25"/>
                <w:szCs w:val="25"/>
              </w:rPr>
              <w:t xml:space="preserve">Збільшиться площа міста </w:t>
            </w:r>
            <w:r w:rsidR="005B2A7B" w:rsidRPr="000B55DB">
              <w:rPr>
                <w:color w:val="000000"/>
                <w:sz w:val="25"/>
                <w:szCs w:val="25"/>
              </w:rPr>
              <w:t>Арциз</w:t>
            </w:r>
            <w:r w:rsidR="00AC6C07">
              <w:rPr>
                <w:color w:val="000000"/>
                <w:sz w:val="25"/>
                <w:szCs w:val="25"/>
              </w:rPr>
              <w:t>а</w:t>
            </w:r>
            <w:r w:rsidR="005B2A7B" w:rsidRPr="000B55DB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="005B2A7B" w:rsidRPr="000B55DB">
              <w:rPr>
                <w:color w:val="000000"/>
                <w:sz w:val="25"/>
                <w:szCs w:val="25"/>
              </w:rPr>
              <w:t>Арцизького</w:t>
            </w:r>
            <w:proofErr w:type="spellEnd"/>
            <w:r w:rsidR="005B2A7B" w:rsidRPr="000B55DB">
              <w:rPr>
                <w:color w:val="000000"/>
                <w:sz w:val="25"/>
                <w:szCs w:val="25"/>
              </w:rPr>
              <w:t xml:space="preserve"> району Одеської області</w:t>
            </w:r>
            <w:r w:rsidR="005B2A7B" w:rsidRPr="0049512F">
              <w:rPr>
                <w:sz w:val="25"/>
                <w:szCs w:val="25"/>
              </w:rPr>
              <w:t xml:space="preserve"> </w:t>
            </w:r>
            <w:r w:rsidR="0049512F" w:rsidRPr="0049512F">
              <w:rPr>
                <w:sz w:val="25"/>
                <w:szCs w:val="25"/>
              </w:rPr>
              <w:t xml:space="preserve">на </w:t>
            </w:r>
            <w:r w:rsidR="005B2A7B" w:rsidRPr="000B55DB">
              <w:rPr>
                <w:sz w:val="25"/>
                <w:szCs w:val="25"/>
              </w:rPr>
              <w:t>621,57</w:t>
            </w:r>
            <w:r w:rsidR="005B2A7B">
              <w:rPr>
                <w:sz w:val="25"/>
                <w:szCs w:val="25"/>
              </w:rPr>
              <w:t xml:space="preserve"> </w:t>
            </w:r>
            <w:r w:rsidR="0049512F" w:rsidRPr="0049512F">
              <w:rPr>
                <w:sz w:val="25"/>
                <w:szCs w:val="25"/>
              </w:rPr>
              <w:t>гектара земель</w:t>
            </w:r>
            <w:r w:rsidR="002F6EFD" w:rsidRPr="002F6EFD">
              <w:rPr>
                <w:color w:val="000000"/>
                <w:sz w:val="25"/>
                <w:szCs w:val="25"/>
              </w:rPr>
              <w:t xml:space="preserve">, що сприятиме додатковим надходженням від плати за землю та інших податків до місцевого бюджету </w:t>
            </w:r>
          </w:p>
        </w:tc>
        <w:tc>
          <w:tcPr>
            <w:tcW w:w="779" w:type="pct"/>
            <w:shd w:val="clear" w:color="auto" w:fill="auto"/>
          </w:tcPr>
          <w:p w14:paraId="4FA91A4B" w14:textId="77777777" w:rsidR="002F6EFD" w:rsidRPr="003612F0" w:rsidRDefault="002F6EFD" w:rsidP="002F6EFD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sz w:val="25"/>
                <w:szCs w:val="25"/>
              </w:rPr>
            </w:pPr>
            <w:r w:rsidRPr="003612F0">
              <w:rPr>
                <w:b/>
                <w:bCs/>
                <w:sz w:val="25"/>
                <w:szCs w:val="25"/>
              </w:rPr>
              <w:t>Позитивний</w:t>
            </w:r>
          </w:p>
          <w:p w14:paraId="25628424" w14:textId="77777777" w:rsidR="002F6EFD" w:rsidRPr="002F6EFD" w:rsidRDefault="00055665" w:rsidP="00055665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5"/>
                <w:szCs w:val="25"/>
              </w:rPr>
            </w:pPr>
            <w:r>
              <w:rPr>
                <w:sz w:val="25"/>
                <w:szCs w:val="25"/>
              </w:rPr>
              <w:t>С</w:t>
            </w:r>
            <w:r w:rsidR="004B5B99" w:rsidRPr="004B5B99">
              <w:rPr>
                <w:sz w:val="25"/>
                <w:szCs w:val="25"/>
              </w:rPr>
              <w:t>твор</w:t>
            </w:r>
            <w:r>
              <w:rPr>
                <w:sz w:val="25"/>
                <w:szCs w:val="25"/>
              </w:rPr>
              <w:t>ить</w:t>
            </w:r>
            <w:r w:rsidR="004B5B99" w:rsidRPr="004B5B99">
              <w:rPr>
                <w:sz w:val="25"/>
                <w:szCs w:val="25"/>
              </w:rPr>
              <w:t xml:space="preserve"> додаткові умови для розвитку міста</w:t>
            </w:r>
          </w:p>
        </w:tc>
        <w:tc>
          <w:tcPr>
            <w:tcW w:w="1730" w:type="pct"/>
            <w:shd w:val="clear" w:color="auto" w:fill="auto"/>
          </w:tcPr>
          <w:p w14:paraId="4F742B33" w14:textId="77777777" w:rsidR="002F6EFD" w:rsidRPr="002F6EFD" w:rsidRDefault="00BB6A70" w:rsidP="00BB6A70">
            <w:pPr>
              <w:ind w:firstLine="0"/>
              <w:jc w:val="both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>
              <w:rPr>
                <w:sz w:val="25"/>
                <w:szCs w:val="25"/>
              </w:rPr>
              <w:t>С</w:t>
            </w:r>
            <w:r w:rsidR="005F654F" w:rsidRPr="005F654F">
              <w:rPr>
                <w:sz w:val="25"/>
                <w:szCs w:val="25"/>
              </w:rPr>
              <w:t>творить сприятливі умови для територіального розвитку міста, ефективного використання потенціалу території, надходження від плати за землю та інших податків до місцевого бюджету</w:t>
            </w:r>
          </w:p>
        </w:tc>
      </w:tr>
    </w:tbl>
    <w:p w14:paraId="37A86BA6" w14:textId="77777777" w:rsidR="001A4A4E" w:rsidRPr="00987E9D" w:rsidRDefault="001A4A4E" w:rsidP="00987E9D">
      <w:pPr>
        <w:ind w:firstLine="0"/>
        <w:rPr>
          <w:sz w:val="12"/>
        </w:rPr>
      </w:pPr>
    </w:p>
    <w:sectPr w:rsidR="001A4A4E" w:rsidRPr="00987E9D" w:rsidSect="00B34366">
      <w:headerReference w:type="default" r:id="rId6"/>
      <w:pgSz w:w="16838" w:h="11906" w:orient="landscape"/>
      <w:pgMar w:top="1701" w:right="1134" w:bottom="567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738E52" w14:textId="77777777" w:rsidR="00ED56E0" w:rsidRDefault="00ED56E0" w:rsidP="00F04E2E">
      <w:r>
        <w:separator/>
      </w:r>
    </w:p>
  </w:endnote>
  <w:endnote w:type="continuationSeparator" w:id="0">
    <w:p w14:paraId="1A8FBEA1" w14:textId="77777777" w:rsidR="00ED56E0" w:rsidRDefault="00ED56E0" w:rsidP="00F0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alibri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AF1D24" w14:textId="77777777" w:rsidR="00ED56E0" w:rsidRDefault="00ED56E0" w:rsidP="00F04E2E">
      <w:r>
        <w:separator/>
      </w:r>
    </w:p>
  </w:footnote>
  <w:footnote w:type="continuationSeparator" w:id="0">
    <w:p w14:paraId="3872F07F" w14:textId="77777777" w:rsidR="00ED56E0" w:rsidRDefault="00ED56E0" w:rsidP="00F0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5BB8B" w14:textId="77777777" w:rsidR="00F04E2E" w:rsidRPr="00F3171A" w:rsidRDefault="00F04E2E" w:rsidP="00F04E2E">
    <w:pPr>
      <w:pStyle w:val="a5"/>
      <w:jc w:val="right"/>
      <w:rPr>
        <w:sz w:val="26"/>
        <w:szCs w:val="26"/>
      </w:rPr>
    </w:pPr>
    <w:r w:rsidRPr="00F3171A">
      <w:rPr>
        <w:sz w:val="26"/>
        <w:szCs w:val="26"/>
      </w:rPr>
      <w:t>Додаток до пояснювальної записки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E84"/>
    <w:rsid w:val="00032A23"/>
    <w:rsid w:val="0003664E"/>
    <w:rsid w:val="00055665"/>
    <w:rsid w:val="00086DFA"/>
    <w:rsid w:val="0009413C"/>
    <w:rsid w:val="00096258"/>
    <w:rsid w:val="000B50A2"/>
    <w:rsid w:val="000B55DB"/>
    <w:rsid w:val="000F5DA5"/>
    <w:rsid w:val="00113E1B"/>
    <w:rsid w:val="00124647"/>
    <w:rsid w:val="00135A4F"/>
    <w:rsid w:val="001415EA"/>
    <w:rsid w:val="00146CB8"/>
    <w:rsid w:val="00151EA6"/>
    <w:rsid w:val="001625C3"/>
    <w:rsid w:val="001A4A4E"/>
    <w:rsid w:val="001A77B9"/>
    <w:rsid w:val="001C5FC9"/>
    <w:rsid w:val="001D18E0"/>
    <w:rsid w:val="001D403A"/>
    <w:rsid w:val="001D429E"/>
    <w:rsid w:val="001E2A05"/>
    <w:rsid w:val="001F4B08"/>
    <w:rsid w:val="002246EA"/>
    <w:rsid w:val="00230641"/>
    <w:rsid w:val="002320B8"/>
    <w:rsid w:val="00245BD9"/>
    <w:rsid w:val="00252D62"/>
    <w:rsid w:val="00253654"/>
    <w:rsid w:val="00257D48"/>
    <w:rsid w:val="00273F8D"/>
    <w:rsid w:val="00290BFA"/>
    <w:rsid w:val="002A7ACE"/>
    <w:rsid w:val="002E07FB"/>
    <w:rsid w:val="002F2488"/>
    <w:rsid w:val="002F6EFD"/>
    <w:rsid w:val="00327607"/>
    <w:rsid w:val="003319E3"/>
    <w:rsid w:val="00343D24"/>
    <w:rsid w:val="003612F0"/>
    <w:rsid w:val="00367DB7"/>
    <w:rsid w:val="0038371E"/>
    <w:rsid w:val="003B4409"/>
    <w:rsid w:val="003C2EEF"/>
    <w:rsid w:val="003F4ADA"/>
    <w:rsid w:val="00405D2E"/>
    <w:rsid w:val="00421573"/>
    <w:rsid w:val="00430240"/>
    <w:rsid w:val="00447562"/>
    <w:rsid w:val="0046625C"/>
    <w:rsid w:val="00475211"/>
    <w:rsid w:val="0049512F"/>
    <w:rsid w:val="004A4B1D"/>
    <w:rsid w:val="004B5B99"/>
    <w:rsid w:val="004C216B"/>
    <w:rsid w:val="004C62BD"/>
    <w:rsid w:val="004D2696"/>
    <w:rsid w:val="00504B26"/>
    <w:rsid w:val="00535BCD"/>
    <w:rsid w:val="00537D4D"/>
    <w:rsid w:val="00537EAE"/>
    <w:rsid w:val="0054673E"/>
    <w:rsid w:val="00573223"/>
    <w:rsid w:val="005863C3"/>
    <w:rsid w:val="00586744"/>
    <w:rsid w:val="005874E9"/>
    <w:rsid w:val="005B2A7B"/>
    <w:rsid w:val="005D54D7"/>
    <w:rsid w:val="005F654F"/>
    <w:rsid w:val="006210EF"/>
    <w:rsid w:val="00623CED"/>
    <w:rsid w:val="0062704D"/>
    <w:rsid w:val="00627B0B"/>
    <w:rsid w:val="00632848"/>
    <w:rsid w:val="006808BA"/>
    <w:rsid w:val="00683CA6"/>
    <w:rsid w:val="006B4B25"/>
    <w:rsid w:val="006C712D"/>
    <w:rsid w:val="007423F3"/>
    <w:rsid w:val="00752230"/>
    <w:rsid w:val="00755170"/>
    <w:rsid w:val="00764C01"/>
    <w:rsid w:val="00773346"/>
    <w:rsid w:val="00795C86"/>
    <w:rsid w:val="007A0E84"/>
    <w:rsid w:val="007C7659"/>
    <w:rsid w:val="0083508A"/>
    <w:rsid w:val="008633A7"/>
    <w:rsid w:val="00864090"/>
    <w:rsid w:val="008968CC"/>
    <w:rsid w:val="008B323F"/>
    <w:rsid w:val="008C2418"/>
    <w:rsid w:val="008F20E0"/>
    <w:rsid w:val="00910B3D"/>
    <w:rsid w:val="00911858"/>
    <w:rsid w:val="009201F9"/>
    <w:rsid w:val="009310E9"/>
    <w:rsid w:val="00970CF6"/>
    <w:rsid w:val="00987E9D"/>
    <w:rsid w:val="009A6E7A"/>
    <w:rsid w:val="009B68F4"/>
    <w:rsid w:val="009B69A6"/>
    <w:rsid w:val="009D098E"/>
    <w:rsid w:val="009F1E58"/>
    <w:rsid w:val="00A074ED"/>
    <w:rsid w:val="00A14831"/>
    <w:rsid w:val="00A2636C"/>
    <w:rsid w:val="00A30FE1"/>
    <w:rsid w:val="00A807BC"/>
    <w:rsid w:val="00AB2DFD"/>
    <w:rsid w:val="00AC6C07"/>
    <w:rsid w:val="00AF26F1"/>
    <w:rsid w:val="00AF6E0C"/>
    <w:rsid w:val="00B048FD"/>
    <w:rsid w:val="00B15221"/>
    <w:rsid w:val="00B166AC"/>
    <w:rsid w:val="00B22172"/>
    <w:rsid w:val="00B34366"/>
    <w:rsid w:val="00B350F6"/>
    <w:rsid w:val="00B4473C"/>
    <w:rsid w:val="00B46584"/>
    <w:rsid w:val="00B51F5D"/>
    <w:rsid w:val="00B644E6"/>
    <w:rsid w:val="00B808F0"/>
    <w:rsid w:val="00BB0B7E"/>
    <w:rsid w:val="00BB1D61"/>
    <w:rsid w:val="00BB26E0"/>
    <w:rsid w:val="00BB6A70"/>
    <w:rsid w:val="00BD08E0"/>
    <w:rsid w:val="00BD5E3D"/>
    <w:rsid w:val="00BD6B5F"/>
    <w:rsid w:val="00BE5CE9"/>
    <w:rsid w:val="00C12A78"/>
    <w:rsid w:val="00C82DF6"/>
    <w:rsid w:val="00CC2A7C"/>
    <w:rsid w:val="00CC50D2"/>
    <w:rsid w:val="00CC5191"/>
    <w:rsid w:val="00CD3820"/>
    <w:rsid w:val="00CE25DA"/>
    <w:rsid w:val="00CF7385"/>
    <w:rsid w:val="00D00B25"/>
    <w:rsid w:val="00D30926"/>
    <w:rsid w:val="00D52608"/>
    <w:rsid w:val="00D528B2"/>
    <w:rsid w:val="00D633B9"/>
    <w:rsid w:val="00D90ED1"/>
    <w:rsid w:val="00D96413"/>
    <w:rsid w:val="00DD2613"/>
    <w:rsid w:val="00DE633C"/>
    <w:rsid w:val="00DF0CA8"/>
    <w:rsid w:val="00E16854"/>
    <w:rsid w:val="00E479B6"/>
    <w:rsid w:val="00E52F85"/>
    <w:rsid w:val="00E56797"/>
    <w:rsid w:val="00E67878"/>
    <w:rsid w:val="00E96B0A"/>
    <w:rsid w:val="00EC1263"/>
    <w:rsid w:val="00EC5E1E"/>
    <w:rsid w:val="00ED1908"/>
    <w:rsid w:val="00ED56E0"/>
    <w:rsid w:val="00EF59EE"/>
    <w:rsid w:val="00F011E2"/>
    <w:rsid w:val="00F04E2E"/>
    <w:rsid w:val="00F072B0"/>
    <w:rsid w:val="00F117CB"/>
    <w:rsid w:val="00F14587"/>
    <w:rsid w:val="00F15091"/>
    <w:rsid w:val="00F206B7"/>
    <w:rsid w:val="00F264D2"/>
    <w:rsid w:val="00F3171A"/>
    <w:rsid w:val="00F543F7"/>
    <w:rsid w:val="00F55CD2"/>
    <w:rsid w:val="00F64772"/>
    <w:rsid w:val="00F65944"/>
    <w:rsid w:val="00F74257"/>
    <w:rsid w:val="00F83830"/>
    <w:rsid w:val="00FA5C72"/>
    <w:rsid w:val="00FB2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0BE79C"/>
  <w15:docId w15:val="{AC352923-67B2-4441-9298-4917A609B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6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52608"/>
  </w:style>
  <w:style w:type="paragraph" w:customStyle="1" w:styleId="rvps2">
    <w:name w:val="rvps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8968CC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68C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04E2E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F04E2E"/>
  </w:style>
  <w:style w:type="paragraph" w:styleId="a7">
    <w:name w:val="footer"/>
    <w:basedOn w:val="a"/>
    <w:link w:val="a8"/>
    <w:uiPriority w:val="99"/>
    <w:unhideWhenUsed/>
    <w:rsid w:val="00F04E2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F04E2E"/>
  </w:style>
  <w:style w:type="paragraph" w:customStyle="1" w:styleId="a9">
    <w:name w:val="Нормальний текст"/>
    <w:basedOn w:val="a"/>
    <w:rsid w:val="000B55DB"/>
    <w:pPr>
      <w:spacing w:before="120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2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299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1363</Words>
  <Characters>777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 Олександр Юрійович</dc:creator>
  <cp:keywords/>
  <dc:description/>
  <cp:lastModifiedBy>Усенко Вадим Анатолійович</cp:lastModifiedBy>
  <cp:revision>78</cp:revision>
  <cp:lastPrinted>2019-08-21T10:34:00Z</cp:lastPrinted>
  <dcterms:created xsi:type="dcterms:W3CDTF">2019-08-21T07:15:00Z</dcterms:created>
  <dcterms:modified xsi:type="dcterms:W3CDTF">2019-11-26T09:54:00Z</dcterms:modified>
</cp:coreProperties>
</file>