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53302" w14:textId="77777777" w:rsidR="005A4E2B" w:rsidRPr="005A4E2B" w:rsidRDefault="005A4E2B" w:rsidP="005A4E2B">
      <w:pPr>
        <w:shd w:val="solid" w:color="FFFFFF" w:fill="FFFFFF"/>
        <w:jc w:val="center"/>
        <w:rPr>
          <w:b/>
        </w:rPr>
      </w:pPr>
      <w:r w:rsidRPr="005A4E2B">
        <w:rPr>
          <w:b/>
          <w:bCs/>
        </w:rPr>
        <w:t>ПОЯСНЮВАЛЬНА ЗАПИСКА</w:t>
      </w:r>
    </w:p>
    <w:p w14:paraId="16BA0D41" w14:textId="77777777" w:rsidR="00A264F1" w:rsidRPr="00FE0A2B" w:rsidRDefault="00A264F1" w:rsidP="00A264F1">
      <w:pPr>
        <w:jc w:val="center"/>
        <w:rPr>
          <w:b/>
          <w:bCs/>
        </w:rPr>
      </w:pPr>
      <w:r w:rsidRPr="00FE0A2B">
        <w:rPr>
          <w:b/>
          <w:bCs/>
        </w:rPr>
        <w:t xml:space="preserve">до проекту постанови Верховної Ради України </w:t>
      </w:r>
    </w:p>
    <w:p w14:paraId="092EF4E7" w14:textId="77777777" w:rsidR="00770053" w:rsidRDefault="00A264F1" w:rsidP="00770053">
      <w:pPr>
        <w:jc w:val="center"/>
        <w:rPr>
          <w:b/>
          <w:color w:val="000000"/>
        </w:rPr>
      </w:pPr>
      <w:r w:rsidRPr="00FE0A2B">
        <w:rPr>
          <w:b/>
          <w:bCs/>
        </w:rPr>
        <w:t>«</w:t>
      </w:r>
      <w:r w:rsidRPr="00FE0A2B">
        <w:rPr>
          <w:b/>
        </w:rPr>
        <w:t xml:space="preserve">Про зміну і встановлення меж міста </w:t>
      </w:r>
      <w:r w:rsidR="00770053" w:rsidRPr="001F5132">
        <w:rPr>
          <w:b/>
          <w:color w:val="000000"/>
        </w:rPr>
        <w:t xml:space="preserve">Овруч </w:t>
      </w:r>
    </w:p>
    <w:p w14:paraId="3122BE11" w14:textId="6975FB76" w:rsidR="00A264F1" w:rsidRPr="00FE0A2B" w:rsidRDefault="00770053" w:rsidP="00770053">
      <w:pPr>
        <w:jc w:val="center"/>
        <w:rPr>
          <w:b/>
        </w:rPr>
      </w:pPr>
      <w:r w:rsidRPr="00DA6D83">
        <w:rPr>
          <w:b/>
          <w:color w:val="000000"/>
        </w:rPr>
        <w:t xml:space="preserve">Овруцького району </w:t>
      </w:r>
      <w:r w:rsidRPr="001F5132">
        <w:rPr>
          <w:b/>
          <w:color w:val="000000"/>
        </w:rPr>
        <w:t>Житомирської області</w:t>
      </w:r>
      <w:r w:rsidR="00A264F1" w:rsidRPr="00FE0A2B">
        <w:rPr>
          <w:b/>
        </w:rPr>
        <w:t>»</w:t>
      </w:r>
    </w:p>
    <w:p w14:paraId="7E75DE87" w14:textId="77777777" w:rsidR="005A4E2B" w:rsidRPr="005A4E2B" w:rsidRDefault="005A4E2B" w:rsidP="0038348D">
      <w:pPr>
        <w:jc w:val="both"/>
        <w:rPr>
          <w:b/>
          <w:sz w:val="26"/>
          <w:szCs w:val="26"/>
        </w:rPr>
      </w:pPr>
    </w:p>
    <w:p w14:paraId="51DDBDFE" w14:textId="77777777" w:rsidR="000714FB" w:rsidRPr="0038348D" w:rsidRDefault="000714FB" w:rsidP="0038348D">
      <w:pPr>
        <w:numPr>
          <w:ilvl w:val="0"/>
          <w:numId w:val="1"/>
        </w:numPr>
        <w:shd w:val="solid" w:color="FFFFFF" w:fill="FFFFFF"/>
        <w:tabs>
          <w:tab w:val="clear" w:pos="1069"/>
          <w:tab w:val="left" w:pos="567"/>
          <w:tab w:val="left" w:pos="1134"/>
        </w:tabs>
        <w:ind w:left="0" w:firstLine="709"/>
        <w:jc w:val="both"/>
        <w:rPr>
          <w:b/>
          <w:bCs/>
        </w:rPr>
      </w:pPr>
      <w:r w:rsidRPr="0038348D">
        <w:rPr>
          <w:b/>
          <w:bCs/>
        </w:rPr>
        <w:t>Резюме</w:t>
      </w:r>
    </w:p>
    <w:p w14:paraId="4F2F7AD8" w14:textId="2C83D9F6" w:rsidR="00F6469B" w:rsidRPr="0038348D" w:rsidRDefault="000714FB" w:rsidP="0038348D">
      <w:pPr>
        <w:shd w:val="solid" w:color="FFFFFF" w:fill="FFFFFF"/>
        <w:tabs>
          <w:tab w:val="left" w:pos="567"/>
          <w:tab w:val="left" w:pos="1134"/>
        </w:tabs>
        <w:ind w:firstLine="709"/>
        <w:jc w:val="both"/>
      </w:pPr>
      <w:r w:rsidRPr="0038348D">
        <w:t>Упорядкування адміністративно-територіального устрою</w:t>
      </w:r>
      <w:r w:rsidR="009F7713" w:rsidRPr="0038348D">
        <w:t xml:space="preserve"> (</w:t>
      </w:r>
      <w:r w:rsidR="00EE4654" w:rsidRPr="0038348D">
        <w:t>зміну</w:t>
      </w:r>
      <w:r w:rsidR="00FB46DD" w:rsidRPr="0038348D">
        <w:t xml:space="preserve"> і </w:t>
      </w:r>
      <w:r w:rsidR="00EE4654" w:rsidRPr="0038348D">
        <w:t>встановлення</w:t>
      </w:r>
      <w:r w:rsidR="009F7713" w:rsidRPr="0038348D">
        <w:t xml:space="preserve"> меж адміністративно-територіальної одиниці)</w:t>
      </w:r>
      <w:r w:rsidRPr="0038348D">
        <w:t xml:space="preserve"> та створення умов для розвитку територіальних громад.</w:t>
      </w:r>
      <w:r w:rsidR="00F6469B" w:rsidRPr="0038348D">
        <w:t xml:space="preserve"> </w:t>
      </w:r>
      <w:bookmarkStart w:id="0" w:name="_Toc20719669"/>
    </w:p>
    <w:p w14:paraId="0BEA965F" w14:textId="2F9052CB" w:rsidR="00F6469B" w:rsidRPr="0038348D" w:rsidRDefault="00F6469B" w:rsidP="0038348D">
      <w:pPr>
        <w:shd w:val="solid" w:color="FFFFFF" w:fill="FFFFFF"/>
        <w:tabs>
          <w:tab w:val="left" w:pos="567"/>
          <w:tab w:val="left" w:pos="1134"/>
        </w:tabs>
        <w:ind w:firstLine="709"/>
        <w:jc w:val="both"/>
      </w:pPr>
      <w:r w:rsidRPr="0038348D">
        <w:t>Ціль 10.3. «Українці мають реальну можливість впливати на організацію свого життєвого простору як мешканці спроможних громад</w:t>
      </w:r>
      <w:bookmarkEnd w:id="0"/>
      <w:r w:rsidRPr="0038348D">
        <w:t>» Програми діяльності Кабінету Міністрів України затвердженої постановою Кабінету Міністрів України від 29 вересня 2019 року № 849</w:t>
      </w:r>
      <w:r w:rsidR="008C1C75">
        <w:t>.</w:t>
      </w:r>
    </w:p>
    <w:p w14:paraId="60994950" w14:textId="739E5ED2" w:rsidR="00632385" w:rsidRPr="0038348D" w:rsidRDefault="00632385" w:rsidP="0038348D">
      <w:pPr>
        <w:shd w:val="solid" w:color="FFFFFF" w:fill="FFFFFF"/>
        <w:tabs>
          <w:tab w:val="left" w:pos="567"/>
          <w:tab w:val="left" w:pos="1134"/>
        </w:tabs>
        <w:ind w:firstLine="709"/>
        <w:jc w:val="both"/>
      </w:pPr>
    </w:p>
    <w:p w14:paraId="32C56A61" w14:textId="4DEC822B" w:rsidR="00632385" w:rsidRPr="0038348D" w:rsidRDefault="00632385" w:rsidP="0038348D">
      <w:pPr>
        <w:pStyle w:val="a4"/>
        <w:numPr>
          <w:ilvl w:val="0"/>
          <w:numId w:val="1"/>
        </w:numPr>
        <w:shd w:val="solid" w:color="FFFFFF" w:fill="FFFFFF"/>
        <w:tabs>
          <w:tab w:val="left" w:pos="567"/>
          <w:tab w:val="left" w:pos="1134"/>
        </w:tabs>
        <w:jc w:val="both"/>
        <w:rPr>
          <w:b/>
          <w:bCs/>
        </w:rPr>
      </w:pPr>
      <w:r w:rsidRPr="0038348D">
        <w:rPr>
          <w:b/>
          <w:bCs/>
        </w:rPr>
        <w:t>Проблема, яка потребує розв’язання</w:t>
      </w:r>
      <w:r w:rsidR="00D66260" w:rsidRPr="0038348D">
        <w:rPr>
          <w:b/>
          <w:bCs/>
        </w:rPr>
        <w:t xml:space="preserve"> </w:t>
      </w:r>
    </w:p>
    <w:p w14:paraId="75487505" w14:textId="3207BEDC" w:rsidR="00632385" w:rsidRPr="0038348D" w:rsidRDefault="00DC653B" w:rsidP="0038348D">
      <w:pPr>
        <w:shd w:val="clear" w:color="auto" w:fill="FFFFFF"/>
        <w:ind w:firstLine="709"/>
        <w:jc w:val="both"/>
        <w:textAlignment w:val="baseline"/>
        <w:rPr>
          <w:lang w:eastAsia="ru-RU"/>
        </w:rPr>
      </w:pPr>
      <w:r w:rsidRPr="0038348D">
        <w:rPr>
          <w:color w:val="000000"/>
        </w:rPr>
        <w:t xml:space="preserve">На сьогоднішній день межі міста </w:t>
      </w:r>
      <w:r w:rsidR="0038348D" w:rsidRPr="0038348D">
        <w:rPr>
          <w:color w:val="000000"/>
        </w:rPr>
        <w:t>Овруч Овруцького району Житомирської області</w:t>
      </w:r>
      <w:r w:rsidRPr="0038348D">
        <w:rPr>
          <w:color w:val="000000"/>
        </w:rPr>
        <w:t xml:space="preserve"> не встановлені та юридично не закріплені,</w:t>
      </w:r>
      <w:r w:rsidR="005A4E2B" w:rsidRPr="0038348D">
        <w:rPr>
          <w:color w:val="000000"/>
        </w:rPr>
        <w:t xml:space="preserve"> тому є необхідність</w:t>
      </w:r>
      <w:r w:rsidRPr="0038348D">
        <w:rPr>
          <w:color w:val="000000"/>
        </w:rPr>
        <w:t xml:space="preserve"> </w:t>
      </w:r>
      <w:r w:rsidR="00770053" w:rsidRPr="0038348D">
        <w:t>упорядкування</w:t>
      </w:r>
      <w:r w:rsidR="00770053" w:rsidRPr="0038348D">
        <w:rPr>
          <w:lang w:eastAsia="ru-RU"/>
        </w:rPr>
        <w:t xml:space="preserve"> земельно-облікових даних на території міста Овруч Овруцького району Житомирської області для створення повноцінного життєвого середовища та створення сприятливих умов їх територіального розвитку, забезпечення ефективного використання потенціалу територій із збереженням їх природних ландшафтів та історико-культурної цінності з урахуванням інтересів власників земельних ділянок, землекористувачів, у тому числі орендарів та осіб, які користуються земельними ділянками без оформлення правовстановлюючих документів на ці ділянки.</w:t>
      </w:r>
    </w:p>
    <w:p w14:paraId="140EDF34" w14:textId="77777777" w:rsidR="00770053" w:rsidRPr="0038348D" w:rsidRDefault="00770053" w:rsidP="0038348D">
      <w:pPr>
        <w:shd w:val="clear" w:color="auto" w:fill="FFFFFF"/>
        <w:ind w:firstLine="709"/>
        <w:jc w:val="both"/>
        <w:textAlignment w:val="baseline"/>
      </w:pPr>
    </w:p>
    <w:p w14:paraId="04650F02" w14:textId="4F5E1794" w:rsidR="00632385" w:rsidRPr="0038348D" w:rsidRDefault="00632385" w:rsidP="0038348D">
      <w:pPr>
        <w:pStyle w:val="a4"/>
        <w:numPr>
          <w:ilvl w:val="0"/>
          <w:numId w:val="1"/>
        </w:numPr>
        <w:shd w:val="solid" w:color="FFFFFF" w:fill="FFFFFF"/>
        <w:tabs>
          <w:tab w:val="left" w:pos="567"/>
          <w:tab w:val="left" w:pos="1134"/>
        </w:tabs>
        <w:jc w:val="both"/>
        <w:rPr>
          <w:b/>
          <w:bCs/>
        </w:rPr>
      </w:pPr>
      <w:r w:rsidRPr="0038348D">
        <w:rPr>
          <w:b/>
          <w:bCs/>
        </w:rPr>
        <w:t>Суть проекту акта</w:t>
      </w:r>
    </w:p>
    <w:p w14:paraId="0F1CD258" w14:textId="79AF938A" w:rsidR="00770053" w:rsidRPr="0038348D" w:rsidRDefault="00770053" w:rsidP="0038348D">
      <w:pPr>
        <w:ind w:firstLine="709"/>
        <w:jc w:val="both"/>
        <w:rPr>
          <w:bCs/>
        </w:rPr>
      </w:pPr>
      <w:r w:rsidRPr="0038348D">
        <w:t>Проект акта розроблено відповідно до проекту землеустрою щодо встановлення (зміни) меж міста Овруч за рахунок земель Підрудянської, Гладковицької, Черепинської та Кирданівської сільських рад Овруцького району Житомирської області</w:t>
      </w:r>
      <w:r w:rsidRPr="0038348D">
        <w:rPr>
          <w:bCs/>
        </w:rPr>
        <w:t xml:space="preserve"> (далі – проект землеустрою) Державним підприємством «Житомирський науково-дослідний та проектний інститут землеустрою» з урахуванням генерального плану міста та отримав позитивний висновок державної експертизи землевпорядної документації від 12.07.2017 № 827-17 Державної служби України з питань геодезії, картографії та кадастру.</w:t>
      </w:r>
    </w:p>
    <w:p w14:paraId="5FBE407A" w14:textId="77777777" w:rsidR="00770053" w:rsidRPr="0038348D" w:rsidRDefault="00770053" w:rsidP="0038348D">
      <w:pPr>
        <w:shd w:val="clear" w:color="auto" w:fill="FFFFFF"/>
        <w:ind w:firstLine="709"/>
        <w:jc w:val="both"/>
        <w:textAlignment w:val="baseline"/>
        <w:rPr>
          <w:bCs/>
        </w:rPr>
      </w:pPr>
      <w:r w:rsidRPr="0038348D">
        <w:rPr>
          <w:bCs/>
        </w:rPr>
        <w:t>Згідно з обліковими даними існуюча площа міста Овруч становить 887,17 гектара земель.</w:t>
      </w:r>
    </w:p>
    <w:p w14:paraId="20BC5F3D" w14:textId="77777777" w:rsidR="00770053" w:rsidRPr="0038348D" w:rsidRDefault="00770053" w:rsidP="0038348D">
      <w:pPr>
        <w:shd w:val="clear" w:color="auto" w:fill="FFFFFF"/>
        <w:ind w:firstLine="709"/>
        <w:jc w:val="both"/>
        <w:textAlignment w:val="baseline"/>
        <w:rPr>
          <w:bCs/>
        </w:rPr>
      </w:pPr>
      <w:r w:rsidRPr="0038348D">
        <w:rPr>
          <w:bCs/>
        </w:rPr>
        <w:t>Проектом акта пропонується збільшити територію міста на 105,68 гектара земель,     у тому числі за рахунок 37,23 гектара земель, що перебувають у віданні Підрудянської сільської ради, 12,49 гектара земель – Гладковицької сільської ради, 7,64 гектара земель – Кирданівської сільської ради, 48,32 гектара земель – Черепинської сільської ради Овруцького району, водночас передавши 6,42 гектара земель, що перебувають у віданні Овруцької міської ради, а саме 1,24 гектара земель у відання Підрудянської сільської ради, 1,31 гектара земель – Гладковицької сільської ради, 0,90 гектара земель – Кирданівської сільської ради, 2,97 гектара земель – Черепинської сільської ради Овруцького району.</w:t>
      </w:r>
    </w:p>
    <w:p w14:paraId="759E759B" w14:textId="77777777" w:rsidR="00770053" w:rsidRPr="0038348D" w:rsidRDefault="00770053" w:rsidP="0038348D">
      <w:pPr>
        <w:shd w:val="clear" w:color="auto" w:fill="FFFFFF"/>
        <w:ind w:firstLine="709"/>
        <w:jc w:val="both"/>
        <w:textAlignment w:val="baseline"/>
        <w:rPr>
          <w:bCs/>
        </w:rPr>
      </w:pPr>
      <w:r w:rsidRPr="0038348D">
        <w:rPr>
          <w:bCs/>
        </w:rPr>
        <w:t xml:space="preserve">Після внесення змін згідно з проектом землеустрою загальна площа </w:t>
      </w:r>
      <w:r w:rsidRPr="0038348D">
        <w:rPr>
          <w:bCs/>
        </w:rPr>
        <w:lastRenderedPageBreak/>
        <w:t>території міста Овруч Овруцького району Житомирської області становитиме 986,43 гектара.</w:t>
      </w:r>
    </w:p>
    <w:p w14:paraId="5B12C254" w14:textId="4C1BF93E" w:rsidR="00770053" w:rsidRPr="0038348D" w:rsidRDefault="00770053" w:rsidP="0038348D">
      <w:pPr>
        <w:shd w:val="clear" w:color="auto" w:fill="FFFFFF"/>
        <w:ind w:firstLine="709"/>
        <w:jc w:val="both"/>
        <w:textAlignment w:val="baseline"/>
        <w:rPr>
          <w:bCs/>
        </w:rPr>
      </w:pPr>
      <w:r w:rsidRPr="0038348D">
        <w:rPr>
          <w:bCs/>
        </w:rPr>
        <w:t xml:space="preserve">Проект землеустрою відповідно до законодавства погоджений: відділом Держгеокадастру Овруцькому району Житомирської області – (висновок </w:t>
      </w:r>
      <w:r w:rsidR="00CC490B">
        <w:rPr>
          <w:bCs/>
        </w:rPr>
        <w:t xml:space="preserve">                   </w:t>
      </w:r>
      <w:r w:rsidRPr="0038348D">
        <w:rPr>
          <w:bCs/>
        </w:rPr>
        <w:t>від 29.09.2016   № 79/41-16); відділом містобудування, архітектури та будівництва Овруцької райдержадміністрації – (висновок від 15.09.2016 № 91); Кирданівською сільською радою (рішення 11 сесії VІІІ скликання від 16.11.2016 № 109); Підрудянською сільською радою (рішення 9 сесії VІІ скликання від 02.11.2016 № 55); Гладковицькою сільською радою (рішення 10 сесії VІІ скликання від 14.11.2016 № 175-10/16); Черепинською сільською радою (рішення 11 сесії VІІ скликання від 19.10.2016 № 65); Овруцькою міською радою (рішення 21 сесії VІІ скликання від 06.12.2016 № 617); Овруцькою районною радою (рішення 10 сесії VІІ скликання від 07.12.2016 № 177); Овруцькою райдержадміністрації (розпорядження від 07.12.2016 № 284); Житомирською обласною радою (рішення 8 сесії VІІ скликання від 22.12.2016 № 510).</w:t>
      </w:r>
    </w:p>
    <w:p w14:paraId="23A3C3A3" w14:textId="79B5F6A4" w:rsidR="00513A9B" w:rsidRPr="0038348D" w:rsidRDefault="00513A9B" w:rsidP="0038348D">
      <w:pPr>
        <w:ind w:firstLine="709"/>
        <w:jc w:val="both"/>
      </w:pPr>
    </w:p>
    <w:p w14:paraId="2D5DC848" w14:textId="04889481" w:rsidR="009628A3" w:rsidRPr="0038348D" w:rsidRDefault="009628A3" w:rsidP="0038348D">
      <w:pPr>
        <w:pStyle w:val="a4"/>
        <w:numPr>
          <w:ilvl w:val="0"/>
          <w:numId w:val="1"/>
        </w:numPr>
        <w:shd w:val="solid" w:color="FFFFFF" w:fill="FFFFFF"/>
        <w:tabs>
          <w:tab w:val="left" w:pos="567"/>
          <w:tab w:val="left" w:pos="1134"/>
        </w:tabs>
        <w:jc w:val="both"/>
        <w:rPr>
          <w:b/>
          <w:bCs/>
        </w:rPr>
      </w:pPr>
      <w:r w:rsidRPr="0038348D">
        <w:rPr>
          <w:b/>
          <w:bCs/>
        </w:rPr>
        <w:t>Вплив на бюджет</w:t>
      </w:r>
    </w:p>
    <w:p w14:paraId="3A775BE8" w14:textId="3E9824B1" w:rsidR="00513A9B" w:rsidRDefault="00513A9B" w:rsidP="0038348D">
      <w:pPr>
        <w:pStyle w:val="a4"/>
        <w:ind w:left="0" w:firstLine="709"/>
        <w:jc w:val="both"/>
      </w:pPr>
      <w:bookmarkStart w:id="1" w:name="n1716"/>
      <w:bookmarkEnd w:id="1"/>
      <w:r w:rsidRPr="0038348D">
        <w:t>Реалізація положень проекту постанови не потребує додаткових видатків з Державного бюджету України та місцевих бюджетів.</w:t>
      </w:r>
    </w:p>
    <w:p w14:paraId="0815CE03" w14:textId="77777777" w:rsidR="000C54CE" w:rsidRPr="0038348D" w:rsidRDefault="000C54CE" w:rsidP="0038348D">
      <w:pPr>
        <w:jc w:val="both"/>
      </w:pPr>
    </w:p>
    <w:p w14:paraId="3EA40F49" w14:textId="77777777" w:rsidR="005854AF" w:rsidRPr="0038348D" w:rsidRDefault="000C54CE" w:rsidP="0038348D">
      <w:pPr>
        <w:pStyle w:val="a4"/>
        <w:numPr>
          <w:ilvl w:val="0"/>
          <w:numId w:val="1"/>
        </w:numPr>
        <w:jc w:val="both"/>
        <w:rPr>
          <w:b/>
          <w:bCs/>
        </w:rPr>
      </w:pPr>
      <w:r w:rsidRPr="0038348D">
        <w:rPr>
          <w:b/>
          <w:bCs/>
        </w:rPr>
        <w:t>Позиція заінтересованих сторін</w:t>
      </w:r>
    </w:p>
    <w:p w14:paraId="34798640" w14:textId="5C96F43B" w:rsidR="00953802" w:rsidRPr="008C1C75" w:rsidRDefault="00953802" w:rsidP="0038348D">
      <w:pPr>
        <w:shd w:val="solid" w:color="FFFFFF" w:fill="FFFFFF"/>
        <w:ind w:firstLine="709"/>
        <w:jc w:val="both"/>
        <w:rPr>
          <w:color w:val="000000" w:themeColor="text1"/>
          <w:lang w:val="ru-RU"/>
        </w:rPr>
      </w:pPr>
      <w:r w:rsidRPr="0038348D">
        <w:rPr>
          <w:color w:val="000000" w:themeColor="text1"/>
        </w:rPr>
        <w:t>Проект акта не потребує проведення консультацій із заінтересованими сторонами.</w:t>
      </w:r>
    </w:p>
    <w:p w14:paraId="082F6FF3" w14:textId="77777777" w:rsidR="004E3145" w:rsidRDefault="004E3145" w:rsidP="004E3145">
      <w:pPr>
        <w:shd w:val="solid" w:color="FFFFFF" w:fill="FFFFFF"/>
        <w:ind w:firstLine="709"/>
        <w:jc w:val="both"/>
        <w:rPr>
          <w:color w:val="000000" w:themeColor="text1"/>
        </w:rPr>
      </w:pPr>
      <w:r w:rsidRPr="00983DC4">
        <w:rPr>
          <w:color w:val="000000" w:themeColor="text1"/>
        </w:rPr>
        <w:t>Проект акта стосується питань розвитку адміністративно-територіальних одиниць, інтересів територіальних громад, місцевого та регіонального розвитку, у зв’язку з цим погоджено із всеукраїнськими асоціаціями органів місцевого самоврядування «Асоціація міст України», «Українська асоціація районних та обласних рад».</w:t>
      </w:r>
    </w:p>
    <w:p w14:paraId="1EE65F39" w14:textId="52A3C6FE" w:rsidR="004E3145" w:rsidRPr="004E3145" w:rsidRDefault="004E3145" w:rsidP="004E3145">
      <w:pPr>
        <w:shd w:val="solid" w:color="FFFFFF" w:fill="FFFFFF"/>
        <w:ind w:firstLine="709"/>
        <w:jc w:val="both"/>
        <w:rPr>
          <w:color w:val="000000" w:themeColor="text1"/>
          <w:lang w:val="ru-RU"/>
        </w:rPr>
      </w:pPr>
      <w:r w:rsidRPr="00983DC4">
        <w:rPr>
          <w:color w:val="000000" w:themeColor="text1"/>
        </w:rPr>
        <w:t>Відповідно до § 39 Регламенту Кабінету Міністрів України вважаються такими, що погодили проект без зауважень «Всеукраїнська асоціація сільських та селищних рад».</w:t>
      </w:r>
    </w:p>
    <w:p w14:paraId="28957239" w14:textId="77777777" w:rsidR="00953802" w:rsidRPr="0038348D" w:rsidRDefault="00953802" w:rsidP="0038348D">
      <w:pPr>
        <w:shd w:val="solid" w:color="FFFFFF" w:fill="FFFFFF"/>
        <w:ind w:firstLine="709"/>
        <w:jc w:val="both"/>
        <w:rPr>
          <w:color w:val="000000" w:themeColor="text1"/>
        </w:rPr>
      </w:pPr>
      <w:r w:rsidRPr="0038348D">
        <w:rPr>
          <w:color w:val="000000" w:themeColor="text1"/>
        </w:rPr>
        <w:t xml:space="preserve">Проект акта не стосується соціально-трудової сфери та не потребує погодження із Спільним представницьким органом репрезентативних всеукраїнських об’єднань профспілок на національному рівні та Спільним представницьким органом сторони роботодавців на національному рівні. </w:t>
      </w:r>
    </w:p>
    <w:p w14:paraId="084BC974" w14:textId="77777777" w:rsidR="00953802" w:rsidRPr="0038348D" w:rsidRDefault="00953802" w:rsidP="0038348D">
      <w:pPr>
        <w:shd w:val="solid" w:color="FFFFFF" w:fill="FFFFFF"/>
        <w:ind w:firstLine="709"/>
        <w:jc w:val="both"/>
        <w:rPr>
          <w:color w:val="000000" w:themeColor="text1"/>
        </w:rPr>
      </w:pPr>
      <w:r w:rsidRPr="0038348D">
        <w:rPr>
          <w:color w:val="000000" w:themeColor="text1"/>
        </w:rPr>
        <w:t>Проект акта не потребує розгляду Науковим комітетом Національної ради України з питань розвитку науки і технологій.</w:t>
      </w:r>
    </w:p>
    <w:p w14:paraId="07AA8EF8" w14:textId="5E7C2B53" w:rsidR="005854AF" w:rsidRPr="0038348D" w:rsidRDefault="005854AF" w:rsidP="0038348D">
      <w:pPr>
        <w:shd w:val="solid" w:color="FFFFFF" w:fill="FFFFFF"/>
        <w:ind w:firstLine="709"/>
        <w:jc w:val="both"/>
      </w:pPr>
    </w:p>
    <w:p w14:paraId="70B264F7" w14:textId="215B86B1" w:rsidR="005854AF" w:rsidRPr="0038348D" w:rsidRDefault="005854AF" w:rsidP="0038348D">
      <w:pPr>
        <w:pStyle w:val="a4"/>
        <w:numPr>
          <w:ilvl w:val="0"/>
          <w:numId w:val="1"/>
        </w:numPr>
        <w:shd w:val="solid" w:color="FFFFFF" w:fill="FFFFFF"/>
        <w:jc w:val="both"/>
        <w:rPr>
          <w:b/>
          <w:bCs/>
        </w:rPr>
      </w:pPr>
      <w:r w:rsidRPr="0038348D">
        <w:rPr>
          <w:b/>
          <w:bCs/>
        </w:rPr>
        <w:t>Прогноз впливу</w:t>
      </w:r>
    </w:p>
    <w:p w14:paraId="473B9284" w14:textId="12EAACEA" w:rsidR="00770053" w:rsidRPr="0038348D" w:rsidRDefault="00770053" w:rsidP="0038348D">
      <w:pPr>
        <w:shd w:val="solid" w:color="FFFFFF" w:fill="FFFFFF"/>
        <w:ind w:firstLine="709"/>
        <w:jc w:val="both"/>
      </w:pPr>
      <w:r w:rsidRPr="0038348D">
        <w:t xml:space="preserve">Реалізація акта матиме вплив на розвиток території міста Овруч Овруцького району Житомирської області. </w:t>
      </w:r>
    </w:p>
    <w:p w14:paraId="5370BB60" w14:textId="77777777" w:rsidR="00770053" w:rsidRPr="0038348D" w:rsidRDefault="00770053" w:rsidP="0038348D">
      <w:pPr>
        <w:shd w:val="solid" w:color="FFFFFF" w:fill="FFFFFF"/>
        <w:ind w:firstLine="709"/>
        <w:jc w:val="both"/>
      </w:pPr>
      <w:r w:rsidRPr="0038348D">
        <w:t>Реалізація акта не матиме прямого впливу на:</w:t>
      </w:r>
    </w:p>
    <w:p w14:paraId="26D14185" w14:textId="77777777" w:rsidR="00770053" w:rsidRPr="0038348D" w:rsidRDefault="00770053" w:rsidP="0038348D">
      <w:pPr>
        <w:shd w:val="solid" w:color="FFFFFF" w:fill="FFFFFF"/>
        <w:ind w:firstLine="709"/>
        <w:jc w:val="both"/>
      </w:pPr>
      <w:r w:rsidRPr="0038348D">
        <w:t>ринкове середовище, забезпечення прав та інтересів суб’єктів господарювання, громадян і держави (аналіз регуляторного впливу);</w:t>
      </w:r>
    </w:p>
    <w:p w14:paraId="44CB5785" w14:textId="77777777" w:rsidR="00770053" w:rsidRPr="0038348D" w:rsidRDefault="00770053" w:rsidP="0038348D">
      <w:pPr>
        <w:shd w:val="solid" w:color="FFFFFF" w:fill="FFFFFF"/>
        <w:ind w:firstLine="709"/>
        <w:jc w:val="both"/>
      </w:pPr>
      <w:r w:rsidRPr="0038348D">
        <w:t>ринок праці (збереження існуючих і створення нових робочих місць, підвищення рівня зайнятості населення тощо);</w:t>
      </w:r>
    </w:p>
    <w:p w14:paraId="47E958BE" w14:textId="77777777" w:rsidR="00770053" w:rsidRPr="0038348D" w:rsidRDefault="00770053" w:rsidP="0038348D">
      <w:pPr>
        <w:shd w:val="solid" w:color="FFFFFF" w:fill="FFFFFF"/>
        <w:ind w:firstLine="709"/>
        <w:jc w:val="both"/>
      </w:pPr>
      <w:r w:rsidRPr="0038348D">
        <w:t xml:space="preserve">громадське здоров’я (покращення чи погіршення стану здоров’я населення </w:t>
      </w:r>
      <w:r w:rsidRPr="0038348D">
        <w:lastRenderedPageBreak/>
        <w:t>або його окремих груп, створення передумов для зміцнення та збереження здоров’я населення тощо);</w:t>
      </w:r>
    </w:p>
    <w:p w14:paraId="5DFE392E" w14:textId="77777777" w:rsidR="00770053" w:rsidRPr="0038348D" w:rsidRDefault="00770053" w:rsidP="0038348D">
      <w:pPr>
        <w:shd w:val="solid" w:color="FFFFFF" w:fill="FFFFFF"/>
        <w:ind w:firstLine="709"/>
        <w:jc w:val="both"/>
      </w:pPr>
      <w:r w:rsidRPr="0038348D">
        <w:t>екологію та навколишнє природне середовище (збільшення чи зменшення обсягу використання відповідних природних ресурсів, рівня забруднення атмосферного повітря, води, земель, у тому числі утвореними відходами, підвищення чи зниження рівня небезпеки техногенного та природного характеру тощо);</w:t>
      </w:r>
    </w:p>
    <w:p w14:paraId="7CE47079" w14:textId="77777777" w:rsidR="00770053" w:rsidRPr="0038348D" w:rsidRDefault="00770053" w:rsidP="0038348D">
      <w:pPr>
        <w:pStyle w:val="3"/>
        <w:spacing w:after="0"/>
        <w:ind w:firstLine="709"/>
        <w:jc w:val="both"/>
        <w:rPr>
          <w:sz w:val="28"/>
          <w:szCs w:val="28"/>
        </w:rPr>
      </w:pPr>
      <w:r w:rsidRPr="0038348D">
        <w:rPr>
          <w:sz w:val="28"/>
          <w:szCs w:val="28"/>
        </w:rPr>
        <w:t>інші сфери суспільних відносин.</w:t>
      </w:r>
    </w:p>
    <w:p w14:paraId="348BDDD6" w14:textId="62BBDF32" w:rsidR="005854AF" w:rsidRPr="0038348D" w:rsidRDefault="005854AF" w:rsidP="0038348D">
      <w:pPr>
        <w:shd w:val="solid" w:color="FFFFFF" w:fill="FFFFFF"/>
        <w:ind w:firstLine="709"/>
        <w:jc w:val="both"/>
      </w:pPr>
    </w:p>
    <w:p w14:paraId="27702C3A" w14:textId="6EC4AF31" w:rsidR="009628A3" w:rsidRPr="0038348D" w:rsidRDefault="005854AF" w:rsidP="0038348D">
      <w:pPr>
        <w:pStyle w:val="a4"/>
        <w:numPr>
          <w:ilvl w:val="0"/>
          <w:numId w:val="1"/>
        </w:numPr>
        <w:jc w:val="both"/>
        <w:rPr>
          <w:b/>
          <w:bCs/>
          <w:color w:val="000000"/>
        </w:rPr>
      </w:pPr>
      <w:r w:rsidRPr="0038348D">
        <w:rPr>
          <w:b/>
          <w:bCs/>
          <w:color w:val="000000"/>
        </w:rPr>
        <w:t>Позиція заінтересованих органів</w:t>
      </w:r>
    </w:p>
    <w:p w14:paraId="01895744" w14:textId="4B632B96" w:rsidR="005337F7" w:rsidRDefault="004E3145" w:rsidP="0038348D">
      <w:pPr>
        <w:ind w:firstLine="709"/>
        <w:jc w:val="both"/>
      </w:pPr>
      <w:r w:rsidRPr="004E3145">
        <w:t xml:space="preserve">Проект акта погоджено </w:t>
      </w:r>
      <w:r w:rsidRPr="004E3145">
        <w:rPr>
          <w:i/>
          <w:iCs/>
        </w:rPr>
        <w:t>без зауважень</w:t>
      </w:r>
      <w:r w:rsidRPr="004E3145">
        <w:t xml:space="preserve"> Міністерством фінансів України, Міністерством розвитку економіки, торгівлі і сільського господарства України, </w:t>
      </w:r>
      <w:r>
        <w:t>Житомирською</w:t>
      </w:r>
      <w:r w:rsidRPr="004E3145">
        <w:t xml:space="preserve"> облдержадміністрацією</w:t>
      </w:r>
      <w:r w:rsidR="005C1124">
        <w:t xml:space="preserve">, </w:t>
      </w:r>
      <w:r w:rsidR="005C1124" w:rsidRPr="00316605">
        <w:rPr>
          <w:i/>
        </w:rPr>
        <w:t>із зауваженнями</w:t>
      </w:r>
      <w:r w:rsidR="005C1124" w:rsidRPr="005C1124">
        <w:t xml:space="preserve"> </w:t>
      </w:r>
      <w:r w:rsidR="005C1124" w:rsidRPr="004E3145">
        <w:t>Державна служба України з питань геодезії, картографії та кадастру.</w:t>
      </w:r>
    </w:p>
    <w:p w14:paraId="2522A758" w14:textId="3AD82C43" w:rsidR="00D86B72" w:rsidRDefault="00D86B72" w:rsidP="00D86B72">
      <w:pPr>
        <w:ind w:firstLine="709"/>
        <w:jc w:val="both"/>
      </w:pPr>
      <w:bookmarkStart w:id="2" w:name="_GoBack"/>
      <w:bookmarkEnd w:id="2"/>
      <w:r w:rsidRPr="00CC7C51">
        <w:t>Мін’юст листом</w:t>
      </w:r>
      <w:r>
        <w:t xml:space="preserve"> </w:t>
      </w:r>
      <w:r w:rsidRPr="00D86B72">
        <w:t>від 06.02.2020</w:t>
      </w:r>
      <w:r w:rsidRPr="00CC7C51">
        <w:t xml:space="preserve"> </w:t>
      </w:r>
      <w:r w:rsidRPr="00D86B72">
        <w:t>№</w:t>
      </w:r>
      <w:r>
        <w:t xml:space="preserve"> </w:t>
      </w:r>
      <w:r w:rsidRPr="00D86B72">
        <w:t xml:space="preserve">5753/2600-26-20/7.1.2 </w:t>
      </w:r>
      <w:r w:rsidRPr="00CC7C51">
        <w:t>повідомив, що до його компетенції не належить здійснення правової експертизи проектів постанов Верховної Ради України.</w:t>
      </w:r>
    </w:p>
    <w:p w14:paraId="2520E927" w14:textId="77777777" w:rsidR="004E3145" w:rsidRPr="0038348D" w:rsidRDefault="004E3145" w:rsidP="0038348D">
      <w:pPr>
        <w:ind w:firstLine="709"/>
        <w:jc w:val="both"/>
      </w:pPr>
    </w:p>
    <w:p w14:paraId="20DB8F29" w14:textId="61A2602C" w:rsidR="005854AF" w:rsidRPr="0038348D" w:rsidRDefault="005854AF" w:rsidP="0038348D">
      <w:pPr>
        <w:pStyle w:val="a4"/>
        <w:numPr>
          <w:ilvl w:val="0"/>
          <w:numId w:val="1"/>
        </w:numPr>
        <w:jc w:val="both"/>
        <w:rPr>
          <w:b/>
          <w:bCs/>
        </w:rPr>
      </w:pPr>
      <w:r w:rsidRPr="0038348D">
        <w:rPr>
          <w:b/>
          <w:bCs/>
        </w:rPr>
        <w:t>Ризики та обмеження</w:t>
      </w:r>
    </w:p>
    <w:p w14:paraId="6D242658" w14:textId="5D05E3D6" w:rsidR="005854AF" w:rsidRPr="0038348D" w:rsidRDefault="005854AF" w:rsidP="0038348D">
      <w:pPr>
        <w:tabs>
          <w:tab w:val="left" w:pos="567"/>
        </w:tabs>
        <w:ind w:firstLine="709"/>
        <w:jc w:val="both"/>
      </w:pPr>
      <w:r w:rsidRPr="0038348D">
        <w:t>У проекті акта відсутні положення, які містять ознаки дискримінації. Проект акта не потребує проведення громадської антидискримінаційної експертизи.</w:t>
      </w:r>
    </w:p>
    <w:p w14:paraId="2B65739D" w14:textId="1E9EC2D0" w:rsidR="005854AF" w:rsidRPr="0038348D" w:rsidRDefault="005854AF" w:rsidP="0038348D">
      <w:pPr>
        <w:pStyle w:val="a5"/>
        <w:tabs>
          <w:tab w:val="left" w:pos="567"/>
        </w:tabs>
        <w:spacing w:after="0"/>
        <w:ind w:firstLine="709"/>
        <w:jc w:val="both"/>
      </w:pPr>
      <w:r w:rsidRPr="0038348D">
        <w:t>У проекті акта відсутні положення, які порушують принцип забезпечення рівних прав та можливостей жінок і чоловіків. Проект акта матиме однаковий вплив на представників обох статей.</w:t>
      </w:r>
    </w:p>
    <w:p w14:paraId="7FAFEFFC" w14:textId="2DAB0BB5" w:rsidR="005854AF" w:rsidRPr="0038348D" w:rsidRDefault="005854AF" w:rsidP="0038348D">
      <w:pPr>
        <w:ind w:firstLine="709"/>
        <w:jc w:val="both"/>
      </w:pPr>
      <w:r w:rsidRPr="0038348D">
        <w:t>У проекті акта відсутні правила і процедури, які можуть містити ризики вчинення корупційних правопорушень. Проект акта не потребує проведення громадської антикорупційної експертизи.</w:t>
      </w:r>
    </w:p>
    <w:p w14:paraId="3E9CA73D" w14:textId="77777777" w:rsidR="000215D4" w:rsidRPr="0038348D" w:rsidRDefault="000215D4" w:rsidP="0038348D">
      <w:pPr>
        <w:ind w:firstLine="709"/>
        <w:jc w:val="both"/>
      </w:pPr>
    </w:p>
    <w:p w14:paraId="15ECDD8C" w14:textId="7AB705CF" w:rsidR="000215D4" w:rsidRPr="0038348D" w:rsidRDefault="000215D4" w:rsidP="0038348D">
      <w:pPr>
        <w:pStyle w:val="a4"/>
        <w:numPr>
          <w:ilvl w:val="0"/>
          <w:numId w:val="1"/>
        </w:numPr>
        <w:jc w:val="both"/>
        <w:rPr>
          <w:b/>
          <w:bCs/>
        </w:rPr>
      </w:pPr>
      <w:r w:rsidRPr="0038348D">
        <w:rPr>
          <w:b/>
          <w:bCs/>
        </w:rPr>
        <w:t>Підстава розроблення проекту акта</w:t>
      </w:r>
    </w:p>
    <w:p w14:paraId="4BA47882" w14:textId="1810C426" w:rsidR="005854AF" w:rsidRPr="0038348D" w:rsidRDefault="000215D4" w:rsidP="009B3BFB">
      <w:pPr>
        <w:widowControl/>
        <w:overflowPunct/>
        <w:adjustRightInd/>
        <w:ind w:firstLine="709"/>
        <w:jc w:val="both"/>
        <w:rPr>
          <w:color w:val="000000"/>
          <w:kern w:val="0"/>
        </w:rPr>
      </w:pPr>
      <w:r w:rsidRPr="0038348D">
        <w:rPr>
          <w:color w:val="000000" w:themeColor="text1"/>
        </w:rPr>
        <w:t xml:space="preserve">Проект акта </w:t>
      </w:r>
      <w:bookmarkStart w:id="3" w:name="_Hlk21357905"/>
      <w:r w:rsidRPr="0038348D">
        <w:rPr>
          <w:color w:val="000000" w:themeColor="text1"/>
        </w:rPr>
        <w:t xml:space="preserve">розроблено Міністерством розвитку громад та територій України на виконання доручення Прем'єр-міністра України </w:t>
      </w:r>
      <w:r w:rsidR="001C7695" w:rsidRPr="0038348D">
        <w:rPr>
          <w:color w:val="000000" w:themeColor="text1"/>
        </w:rPr>
        <w:t xml:space="preserve">О. </w:t>
      </w:r>
      <w:r w:rsidRPr="0038348D">
        <w:rPr>
          <w:color w:val="000000" w:themeColor="text1"/>
        </w:rPr>
        <w:t>Гончарука</w:t>
      </w:r>
      <w:r w:rsidR="00770053" w:rsidRPr="0038348D">
        <w:rPr>
          <w:color w:val="000000" w:themeColor="text1"/>
        </w:rPr>
        <w:t xml:space="preserve"> </w:t>
      </w:r>
      <w:r w:rsidR="002809E5">
        <w:rPr>
          <w:color w:val="000000" w:themeColor="text1"/>
        </w:rPr>
        <w:t xml:space="preserve">                   </w:t>
      </w:r>
      <w:r w:rsidR="00770053" w:rsidRPr="00770053">
        <w:rPr>
          <w:color w:val="000000"/>
          <w:kern w:val="0"/>
        </w:rPr>
        <w:t>від 28.11.2019</w:t>
      </w:r>
      <w:r w:rsidR="00770053" w:rsidRPr="0038348D">
        <w:rPr>
          <w:color w:val="000000"/>
          <w:kern w:val="0"/>
        </w:rPr>
        <w:t xml:space="preserve"> </w:t>
      </w:r>
      <w:r w:rsidR="00770053" w:rsidRPr="00770053">
        <w:rPr>
          <w:color w:val="000000"/>
          <w:kern w:val="0"/>
        </w:rPr>
        <w:t>№</w:t>
      </w:r>
      <w:r w:rsidR="00067D63">
        <w:rPr>
          <w:color w:val="000000"/>
          <w:kern w:val="0"/>
        </w:rPr>
        <w:t xml:space="preserve"> </w:t>
      </w:r>
      <w:r w:rsidR="00770053" w:rsidRPr="00770053">
        <w:rPr>
          <w:color w:val="000000"/>
          <w:kern w:val="0"/>
        </w:rPr>
        <w:t>40517/1/1-19</w:t>
      </w:r>
      <w:r w:rsidR="001C7695" w:rsidRPr="0038348D">
        <w:rPr>
          <w:color w:val="000000" w:themeColor="text1"/>
          <w:kern w:val="0"/>
        </w:rPr>
        <w:t xml:space="preserve"> </w:t>
      </w:r>
      <w:bookmarkEnd w:id="3"/>
      <w:r w:rsidR="00770053" w:rsidRPr="0038348D">
        <w:rPr>
          <w:color w:val="000000"/>
          <w:kern w:val="0"/>
        </w:rPr>
        <w:t>д</w:t>
      </w:r>
      <w:r w:rsidR="00770053" w:rsidRPr="00770053">
        <w:rPr>
          <w:color w:val="000000"/>
          <w:kern w:val="0"/>
        </w:rPr>
        <w:t xml:space="preserve">о листа Житомирської ОДА від 13.11.19 </w:t>
      </w:r>
      <w:r w:rsidR="00723207">
        <w:rPr>
          <w:color w:val="000000"/>
          <w:kern w:val="0"/>
        </w:rPr>
        <w:t xml:space="preserve">                      </w:t>
      </w:r>
      <w:r w:rsidR="00770053" w:rsidRPr="00770053">
        <w:rPr>
          <w:color w:val="000000"/>
          <w:kern w:val="0"/>
        </w:rPr>
        <w:t>№ 7088/2-19/45</w:t>
      </w:r>
      <w:r w:rsidR="001C7695" w:rsidRPr="0038348D">
        <w:rPr>
          <w:color w:val="000000" w:themeColor="text1"/>
          <w:kern w:val="0"/>
        </w:rPr>
        <w:t>.</w:t>
      </w:r>
    </w:p>
    <w:p w14:paraId="374801D9" w14:textId="77777777" w:rsidR="00E12396" w:rsidRDefault="00E12396" w:rsidP="008A690E">
      <w:pPr>
        <w:jc w:val="both"/>
        <w:rPr>
          <w:b/>
        </w:rPr>
      </w:pPr>
    </w:p>
    <w:p w14:paraId="607BB317" w14:textId="77777777" w:rsidR="00E12396" w:rsidRPr="00287855" w:rsidRDefault="00E12396" w:rsidP="008A690E">
      <w:pPr>
        <w:jc w:val="both"/>
        <w:rPr>
          <w:b/>
        </w:rPr>
      </w:pPr>
    </w:p>
    <w:p w14:paraId="656D015E" w14:textId="77777777" w:rsidR="00D40DA9" w:rsidRPr="00D40DA9" w:rsidRDefault="00D40DA9" w:rsidP="00D40DA9">
      <w:pPr>
        <w:widowControl/>
        <w:overflowPunct/>
        <w:adjustRightInd/>
        <w:spacing w:after="200"/>
        <w:contextualSpacing/>
        <w:jc w:val="both"/>
        <w:rPr>
          <w:rFonts w:eastAsia="Calibri"/>
          <w:b/>
          <w:kern w:val="0"/>
          <w:lang w:eastAsia="en-US"/>
        </w:rPr>
      </w:pPr>
      <w:r w:rsidRPr="00D40DA9">
        <w:rPr>
          <w:rFonts w:eastAsia="Calibri"/>
          <w:b/>
          <w:kern w:val="0"/>
          <w:lang w:eastAsia="en-US"/>
        </w:rPr>
        <w:t xml:space="preserve">Віце - прем’єр - міністр України – </w:t>
      </w:r>
    </w:p>
    <w:p w14:paraId="21DA6318" w14:textId="77777777" w:rsidR="00D40DA9" w:rsidRPr="00D40DA9" w:rsidRDefault="00D40DA9" w:rsidP="00D40DA9">
      <w:pPr>
        <w:widowControl/>
        <w:overflowPunct/>
        <w:adjustRightInd/>
        <w:spacing w:after="200"/>
        <w:contextualSpacing/>
        <w:jc w:val="both"/>
        <w:rPr>
          <w:rFonts w:eastAsia="Calibri"/>
          <w:b/>
          <w:kern w:val="0"/>
          <w:lang w:eastAsia="en-US"/>
        </w:rPr>
      </w:pPr>
      <w:r w:rsidRPr="00D40DA9">
        <w:rPr>
          <w:rFonts w:eastAsia="Calibri"/>
          <w:b/>
          <w:kern w:val="0"/>
          <w:lang w:eastAsia="en-US"/>
        </w:rPr>
        <w:t xml:space="preserve">Міністр розвитку громад </w:t>
      </w:r>
    </w:p>
    <w:p w14:paraId="1F7B9BB1" w14:textId="09F8CE45" w:rsidR="00E12396" w:rsidRPr="00D40DA9" w:rsidRDefault="00D40DA9" w:rsidP="00D40DA9">
      <w:pPr>
        <w:widowControl/>
        <w:overflowPunct/>
        <w:adjustRightInd/>
        <w:spacing w:after="200"/>
        <w:contextualSpacing/>
        <w:jc w:val="both"/>
        <w:rPr>
          <w:rFonts w:eastAsia="Calibri"/>
          <w:b/>
          <w:kern w:val="0"/>
          <w:lang w:eastAsia="en-US"/>
        </w:rPr>
      </w:pPr>
      <w:r w:rsidRPr="00D40DA9">
        <w:rPr>
          <w:rFonts w:eastAsia="Calibri"/>
          <w:b/>
          <w:kern w:val="0"/>
          <w:lang w:eastAsia="en-US"/>
        </w:rPr>
        <w:t>та територій України                                                            Денис ШМИГАЛЬ</w:t>
      </w:r>
    </w:p>
    <w:p w14:paraId="64108E78" w14:textId="3940C4A0" w:rsidR="00E12396" w:rsidRPr="00287855" w:rsidRDefault="00E12396" w:rsidP="008A690E">
      <w:pPr>
        <w:autoSpaceDE w:val="0"/>
        <w:autoSpaceDN w:val="0"/>
        <w:spacing w:before="43" w:line="322" w:lineRule="exact"/>
        <w:jc w:val="both"/>
      </w:pPr>
      <w:r w:rsidRPr="00287855">
        <w:t xml:space="preserve">_____ __________________ </w:t>
      </w:r>
      <w:r w:rsidRPr="00287855">
        <w:rPr>
          <w:bCs/>
        </w:rPr>
        <w:t>20</w:t>
      </w:r>
      <w:r w:rsidR="00067D63">
        <w:rPr>
          <w:bCs/>
        </w:rPr>
        <w:t>20</w:t>
      </w:r>
      <w:r w:rsidRPr="00287855">
        <w:rPr>
          <w:bCs/>
        </w:rPr>
        <w:t xml:space="preserve"> р.</w:t>
      </w:r>
    </w:p>
    <w:p w14:paraId="41F548F0" w14:textId="77777777" w:rsidR="00AD3C86" w:rsidRPr="000714FB" w:rsidRDefault="00AD3C86" w:rsidP="008A690E">
      <w:pPr>
        <w:jc w:val="both"/>
      </w:pPr>
    </w:p>
    <w:sectPr w:rsidR="00AD3C86" w:rsidRPr="000714FB" w:rsidSect="008A690E">
      <w:pgSz w:w="11906" w:h="16838"/>
      <w:pgMar w:top="709"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C4122"/>
    <w:multiLevelType w:val="hybridMultilevel"/>
    <w:tmpl w:val="92787AC4"/>
    <w:lvl w:ilvl="0" w:tplc="F866242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BB8"/>
    <w:rsid w:val="000215D4"/>
    <w:rsid w:val="00067D63"/>
    <w:rsid w:val="000714FB"/>
    <w:rsid w:val="000C54CE"/>
    <w:rsid w:val="001C7695"/>
    <w:rsid w:val="001E4139"/>
    <w:rsid w:val="001E7486"/>
    <w:rsid w:val="002809E5"/>
    <w:rsid w:val="00340BB8"/>
    <w:rsid w:val="0035093E"/>
    <w:rsid w:val="00355269"/>
    <w:rsid w:val="00355331"/>
    <w:rsid w:val="0038348D"/>
    <w:rsid w:val="003F5F93"/>
    <w:rsid w:val="004E3145"/>
    <w:rsid w:val="0050559C"/>
    <w:rsid w:val="00513A9B"/>
    <w:rsid w:val="005337F7"/>
    <w:rsid w:val="005854AF"/>
    <w:rsid w:val="005A4E2B"/>
    <w:rsid w:val="005B7DB7"/>
    <w:rsid w:val="005C1124"/>
    <w:rsid w:val="005E1D7E"/>
    <w:rsid w:val="005F4D21"/>
    <w:rsid w:val="005F4E41"/>
    <w:rsid w:val="00632385"/>
    <w:rsid w:val="00723207"/>
    <w:rsid w:val="0076310B"/>
    <w:rsid w:val="00770053"/>
    <w:rsid w:val="007B42F7"/>
    <w:rsid w:val="008027D3"/>
    <w:rsid w:val="00817979"/>
    <w:rsid w:val="008A690E"/>
    <w:rsid w:val="008C1C75"/>
    <w:rsid w:val="008F41F9"/>
    <w:rsid w:val="00906541"/>
    <w:rsid w:val="00924F59"/>
    <w:rsid w:val="00953802"/>
    <w:rsid w:val="009628A3"/>
    <w:rsid w:val="009B3BFB"/>
    <w:rsid w:val="009F7713"/>
    <w:rsid w:val="00A264F1"/>
    <w:rsid w:val="00AD3C86"/>
    <w:rsid w:val="00C1123B"/>
    <w:rsid w:val="00CC490B"/>
    <w:rsid w:val="00D04118"/>
    <w:rsid w:val="00D40DA9"/>
    <w:rsid w:val="00D66260"/>
    <w:rsid w:val="00D86B72"/>
    <w:rsid w:val="00DC653B"/>
    <w:rsid w:val="00E12396"/>
    <w:rsid w:val="00EB40D9"/>
    <w:rsid w:val="00EE4654"/>
    <w:rsid w:val="00F06CDF"/>
    <w:rsid w:val="00F6469B"/>
    <w:rsid w:val="00F85E4B"/>
    <w:rsid w:val="00FB46DD"/>
    <w:rsid w:val="00FE0A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4CC0"/>
  <w15:chartTrackingRefBased/>
  <w15:docId w15:val="{E540E277-79F9-40DF-9A1E-7E017D9F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396"/>
    <w:pPr>
      <w:widowControl w:val="0"/>
      <w:overflowPunct w:val="0"/>
      <w:adjustRightInd w:val="0"/>
      <w:spacing w:after="0" w:line="240" w:lineRule="auto"/>
    </w:pPr>
    <w:rPr>
      <w:rFonts w:ascii="Times New Roman" w:eastAsia="Times New Roman" w:hAnsi="Times New Roman" w:cs="Times New Roman"/>
      <w:kern w:val="28"/>
      <w:sz w:val="28"/>
      <w:szCs w:val="28"/>
      <w:lang w:eastAsia="uk-UA"/>
    </w:rPr>
  </w:style>
  <w:style w:type="paragraph" w:styleId="2">
    <w:name w:val="heading 2"/>
    <w:basedOn w:val="a"/>
    <w:next w:val="a"/>
    <w:link w:val="20"/>
    <w:uiPriority w:val="9"/>
    <w:semiHidden/>
    <w:unhideWhenUsed/>
    <w:qFormat/>
    <w:rsid w:val="00F6469B"/>
    <w:pPr>
      <w:keepNext/>
      <w:keepLines/>
      <w:widowControl/>
      <w:shd w:val="clear" w:color="auto" w:fill="FFFFFF"/>
      <w:overflowPunct/>
      <w:adjustRightInd/>
      <w:spacing w:before="240" w:after="120"/>
      <w:ind w:firstLine="567"/>
      <w:jc w:val="both"/>
      <w:outlineLvl w:val="1"/>
    </w:pPr>
    <w:rPr>
      <w:b/>
      <w:kern w:val="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12396"/>
    <w:pPr>
      <w:spacing w:after="0" w:line="240" w:lineRule="auto"/>
    </w:pPr>
    <w:rPr>
      <w:rFonts w:ascii="Calibri" w:eastAsia="Times New Roman" w:hAnsi="Calibri" w:cs="Times New Roman"/>
      <w:lang w:val="ru-RU"/>
    </w:rPr>
  </w:style>
  <w:style w:type="paragraph" w:styleId="a4">
    <w:name w:val="List Paragraph"/>
    <w:basedOn w:val="a"/>
    <w:uiPriority w:val="34"/>
    <w:qFormat/>
    <w:rsid w:val="00E12396"/>
    <w:pPr>
      <w:ind w:left="720"/>
      <w:contextualSpacing/>
    </w:pPr>
  </w:style>
  <w:style w:type="paragraph" w:styleId="3">
    <w:name w:val="Body Text 3"/>
    <w:basedOn w:val="a"/>
    <w:link w:val="30"/>
    <w:uiPriority w:val="99"/>
    <w:rsid w:val="00E12396"/>
    <w:pPr>
      <w:spacing w:after="120"/>
    </w:pPr>
    <w:rPr>
      <w:sz w:val="16"/>
      <w:szCs w:val="16"/>
    </w:rPr>
  </w:style>
  <w:style w:type="character" w:customStyle="1" w:styleId="30">
    <w:name w:val="Основний текст 3 Знак"/>
    <w:basedOn w:val="a0"/>
    <w:link w:val="3"/>
    <w:uiPriority w:val="99"/>
    <w:rsid w:val="00E12396"/>
    <w:rPr>
      <w:rFonts w:ascii="Times New Roman" w:eastAsia="Times New Roman" w:hAnsi="Times New Roman" w:cs="Times New Roman"/>
      <w:kern w:val="28"/>
      <w:sz w:val="16"/>
      <w:szCs w:val="16"/>
      <w:lang w:eastAsia="uk-UA"/>
    </w:rPr>
  </w:style>
  <w:style w:type="paragraph" w:styleId="a5">
    <w:name w:val="Body Text"/>
    <w:basedOn w:val="a"/>
    <w:link w:val="a6"/>
    <w:uiPriority w:val="99"/>
    <w:unhideWhenUsed/>
    <w:rsid w:val="00E12396"/>
    <w:pPr>
      <w:spacing w:after="120"/>
    </w:pPr>
  </w:style>
  <w:style w:type="character" w:customStyle="1" w:styleId="a6">
    <w:name w:val="Основний текст Знак"/>
    <w:basedOn w:val="a0"/>
    <w:link w:val="a5"/>
    <w:uiPriority w:val="99"/>
    <w:rsid w:val="00E12396"/>
    <w:rPr>
      <w:rFonts w:ascii="Times New Roman" w:eastAsia="Times New Roman" w:hAnsi="Times New Roman" w:cs="Times New Roman"/>
      <w:kern w:val="28"/>
      <w:sz w:val="28"/>
      <w:szCs w:val="28"/>
      <w:lang w:eastAsia="uk-UA"/>
    </w:rPr>
  </w:style>
  <w:style w:type="character" w:customStyle="1" w:styleId="rvts9">
    <w:name w:val="rvts9"/>
    <w:basedOn w:val="a0"/>
    <w:rsid w:val="00E12396"/>
    <w:rPr>
      <w:rFonts w:cs="Times New Roman"/>
    </w:rPr>
  </w:style>
  <w:style w:type="character" w:customStyle="1" w:styleId="rvts37">
    <w:name w:val="rvts37"/>
    <w:rsid w:val="00E12396"/>
  </w:style>
  <w:style w:type="character" w:customStyle="1" w:styleId="20">
    <w:name w:val="Заголовок 2 Знак"/>
    <w:basedOn w:val="a0"/>
    <w:link w:val="2"/>
    <w:uiPriority w:val="9"/>
    <w:semiHidden/>
    <w:rsid w:val="00F6469B"/>
    <w:rPr>
      <w:rFonts w:ascii="Times New Roman" w:eastAsia="Times New Roman" w:hAnsi="Times New Roman" w:cs="Times New Roman"/>
      <w:b/>
      <w:sz w:val="28"/>
      <w:szCs w:val="28"/>
      <w:shd w:val="clear" w:color="auto" w:fill="FFFFFF"/>
      <w:lang w:val="ru-RU" w:eastAsia="uk-UA"/>
    </w:rPr>
  </w:style>
  <w:style w:type="paragraph" w:styleId="21">
    <w:name w:val="Body Text 2"/>
    <w:basedOn w:val="a"/>
    <w:link w:val="22"/>
    <w:uiPriority w:val="99"/>
    <w:unhideWhenUsed/>
    <w:rsid w:val="00D66260"/>
    <w:pPr>
      <w:spacing w:after="120" w:line="480" w:lineRule="auto"/>
    </w:pPr>
  </w:style>
  <w:style w:type="character" w:customStyle="1" w:styleId="22">
    <w:name w:val="Основний текст 2 Знак"/>
    <w:basedOn w:val="a0"/>
    <w:link w:val="21"/>
    <w:uiPriority w:val="99"/>
    <w:rsid w:val="00D66260"/>
    <w:rPr>
      <w:rFonts w:ascii="Times New Roman" w:eastAsia="Times New Roman" w:hAnsi="Times New Roman" w:cs="Times New Roman"/>
      <w:kern w:val="28"/>
      <w:sz w:val="28"/>
      <w:szCs w:val="28"/>
      <w:lang w:eastAsia="uk-UA"/>
    </w:rPr>
  </w:style>
  <w:style w:type="character" w:styleId="a7">
    <w:name w:val="page number"/>
    <w:basedOn w:val="a0"/>
    <w:uiPriority w:val="99"/>
    <w:rsid w:val="00D04118"/>
    <w:rPr>
      <w:rFonts w:cs="Times New Roman"/>
    </w:rPr>
  </w:style>
  <w:style w:type="paragraph" w:styleId="a8">
    <w:name w:val="Balloon Text"/>
    <w:basedOn w:val="a"/>
    <w:link w:val="a9"/>
    <w:uiPriority w:val="99"/>
    <w:semiHidden/>
    <w:unhideWhenUsed/>
    <w:rsid w:val="005F4D21"/>
    <w:rPr>
      <w:rFonts w:ascii="Segoe UI" w:hAnsi="Segoe UI" w:cs="Segoe UI"/>
      <w:sz w:val="18"/>
      <w:szCs w:val="18"/>
    </w:rPr>
  </w:style>
  <w:style w:type="character" w:customStyle="1" w:styleId="a9">
    <w:name w:val="Текст у виносці Знак"/>
    <w:basedOn w:val="a0"/>
    <w:link w:val="a8"/>
    <w:uiPriority w:val="99"/>
    <w:semiHidden/>
    <w:rsid w:val="005F4D21"/>
    <w:rPr>
      <w:rFonts w:ascii="Segoe UI" w:eastAsia="Times New Roman" w:hAnsi="Segoe UI" w:cs="Segoe UI"/>
      <w:kern w:val="28"/>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52973">
      <w:bodyDiv w:val="1"/>
      <w:marLeft w:val="0"/>
      <w:marRight w:val="0"/>
      <w:marTop w:val="0"/>
      <w:marBottom w:val="0"/>
      <w:divBdr>
        <w:top w:val="none" w:sz="0" w:space="0" w:color="auto"/>
        <w:left w:val="none" w:sz="0" w:space="0" w:color="auto"/>
        <w:bottom w:val="none" w:sz="0" w:space="0" w:color="auto"/>
        <w:right w:val="none" w:sz="0" w:space="0" w:color="auto"/>
      </w:divBdr>
    </w:div>
    <w:div w:id="352458633">
      <w:bodyDiv w:val="1"/>
      <w:marLeft w:val="0"/>
      <w:marRight w:val="0"/>
      <w:marTop w:val="0"/>
      <w:marBottom w:val="0"/>
      <w:divBdr>
        <w:top w:val="none" w:sz="0" w:space="0" w:color="auto"/>
        <w:left w:val="none" w:sz="0" w:space="0" w:color="auto"/>
        <w:bottom w:val="none" w:sz="0" w:space="0" w:color="auto"/>
        <w:right w:val="none" w:sz="0" w:space="0" w:color="auto"/>
      </w:divBdr>
    </w:div>
    <w:div w:id="584144446">
      <w:bodyDiv w:val="1"/>
      <w:marLeft w:val="0"/>
      <w:marRight w:val="0"/>
      <w:marTop w:val="0"/>
      <w:marBottom w:val="0"/>
      <w:divBdr>
        <w:top w:val="none" w:sz="0" w:space="0" w:color="auto"/>
        <w:left w:val="none" w:sz="0" w:space="0" w:color="auto"/>
        <w:bottom w:val="none" w:sz="0" w:space="0" w:color="auto"/>
        <w:right w:val="none" w:sz="0" w:space="0" w:color="auto"/>
      </w:divBdr>
    </w:div>
    <w:div w:id="807481505">
      <w:bodyDiv w:val="1"/>
      <w:marLeft w:val="0"/>
      <w:marRight w:val="0"/>
      <w:marTop w:val="0"/>
      <w:marBottom w:val="0"/>
      <w:divBdr>
        <w:top w:val="none" w:sz="0" w:space="0" w:color="auto"/>
        <w:left w:val="none" w:sz="0" w:space="0" w:color="auto"/>
        <w:bottom w:val="none" w:sz="0" w:space="0" w:color="auto"/>
        <w:right w:val="none" w:sz="0" w:space="0" w:color="auto"/>
      </w:divBdr>
    </w:div>
    <w:div w:id="957225535">
      <w:bodyDiv w:val="1"/>
      <w:marLeft w:val="0"/>
      <w:marRight w:val="0"/>
      <w:marTop w:val="0"/>
      <w:marBottom w:val="0"/>
      <w:divBdr>
        <w:top w:val="none" w:sz="0" w:space="0" w:color="auto"/>
        <w:left w:val="none" w:sz="0" w:space="0" w:color="auto"/>
        <w:bottom w:val="none" w:sz="0" w:space="0" w:color="auto"/>
        <w:right w:val="none" w:sz="0" w:space="0" w:color="auto"/>
      </w:divBdr>
      <w:divsChild>
        <w:div w:id="668992580">
          <w:marLeft w:val="0"/>
          <w:marRight w:val="0"/>
          <w:marTop w:val="0"/>
          <w:marBottom w:val="0"/>
          <w:divBdr>
            <w:top w:val="none" w:sz="0" w:space="0" w:color="auto"/>
            <w:left w:val="none" w:sz="0" w:space="0" w:color="auto"/>
            <w:bottom w:val="none" w:sz="0" w:space="0" w:color="auto"/>
            <w:right w:val="none" w:sz="0" w:space="0" w:color="auto"/>
          </w:divBdr>
          <w:divsChild>
            <w:div w:id="242180337">
              <w:marLeft w:val="0"/>
              <w:marRight w:val="0"/>
              <w:marTop w:val="30"/>
              <w:marBottom w:val="0"/>
              <w:divBdr>
                <w:top w:val="none" w:sz="0" w:space="0" w:color="auto"/>
                <w:left w:val="none" w:sz="0" w:space="0" w:color="auto"/>
                <w:bottom w:val="none" w:sz="0" w:space="0" w:color="auto"/>
                <w:right w:val="none" w:sz="0" w:space="0" w:color="auto"/>
              </w:divBdr>
            </w:div>
          </w:divsChild>
        </w:div>
        <w:div w:id="1710908781">
          <w:marLeft w:val="0"/>
          <w:marRight w:val="0"/>
          <w:marTop w:val="0"/>
          <w:marBottom w:val="0"/>
          <w:divBdr>
            <w:top w:val="none" w:sz="0" w:space="0" w:color="auto"/>
            <w:left w:val="none" w:sz="0" w:space="0" w:color="auto"/>
            <w:bottom w:val="none" w:sz="0" w:space="0" w:color="auto"/>
            <w:right w:val="none" w:sz="0" w:space="0" w:color="auto"/>
          </w:divBdr>
          <w:divsChild>
            <w:div w:id="87897549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260482468">
      <w:bodyDiv w:val="1"/>
      <w:marLeft w:val="0"/>
      <w:marRight w:val="0"/>
      <w:marTop w:val="0"/>
      <w:marBottom w:val="0"/>
      <w:divBdr>
        <w:top w:val="none" w:sz="0" w:space="0" w:color="auto"/>
        <w:left w:val="none" w:sz="0" w:space="0" w:color="auto"/>
        <w:bottom w:val="none" w:sz="0" w:space="0" w:color="auto"/>
        <w:right w:val="none" w:sz="0" w:space="0" w:color="auto"/>
      </w:divBdr>
      <w:divsChild>
        <w:div w:id="2075083626">
          <w:marLeft w:val="0"/>
          <w:marRight w:val="0"/>
          <w:marTop w:val="0"/>
          <w:marBottom w:val="0"/>
          <w:divBdr>
            <w:top w:val="none" w:sz="0" w:space="0" w:color="auto"/>
            <w:left w:val="none" w:sz="0" w:space="0" w:color="auto"/>
            <w:bottom w:val="none" w:sz="0" w:space="0" w:color="auto"/>
            <w:right w:val="none" w:sz="0" w:space="0" w:color="auto"/>
          </w:divBdr>
          <w:divsChild>
            <w:div w:id="581916391">
              <w:marLeft w:val="0"/>
              <w:marRight w:val="0"/>
              <w:marTop w:val="30"/>
              <w:marBottom w:val="0"/>
              <w:divBdr>
                <w:top w:val="none" w:sz="0" w:space="0" w:color="auto"/>
                <w:left w:val="none" w:sz="0" w:space="0" w:color="auto"/>
                <w:bottom w:val="none" w:sz="0" w:space="0" w:color="auto"/>
                <w:right w:val="none" w:sz="0" w:space="0" w:color="auto"/>
              </w:divBdr>
            </w:div>
          </w:divsChild>
        </w:div>
        <w:div w:id="1329214783">
          <w:marLeft w:val="0"/>
          <w:marRight w:val="0"/>
          <w:marTop w:val="0"/>
          <w:marBottom w:val="0"/>
          <w:divBdr>
            <w:top w:val="none" w:sz="0" w:space="0" w:color="auto"/>
            <w:left w:val="none" w:sz="0" w:space="0" w:color="auto"/>
            <w:bottom w:val="none" w:sz="0" w:space="0" w:color="auto"/>
            <w:right w:val="none" w:sz="0" w:space="0" w:color="auto"/>
          </w:divBdr>
          <w:divsChild>
            <w:div w:id="147759936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378820477">
      <w:bodyDiv w:val="1"/>
      <w:marLeft w:val="0"/>
      <w:marRight w:val="0"/>
      <w:marTop w:val="0"/>
      <w:marBottom w:val="0"/>
      <w:divBdr>
        <w:top w:val="none" w:sz="0" w:space="0" w:color="auto"/>
        <w:left w:val="none" w:sz="0" w:space="0" w:color="auto"/>
        <w:bottom w:val="none" w:sz="0" w:space="0" w:color="auto"/>
        <w:right w:val="none" w:sz="0" w:space="0" w:color="auto"/>
      </w:divBdr>
      <w:divsChild>
        <w:div w:id="114833551">
          <w:marLeft w:val="0"/>
          <w:marRight w:val="0"/>
          <w:marTop w:val="0"/>
          <w:marBottom w:val="0"/>
          <w:divBdr>
            <w:top w:val="none" w:sz="0" w:space="0" w:color="auto"/>
            <w:left w:val="none" w:sz="0" w:space="0" w:color="auto"/>
            <w:bottom w:val="none" w:sz="0" w:space="0" w:color="auto"/>
            <w:right w:val="none" w:sz="0" w:space="0" w:color="auto"/>
          </w:divBdr>
        </w:div>
        <w:div w:id="2033727347">
          <w:marLeft w:val="0"/>
          <w:marRight w:val="0"/>
          <w:marTop w:val="0"/>
          <w:marBottom w:val="0"/>
          <w:divBdr>
            <w:top w:val="none" w:sz="0" w:space="0" w:color="auto"/>
            <w:left w:val="none" w:sz="0" w:space="0" w:color="auto"/>
            <w:bottom w:val="none" w:sz="0" w:space="0" w:color="auto"/>
            <w:right w:val="none" w:sz="0" w:space="0" w:color="auto"/>
          </w:divBdr>
          <w:divsChild>
            <w:div w:id="169117912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439718725">
      <w:bodyDiv w:val="1"/>
      <w:marLeft w:val="0"/>
      <w:marRight w:val="0"/>
      <w:marTop w:val="0"/>
      <w:marBottom w:val="0"/>
      <w:divBdr>
        <w:top w:val="none" w:sz="0" w:space="0" w:color="auto"/>
        <w:left w:val="none" w:sz="0" w:space="0" w:color="auto"/>
        <w:bottom w:val="none" w:sz="0" w:space="0" w:color="auto"/>
        <w:right w:val="none" w:sz="0" w:space="0" w:color="auto"/>
      </w:divBdr>
    </w:div>
    <w:div w:id="1565600263">
      <w:bodyDiv w:val="1"/>
      <w:marLeft w:val="0"/>
      <w:marRight w:val="0"/>
      <w:marTop w:val="0"/>
      <w:marBottom w:val="0"/>
      <w:divBdr>
        <w:top w:val="none" w:sz="0" w:space="0" w:color="auto"/>
        <w:left w:val="none" w:sz="0" w:space="0" w:color="auto"/>
        <w:bottom w:val="none" w:sz="0" w:space="0" w:color="auto"/>
        <w:right w:val="none" w:sz="0" w:space="0" w:color="auto"/>
      </w:divBdr>
    </w:div>
    <w:div w:id="1654404071">
      <w:bodyDiv w:val="1"/>
      <w:marLeft w:val="0"/>
      <w:marRight w:val="0"/>
      <w:marTop w:val="0"/>
      <w:marBottom w:val="0"/>
      <w:divBdr>
        <w:top w:val="none" w:sz="0" w:space="0" w:color="auto"/>
        <w:left w:val="none" w:sz="0" w:space="0" w:color="auto"/>
        <w:bottom w:val="none" w:sz="0" w:space="0" w:color="auto"/>
        <w:right w:val="none" w:sz="0" w:space="0" w:color="auto"/>
      </w:divBdr>
    </w:div>
    <w:div w:id="1893806605">
      <w:bodyDiv w:val="1"/>
      <w:marLeft w:val="0"/>
      <w:marRight w:val="0"/>
      <w:marTop w:val="0"/>
      <w:marBottom w:val="0"/>
      <w:divBdr>
        <w:top w:val="none" w:sz="0" w:space="0" w:color="auto"/>
        <w:left w:val="none" w:sz="0" w:space="0" w:color="auto"/>
        <w:bottom w:val="none" w:sz="0" w:space="0" w:color="auto"/>
        <w:right w:val="none" w:sz="0" w:space="0" w:color="auto"/>
      </w:divBdr>
    </w:div>
    <w:div w:id="204991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E09E1-DDA6-44D5-B98E-7B82AACE8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Pages>
  <Words>4628</Words>
  <Characters>2638</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Усенко Вадим Анатолійович</dc:creator>
  <cp:keywords/>
  <dc:description/>
  <cp:lastModifiedBy>Усенко Вадим Анатолійович</cp:lastModifiedBy>
  <cp:revision>104</cp:revision>
  <cp:lastPrinted>2019-12-13T06:53:00Z</cp:lastPrinted>
  <dcterms:created xsi:type="dcterms:W3CDTF">2019-10-21T11:38:00Z</dcterms:created>
  <dcterms:modified xsi:type="dcterms:W3CDTF">2020-02-12T13:50:00Z</dcterms:modified>
</cp:coreProperties>
</file>