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2C8" w:rsidRDefault="00812F13">
      <w:pPr>
        <w:spacing w:line="200" w:lineRule="atLeast"/>
        <w:ind w:firstLine="720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ПОРІВНЯЛЬНА ТАБЛИЦЯ</w:t>
      </w:r>
    </w:p>
    <w:p w:rsidR="00E622C8" w:rsidRDefault="00812F13">
      <w:pPr>
        <w:spacing w:line="200" w:lineRule="atLeast"/>
        <w:ind w:firstLine="720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до проекту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uk-UA"/>
        </w:rPr>
        <w:t>Закону України “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Про лобістську діяльність</w:t>
      </w:r>
      <w:r w:rsidRPr="00812F13">
        <w:rPr>
          <w:rFonts w:eastAsia="Times New Roman" w:cs="Times New Roman"/>
          <w:b/>
          <w:bCs/>
          <w:color w:val="000000"/>
          <w:sz w:val="28"/>
          <w:szCs w:val="28"/>
          <w:lang w:val="ru-RU" w:eastAsia="ru-RU"/>
        </w:rPr>
        <w:t>”</w:t>
      </w:r>
    </w:p>
    <w:p w:rsidR="00E622C8" w:rsidRDefault="00E622C8">
      <w:pPr>
        <w:spacing w:line="200" w:lineRule="atLeast"/>
        <w:ind w:firstLine="720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360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6804"/>
      </w:tblGrid>
      <w:tr w:rsidR="00E622C8" w:rsidTr="00812F13">
        <w:tc>
          <w:tcPr>
            <w:tcW w:w="6804" w:type="dxa"/>
            <w:shd w:val="clear" w:color="auto" w:fill="auto"/>
          </w:tcPr>
          <w:p w:rsidR="00E622C8" w:rsidRDefault="00812F13">
            <w:pPr>
              <w:spacing w:line="200" w:lineRule="atLeast"/>
              <w:ind w:firstLine="176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Зміст положення (норми) чинного законодавства</w:t>
            </w:r>
          </w:p>
        </w:tc>
        <w:tc>
          <w:tcPr>
            <w:tcW w:w="6804" w:type="dxa"/>
            <w:shd w:val="clear" w:color="auto" w:fill="auto"/>
          </w:tcPr>
          <w:p w:rsidR="00E622C8" w:rsidRDefault="00812F13">
            <w:pPr>
              <w:spacing w:line="200" w:lineRule="atLeast"/>
              <w:ind w:firstLine="176"/>
              <w:jc w:val="center"/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Зміст відповідного положення (норми) проекту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акта</w:t>
            </w:r>
            <w:proofErr w:type="spellEnd"/>
          </w:p>
        </w:tc>
      </w:tr>
      <w:tr w:rsidR="00E622C8" w:rsidTr="00812F13">
        <w:tc>
          <w:tcPr>
            <w:tcW w:w="13608" w:type="dxa"/>
            <w:gridSpan w:val="2"/>
            <w:shd w:val="clear" w:color="auto" w:fill="auto"/>
          </w:tcPr>
          <w:p w:rsidR="00E622C8" w:rsidRDefault="00812F13">
            <w:pPr>
              <w:tabs>
                <w:tab w:val="left" w:pos="567"/>
              </w:tabs>
              <w:spacing w:line="200" w:lineRule="atLeast"/>
              <w:ind w:firstLine="567"/>
              <w:jc w:val="center"/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“Кримінальний кодекс України”</w:t>
            </w:r>
          </w:p>
        </w:tc>
      </w:tr>
      <w:tr w:rsidR="00E622C8" w:rsidTr="00812F13">
        <w:trPr>
          <w:trHeight w:val="787"/>
        </w:trPr>
        <w:tc>
          <w:tcPr>
            <w:tcW w:w="6804" w:type="dxa"/>
            <w:shd w:val="clear" w:color="auto" w:fill="auto"/>
          </w:tcPr>
          <w:p w:rsidR="00E622C8" w:rsidRDefault="00812F13">
            <w:pPr>
              <w:spacing w:line="200" w:lineRule="atLeast"/>
              <w:ind w:left="113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Розділ VII </w:t>
            </w:r>
          </w:p>
          <w:p w:rsidR="00E622C8" w:rsidRDefault="00812F13">
            <w:pPr>
              <w:spacing w:line="200" w:lineRule="atLeast"/>
              <w:ind w:left="113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ЗЛОЧИНИ У СФЕРІ ГОСПОДАРСЬКОЇ ДІЯЛЬНОСТІ</w:t>
            </w:r>
          </w:p>
          <w:p w:rsidR="00E622C8" w:rsidRDefault="00E622C8">
            <w:pPr>
              <w:spacing w:line="200" w:lineRule="atLeast"/>
              <w:ind w:left="113" w:firstLine="72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:rsidR="00E622C8" w:rsidRDefault="00812F13">
            <w:pPr>
              <w:spacing w:line="200" w:lineRule="atLeast"/>
              <w:ind w:left="113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Розділ VII </w:t>
            </w:r>
          </w:p>
          <w:p w:rsidR="00E622C8" w:rsidRDefault="00812F13">
            <w:pPr>
              <w:spacing w:line="200" w:lineRule="atLeast"/>
              <w:ind w:left="113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ЗЛОЧИНИ У СФЕРІ ГОСПОДАРСЬКОЇ ДІЯЛЬНОСТІ</w:t>
            </w:r>
          </w:p>
          <w:p w:rsidR="00E622C8" w:rsidRDefault="00E622C8">
            <w:pPr>
              <w:spacing w:line="200" w:lineRule="atLeast"/>
              <w:ind w:left="113" w:firstLine="72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622C8" w:rsidTr="00812F13">
        <w:tc>
          <w:tcPr>
            <w:tcW w:w="6804" w:type="dxa"/>
            <w:shd w:val="clear" w:color="auto" w:fill="auto"/>
          </w:tcPr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i/>
                <w:iCs/>
                <w:color w:val="000000"/>
                <w:lang w:eastAsia="ru-RU"/>
              </w:rPr>
            </w:pPr>
          </w:p>
          <w:p w:rsidR="00E622C8" w:rsidRDefault="00812F13">
            <w:pPr>
              <w:spacing w:line="200" w:lineRule="atLeast"/>
              <w:ind w:left="113" w:firstLine="72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Стаття відсутня</w:t>
            </w: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622C8" w:rsidRDefault="00E622C8">
            <w:pPr>
              <w:spacing w:line="200" w:lineRule="atLeast"/>
              <w:ind w:left="113" w:firstLine="720"/>
              <w:jc w:val="center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:rsidR="00E622C8" w:rsidRDefault="00812F13">
            <w:pPr>
              <w:ind w:firstLine="36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“Стаття 202</w:t>
            </w:r>
            <w:r>
              <w:rPr>
                <w:rFonts w:cs="Times New Roman"/>
                <w:b/>
                <w:bCs/>
                <w:sz w:val="28"/>
                <w:szCs w:val="28"/>
                <w:vertAlign w:val="superscript"/>
              </w:rPr>
              <w:t>1</w:t>
            </w:r>
            <w:r>
              <w:rPr>
                <w:rFonts w:cs="Times New Roman"/>
                <w:b/>
                <w:bCs/>
                <w:sz w:val="28"/>
                <w:szCs w:val="28"/>
              </w:rPr>
              <w:t>. Порушення порядку зайняття лобістською діяльністю</w:t>
            </w:r>
          </w:p>
          <w:p w:rsidR="00E622C8" w:rsidRDefault="00812F13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1. Здійснення лобістської діяльності без державної реєстрації, якщо законом передбачено здійснення такої діяльності після державної реєстрації, чи здійснення такого виду господарської діяльності з порушенням умов державної реєстрації, чи в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 xml:space="preserve">несення в документи, які відповідно до закону подаються для проведення державної реєстрації для здійснення лобістської діяльності, завідомо неправдивих відомостей, а також умисне подання для проведення такої реєстрації документів, які містять завідомо неправдиві відомості, </w:t>
            </w:r>
            <w:r>
              <w:rPr>
                <w:rFonts w:cs="Times New Roman"/>
                <w:b/>
                <w:bCs/>
                <w:sz w:val="28"/>
                <w:szCs w:val="28"/>
              </w:rPr>
              <w:t>чи внесення при здійсненні лобістської діяльності у звітність завідомо неповних або недостовірних в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ідомостей</w:t>
            </w:r>
            <w:r>
              <w:rPr>
                <w:rFonts w:cs="Times New Roman"/>
                <w:b/>
                <w:bCs/>
                <w:sz w:val="28"/>
                <w:szCs w:val="28"/>
              </w:rPr>
              <w:t>, якщо це було пов'язано з отриманням доходу у великому розмірі, -</w:t>
            </w:r>
          </w:p>
          <w:p w:rsidR="00E622C8" w:rsidRDefault="00812F13">
            <w:pPr>
              <w:pStyle w:val="Rvps2"/>
              <w:shd w:val="clear" w:color="auto" w:fill="FFFFFF"/>
              <w:tabs>
                <w:tab w:val="left" w:pos="1135"/>
              </w:tabs>
              <w:spacing w:before="0" w:after="0"/>
              <w:ind w:left="142" w:firstLine="567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караються штрафом від двох тисяч до п'яти тисяч неоподатковуваних мінімумів доходів громадян, або арештом на строк від трьох до шести місяців, або обмеженням волі на строк до двох років, 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з позбавленням права обіймати певні посади 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чи займатися певною діяльністю на строк до трьох років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</w:p>
          <w:p w:rsidR="00E622C8" w:rsidRDefault="00812F13">
            <w:pPr>
              <w:pStyle w:val="Rvps2"/>
              <w:shd w:val="clear" w:color="auto" w:fill="FFFFFF"/>
              <w:tabs>
                <w:tab w:val="left" w:pos="1135"/>
              </w:tabs>
              <w:spacing w:before="0" w:after="0"/>
              <w:ind w:left="142"/>
              <w:jc w:val="both"/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  2. Ті самі дії, вчинені повторно або за попередньою змовою групою осіб, або службовою особою з використанням свого службового становища, або 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>якщо це було пов'язано з отриманням доходу в особливо великому розмірі,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-</w:t>
            </w:r>
          </w:p>
          <w:p w:rsidR="00E622C8" w:rsidRDefault="00812F13">
            <w:pPr>
              <w:pStyle w:val="a6"/>
              <w:spacing w:after="150"/>
              <w:ind w:firstLine="45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караються штрафом від п'яти тисяч до десяти тисяч неоподатковуваних мінімумів доходів громадян або обмеженням волі на строк від трьох до п’яти років, з позбавленням права обіймати певні посади чи займатися певною діяльністю на строк до десяти років.</w:t>
            </w:r>
          </w:p>
          <w:p w:rsidR="00E622C8" w:rsidRDefault="00812F13">
            <w:pPr>
              <w:ind w:firstLine="360"/>
              <w:jc w:val="both"/>
            </w:pPr>
            <w:bookmarkStart w:id="1" w:name="Bookmark2"/>
            <w:bookmarkEnd w:id="1"/>
            <w:r>
              <w:rPr>
                <w:rFonts w:cs="Times New Roman"/>
                <w:b/>
                <w:bCs/>
                <w:sz w:val="28"/>
                <w:szCs w:val="28"/>
              </w:rPr>
              <w:t>Примітка. Отримання доходу у великому розмірі має місце, коли його сума у тисячу і більше разів перевищує неоподатковуваний мінімум доходів громадян</w:t>
            </w: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; в особливо великому розмірі - якщо сума доходу у чотири тисячі і більше разів перевищує неоподатковуваний мінімум доходів громадян.</w:t>
            </w:r>
          </w:p>
        </w:tc>
      </w:tr>
      <w:tr w:rsidR="00E622C8" w:rsidTr="00812F13">
        <w:tc>
          <w:tcPr>
            <w:tcW w:w="13608" w:type="dxa"/>
            <w:gridSpan w:val="2"/>
            <w:shd w:val="clear" w:color="auto" w:fill="auto"/>
          </w:tcPr>
          <w:p w:rsidR="00E622C8" w:rsidRPr="00812F13" w:rsidRDefault="00812F13">
            <w:pPr>
              <w:spacing w:line="200" w:lineRule="atLeast"/>
              <w:ind w:firstLine="450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12F13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Закон України “Про державну реєстрацію юридичних осіб, </w:t>
            </w:r>
          </w:p>
          <w:p w:rsidR="00E622C8" w:rsidRPr="00812F13" w:rsidRDefault="00812F13">
            <w:pPr>
              <w:spacing w:line="200" w:lineRule="atLeast"/>
              <w:ind w:firstLine="450"/>
              <w:jc w:val="center"/>
            </w:pPr>
            <w:r w:rsidRPr="00812F13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фізичних осіб - підприємців та громадських формувань</w:t>
            </w:r>
            <w:bookmarkStart w:id="2" w:name="Bookmark5"/>
            <w:bookmarkEnd w:id="2"/>
            <w:r w:rsidRPr="00812F13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”</w:t>
            </w:r>
          </w:p>
        </w:tc>
      </w:tr>
      <w:tr w:rsidR="00E622C8" w:rsidTr="00812F13">
        <w:tc>
          <w:tcPr>
            <w:tcW w:w="6804" w:type="dxa"/>
            <w:shd w:val="clear" w:color="auto" w:fill="auto"/>
          </w:tcPr>
          <w:p w:rsidR="00E622C8" w:rsidRDefault="00812F13">
            <w:pPr>
              <w:spacing w:line="200" w:lineRule="atLeast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Стаття 6.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Державний реєстратор</w:t>
            </w:r>
          </w:p>
          <w:p w:rsidR="00E622C8" w:rsidRDefault="00812F13">
            <w:pPr>
              <w:spacing w:line="200" w:lineRule="atLeast"/>
              <w:ind w:left="113" w:firstLine="720"/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Частина відсутня.</w:t>
            </w:r>
          </w:p>
        </w:tc>
        <w:tc>
          <w:tcPr>
            <w:tcW w:w="6804" w:type="dxa"/>
            <w:shd w:val="clear" w:color="auto" w:fill="auto"/>
          </w:tcPr>
          <w:p w:rsidR="00812F13" w:rsidRDefault="00812F13" w:rsidP="00812F13">
            <w:pPr>
              <w:spacing w:line="200" w:lineRule="atLeast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Стаття 6.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Державний реєстратор</w:t>
            </w:r>
          </w:p>
          <w:p w:rsidR="00E622C8" w:rsidRDefault="00812F13">
            <w:pPr>
              <w:spacing w:line="200" w:lineRule="atLeast"/>
              <w:ind w:left="113" w:firstLine="720"/>
              <w:jc w:val="both"/>
            </w:pPr>
            <w:r>
              <w:rPr>
                <w:b/>
                <w:bCs/>
                <w:sz w:val="28"/>
                <w:szCs w:val="28"/>
                <w:lang w:eastAsia="ru-RU"/>
              </w:rPr>
              <w:t xml:space="preserve">… Державний реєстратор </w:t>
            </w:r>
            <w:r>
              <w:rPr>
                <w:b/>
                <w:sz w:val="28"/>
                <w:szCs w:val="28"/>
              </w:rPr>
              <w:t xml:space="preserve">має права і обов’язки, </w:t>
            </w:r>
            <w:r>
              <w:rPr>
                <w:b/>
                <w:bCs/>
                <w:sz w:val="28"/>
                <w:szCs w:val="28"/>
                <w:lang w:eastAsia="ru-RU"/>
              </w:rPr>
              <w:t>здійснює інші дії відповідно до Закону України “</w:t>
            </w:r>
            <w:r>
              <w:rPr>
                <w:b/>
                <w:sz w:val="28"/>
                <w:szCs w:val="28"/>
              </w:rPr>
              <w:t>Про лобістську діяльність”.</w:t>
            </w:r>
          </w:p>
        </w:tc>
      </w:tr>
    </w:tbl>
    <w:p w:rsidR="00E622C8" w:rsidRDefault="00E622C8">
      <w:pPr>
        <w:spacing w:after="240" w:line="200" w:lineRule="atLeast"/>
        <w:ind w:firstLine="708"/>
        <w:jc w:val="both"/>
        <w:rPr>
          <w:rFonts w:eastAsia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812F13" w:rsidRDefault="00812F13" w:rsidP="00812F13">
      <w:pPr>
        <w:pStyle w:val="BodyText21"/>
        <w:spacing w:line="360" w:lineRule="auto"/>
        <w:ind w:left="0" w:firstLine="709"/>
        <w:contextualSpacing/>
        <w:rPr>
          <w:b/>
          <w:szCs w:val="24"/>
        </w:rPr>
      </w:pPr>
      <w:r w:rsidRPr="00836C8F">
        <w:rPr>
          <w:b/>
          <w:szCs w:val="24"/>
        </w:rPr>
        <w:t xml:space="preserve">Народні депутати України </w:t>
      </w:r>
      <w:r w:rsidRPr="00836C8F">
        <w:rPr>
          <w:b/>
          <w:szCs w:val="24"/>
        </w:rPr>
        <w:tab/>
      </w:r>
      <w:r w:rsidRPr="00836C8F">
        <w:rPr>
          <w:b/>
          <w:szCs w:val="24"/>
        </w:rPr>
        <w:tab/>
      </w:r>
      <w:r w:rsidRPr="00836C8F">
        <w:rPr>
          <w:b/>
          <w:szCs w:val="24"/>
        </w:rPr>
        <w:tab/>
      </w:r>
      <w:r w:rsidRPr="00836C8F">
        <w:rPr>
          <w:b/>
          <w:szCs w:val="24"/>
        </w:rPr>
        <w:tab/>
      </w:r>
      <w:r w:rsidRPr="00836C8F">
        <w:rPr>
          <w:b/>
          <w:szCs w:val="24"/>
        </w:rPr>
        <w:tab/>
      </w:r>
      <w:r w:rsidRPr="00836C8F">
        <w:rPr>
          <w:b/>
          <w:szCs w:val="24"/>
        </w:rPr>
        <w:tab/>
      </w:r>
      <w:proofErr w:type="spellStart"/>
      <w:r w:rsidRPr="00836C8F">
        <w:rPr>
          <w:b/>
          <w:szCs w:val="24"/>
        </w:rPr>
        <w:t>Д.Монастирський</w:t>
      </w:r>
      <w:proofErr w:type="spellEnd"/>
    </w:p>
    <w:p w:rsidR="00E622C8" w:rsidRDefault="00812F13" w:rsidP="00812F13">
      <w:pPr>
        <w:pStyle w:val="BodyText21"/>
        <w:spacing w:line="360" w:lineRule="auto"/>
        <w:ind w:left="7090" w:firstLine="709"/>
        <w:contextualSpacing/>
        <w:rPr>
          <w:color w:val="000000"/>
          <w:lang w:eastAsia="ru-RU"/>
        </w:rPr>
      </w:pPr>
      <w:proofErr w:type="spellStart"/>
      <w:r w:rsidRPr="00836C8F">
        <w:rPr>
          <w:b/>
          <w:szCs w:val="24"/>
        </w:rPr>
        <w:t>П.Фролов</w:t>
      </w:r>
      <w:proofErr w:type="spellEnd"/>
    </w:p>
    <w:sectPr w:rsidR="00E622C8">
      <w:pgSz w:w="15840" w:h="12240" w:orient="landscape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icrosoft YaHei">
    <w:panose1 w:val="020B0503020204020204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C8"/>
    <w:rsid w:val="0052234B"/>
    <w:rsid w:val="00812F13"/>
    <w:rsid w:val="00E6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DFE480-CC44-4E98-B42A-2A506984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SimSun" w:cs="Arial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customStyle="1" w:styleId="a8">
    <w:name w:val="Название"/>
    <w:basedOn w:val="a"/>
    <w:pPr>
      <w:spacing w:before="120" w:after="120"/>
    </w:pPr>
    <w:rPr>
      <w:i/>
      <w:iCs/>
    </w:rPr>
  </w:style>
  <w:style w:type="paragraph" w:customStyle="1" w:styleId="a9">
    <w:name w:val="Указатель"/>
    <w:basedOn w:val="a"/>
  </w:style>
  <w:style w:type="paragraph" w:customStyle="1" w:styleId="Rvps2">
    <w:name w:val="Rvps2"/>
    <w:basedOn w:val="a"/>
    <w:pPr>
      <w:spacing w:before="280" w:after="280"/>
    </w:pPr>
    <w:rPr>
      <w:lang w:val="ru-RU"/>
    </w:rPr>
  </w:style>
  <w:style w:type="paragraph" w:customStyle="1" w:styleId="aa">
    <w:name w:val="Содержимое таблицы"/>
    <w:basedOn w:val="a"/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styleId="ac">
    <w:name w:val="No Spacing"/>
    <w:uiPriority w:val="1"/>
    <w:qFormat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Title"/>
    <w:basedOn w:val="a"/>
    <w:next w:val="a"/>
    <w:link w:val="ae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e">
    <w:name w:val="Назва Знак"/>
    <w:basedOn w:val="a0"/>
    <w:link w:val="ad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f">
    <w:name w:val="Subtitle"/>
    <w:basedOn w:val="a"/>
    <w:next w:val="a"/>
    <w:link w:val="af0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af0">
    <w:name w:val="Підзаголовок Знак"/>
    <w:basedOn w:val="a0"/>
    <w:link w:val="af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f1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Pr>
      <w:i/>
      <w:iCs/>
    </w:rPr>
  </w:style>
  <w:style w:type="character" w:styleId="af3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f4">
    <w:name w:val="Strong"/>
    <w:basedOn w:val="a0"/>
    <w:uiPriority w:val="22"/>
    <w:qFormat/>
    <w:rPr>
      <w:b/>
      <w:bCs/>
    </w:rPr>
  </w:style>
  <w:style w:type="paragraph" w:styleId="af5">
    <w:name w:val="Quote"/>
    <w:basedOn w:val="a"/>
    <w:next w:val="a"/>
    <w:link w:val="af6"/>
    <w:uiPriority w:val="29"/>
    <w:qFormat/>
    <w:rPr>
      <w:i/>
      <w:iCs/>
      <w:color w:val="000000" w:themeColor="text1"/>
    </w:rPr>
  </w:style>
  <w:style w:type="character" w:customStyle="1" w:styleId="af6">
    <w:name w:val="Цитата Знак"/>
    <w:basedOn w:val="a0"/>
    <w:link w:val="af5"/>
    <w:uiPriority w:val="29"/>
    <w:rPr>
      <w:i/>
      <w:iCs/>
      <w:color w:val="000000" w:themeColor="text1"/>
    </w:rPr>
  </w:style>
  <w:style w:type="paragraph" w:styleId="af7">
    <w:name w:val="Intense Quote"/>
    <w:basedOn w:val="a"/>
    <w:next w:val="a"/>
    <w:link w:val="af8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f8">
    <w:name w:val="Насичена цитата Знак"/>
    <w:basedOn w:val="a0"/>
    <w:link w:val="af7"/>
    <w:uiPriority w:val="30"/>
    <w:rPr>
      <w:b/>
      <w:bCs/>
      <w:i/>
      <w:iCs/>
      <w:color w:val="4472C4" w:themeColor="accent1"/>
    </w:rPr>
  </w:style>
  <w:style w:type="character" w:styleId="af9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a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b">
    <w:name w:val="Book Title"/>
    <w:basedOn w:val="a0"/>
    <w:uiPriority w:val="33"/>
    <w:qFormat/>
    <w:rPr>
      <w:b/>
      <w:bCs/>
      <w:smallCaps/>
      <w:spacing w:val="5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footnote text"/>
    <w:basedOn w:val="a"/>
    <w:link w:val="afe"/>
    <w:uiPriority w:val="99"/>
    <w:semiHidden/>
    <w:unhideWhenUsed/>
    <w:rPr>
      <w:sz w:val="20"/>
      <w:szCs w:val="20"/>
    </w:rPr>
  </w:style>
  <w:style w:type="character" w:customStyle="1" w:styleId="afe">
    <w:name w:val="Текст виноски Знак"/>
    <w:basedOn w:val="a0"/>
    <w:link w:val="afd"/>
    <w:uiPriority w:val="99"/>
    <w:semiHidden/>
    <w:rPr>
      <w:sz w:val="20"/>
      <w:szCs w:val="20"/>
    </w:rPr>
  </w:style>
  <w:style w:type="character" w:styleId="aff">
    <w:name w:val="footnote reference"/>
    <w:basedOn w:val="a0"/>
    <w:uiPriority w:val="99"/>
    <w:semiHidden/>
    <w:unhideWhenUsed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Pr>
      <w:sz w:val="20"/>
      <w:szCs w:val="20"/>
    </w:rPr>
  </w:style>
  <w:style w:type="character" w:customStyle="1" w:styleId="aff1">
    <w:name w:val="Текст кінцевої виноски Знак"/>
    <w:basedOn w:val="a0"/>
    <w:link w:val="aff0"/>
    <w:uiPriority w:val="99"/>
    <w:semiHidden/>
    <w:rPr>
      <w:sz w:val="20"/>
      <w:szCs w:val="20"/>
    </w:rPr>
  </w:style>
  <w:style w:type="character" w:styleId="aff2">
    <w:name w:val="endnote reference"/>
    <w:basedOn w:val="a0"/>
    <w:uiPriority w:val="99"/>
    <w:semiHidden/>
    <w:unhideWhenUsed/>
    <w:rPr>
      <w:vertAlign w:val="superscript"/>
    </w:rPr>
  </w:style>
  <w:style w:type="paragraph" w:styleId="aff3">
    <w:name w:val="Plain Text"/>
    <w:basedOn w:val="a"/>
    <w:link w:val="aff4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f4">
    <w:name w:val="Текст Знак"/>
    <w:basedOn w:val="a0"/>
    <w:link w:val="aff3"/>
    <w:uiPriority w:val="99"/>
    <w:rPr>
      <w:rFonts w:ascii="Courier New" w:hAnsi="Courier New" w:cs="Courier New"/>
      <w:sz w:val="21"/>
      <w:szCs w:val="21"/>
    </w:rPr>
  </w:style>
  <w:style w:type="paragraph" w:styleId="aff5">
    <w:name w:val="header"/>
    <w:basedOn w:val="a"/>
    <w:link w:val="aff6"/>
    <w:uiPriority w:val="99"/>
    <w:unhideWhenUsed/>
  </w:style>
  <w:style w:type="character" w:customStyle="1" w:styleId="aff6">
    <w:name w:val="Верхній колонтитул Знак"/>
    <w:basedOn w:val="a0"/>
    <w:link w:val="aff5"/>
    <w:uiPriority w:val="99"/>
  </w:style>
  <w:style w:type="paragraph" w:styleId="aff7">
    <w:name w:val="footer"/>
    <w:basedOn w:val="a"/>
    <w:link w:val="aff8"/>
    <w:uiPriority w:val="99"/>
    <w:unhideWhenUsed/>
  </w:style>
  <w:style w:type="character" w:customStyle="1" w:styleId="aff8">
    <w:name w:val="Нижній колонтитул Знак"/>
    <w:basedOn w:val="a0"/>
    <w:link w:val="aff7"/>
    <w:uiPriority w:val="99"/>
  </w:style>
  <w:style w:type="paragraph" w:customStyle="1" w:styleId="BodyText21">
    <w:name w:val="Body Text 21"/>
    <w:basedOn w:val="a"/>
    <w:uiPriority w:val="99"/>
    <w:rsid w:val="00812F13"/>
    <w:pPr>
      <w:autoSpaceDE w:val="0"/>
      <w:autoSpaceDN w:val="0"/>
      <w:ind w:left="6480"/>
      <w:jc w:val="both"/>
    </w:pPr>
    <w:rPr>
      <w:rFonts w:eastAsia="Times New Roman" w:cs="Times New Roman"/>
      <w:sz w:val="28"/>
      <w:szCs w:val="28"/>
      <w:lang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Офісна тема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96586-59D0-4F90-B1E7-0EC5194F04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DF3453-D4E9-42C1-A804-F82ABAE0FD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E41AF8-D8F6-44B6-9ACD-396A69F22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1592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2020-03-03T13:01:00Z</dcterms:created>
  <dcterms:modified xsi:type="dcterms:W3CDTF">2020-03-03T13:01:00Z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