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16A78" w:rsidRDefault="00416A78">
      <w:pPr>
        <w:widowControl w:val="0"/>
        <w:spacing w:after="0" w:line="240" w:lineRule="auto"/>
        <w:jc w:val="center"/>
      </w:pPr>
      <w:bookmarkStart w:id="0" w:name="_GoBack"/>
      <w:bookmarkEnd w:id="0"/>
      <w:r>
        <w:rPr>
          <w:b/>
          <w:sz w:val="28"/>
          <w:szCs w:val="28"/>
        </w:rPr>
        <w:t>ПОЯСНЮВАЛЬНА ЗАПИСКА</w:t>
      </w:r>
    </w:p>
    <w:p w:rsidR="00416A78" w:rsidRDefault="00416A78">
      <w:pPr>
        <w:widowControl w:val="0"/>
        <w:autoSpaceDE w:val="0"/>
        <w:spacing w:after="0" w:line="240" w:lineRule="auto"/>
        <w:ind w:right="-6"/>
        <w:jc w:val="center"/>
      </w:pPr>
      <w:r>
        <w:rPr>
          <w:b/>
          <w:bCs/>
          <w:sz w:val="28"/>
          <w:szCs w:val="28"/>
        </w:rPr>
        <w:t xml:space="preserve">до проєкту Закону України </w:t>
      </w:r>
      <w:r>
        <w:rPr>
          <w:b/>
          <w:bCs/>
          <w:sz w:val="28"/>
          <w:szCs w:val="28"/>
          <w:shd w:val="clear" w:color="auto" w:fill="FFFFFF"/>
        </w:rPr>
        <w:t>«</w:t>
      </w:r>
      <w:r>
        <w:rPr>
          <w:b/>
          <w:sz w:val="28"/>
        </w:rPr>
        <w:t xml:space="preserve">Про внесення зміни до статті 17 Закону України «Про військовий </w:t>
      </w:r>
      <w:r w:rsidR="00A86BE2">
        <w:rPr>
          <w:b/>
          <w:sz w:val="28"/>
        </w:rPr>
        <w:t>обов’язок</w:t>
      </w:r>
      <w:r>
        <w:rPr>
          <w:b/>
          <w:sz w:val="28"/>
        </w:rPr>
        <w:t xml:space="preserve">  і військову службу» щодо відстрочки від призову на строкову військову службу деяких категорій громадян</w:t>
      </w:r>
      <w:r>
        <w:rPr>
          <w:b/>
          <w:bCs/>
          <w:sz w:val="28"/>
          <w:szCs w:val="28"/>
        </w:rPr>
        <w:t>»</w:t>
      </w:r>
    </w:p>
    <w:p w:rsidR="00416A78" w:rsidRDefault="00416A78">
      <w:pPr>
        <w:shd w:val="clear" w:color="auto" w:fill="FFFFFF"/>
        <w:tabs>
          <w:tab w:val="left" w:pos="851"/>
        </w:tabs>
        <w:spacing w:after="0" w:line="240" w:lineRule="auto"/>
        <w:ind w:left="910"/>
        <w:rPr>
          <w:b/>
          <w:bCs/>
          <w:color w:val="000000"/>
          <w:sz w:val="28"/>
          <w:szCs w:val="28"/>
        </w:rPr>
      </w:pPr>
    </w:p>
    <w:p w:rsidR="00416A78" w:rsidRDefault="00416A78" w:rsidP="00A86BE2">
      <w:pPr>
        <w:shd w:val="clear" w:color="auto" w:fill="FFFFFF"/>
        <w:spacing w:after="0" w:line="240" w:lineRule="auto"/>
        <w:ind w:firstLine="567"/>
      </w:pPr>
      <w:r>
        <w:rPr>
          <w:b/>
          <w:bCs/>
          <w:color w:val="000000"/>
          <w:sz w:val="28"/>
          <w:szCs w:val="28"/>
        </w:rPr>
        <w:t>1. Резюме</w:t>
      </w:r>
    </w:p>
    <w:p w:rsidR="00416A78" w:rsidRDefault="00416A78" w:rsidP="00A86BE2">
      <w:pPr>
        <w:widowControl w:val="0"/>
        <w:autoSpaceDE w:val="0"/>
        <w:spacing w:after="0" w:line="240" w:lineRule="auto"/>
        <w:ind w:right="-6" w:firstLine="567"/>
        <w:jc w:val="both"/>
      </w:pPr>
      <w:r w:rsidRPr="00122C9E">
        <w:rPr>
          <w:bCs/>
          <w:color w:val="000000"/>
          <w:spacing w:val="-2"/>
          <w:sz w:val="28"/>
          <w:szCs w:val="28"/>
        </w:rPr>
        <w:t xml:space="preserve">Метою прийняття проєкту </w:t>
      </w:r>
      <w:r w:rsidRPr="00122C9E">
        <w:rPr>
          <w:bCs/>
          <w:spacing w:val="-2"/>
          <w:sz w:val="28"/>
          <w:szCs w:val="28"/>
        </w:rPr>
        <w:t xml:space="preserve">Закону України </w:t>
      </w:r>
      <w:r w:rsidRPr="00122C9E">
        <w:rPr>
          <w:bCs/>
          <w:spacing w:val="-2"/>
          <w:sz w:val="28"/>
          <w:szCs w:val="28"/>
          <w:shd w:val="clear" w:color="auto" w:fill="FFFFFF"/>
        </w:rPr>
        <w:t>«</w:t>
      </w:r>
      <w:r w:rsidRPr="00122C9E">
        <w:rPr>
          <w:spacing w:val="-2"/>
          <w:sz w:val="28"/>
          <w:szCs w:val="28"/>
        </w:rPr>
        <w:t xml:space="preserve">Про внесення зміни до </w:t>
      </w:r>
      <w:r w:rsidR="00122C9E" w:rsidRPr="00122C9E">
        <w:rPr>
          <w:spacing w:val="-2"/>
          <w:sz w:val="28"/>
          <w:szCs w:val="28"/>
        </w:rPr>
        <w:t xml:space="preserve">статті </w:t>
      </w:r>
      <w:r w:rsidRPr="00122C9E">
        <w:rPr>
          <w:spacing w:val="-2"/>
          <w:sz w:val="28"/>
          <w:szCs w:val="28"/>
        </w:rPr>
        <w:t>17</w:t>
      </w:r>
      <w:r>
        <w:rPr>
          <w:sz w:val="28"/>
          <w:szCs w:val="28"/>
        </w:rPr>
        <w:t xml:space="preserve"> Закону України «Про військовий </w:t>
      </w:r>
      <w:r w:rsidR="00A86BE2">
        <w:rPr>
          <w:sz w:val="28"/>
          <w:szCs w:val="28"/>
        </w:rPr>
        <w:t>обов’язок</w:t>
      </w:r>
      <w:r>
        <w:rPr>
          <w:sz w:val="28"/>
          <w:szCs w:val="28"/>
        </w:rPr>
        <w:t xml:space="preserve">  і військову службу» щодо відстрочки від призову на строкову військову службу деяких категорій громадян</w:t>
      </w:r>
      <w:r>
        <w:rPr>
          <w:bCs/>
          <w:sz w:val="28"/>
          <w:szCs w:val="28"/>
        </w:rPr>
        <w:t xml:space="preserve">» (далі – </w:t>
      </w:r>
      <w:r w:rsidR="00A86BE2">
        <w:rPr>
          <w:bCs/>
          <w:sz w:val="28"/>
          <w:szCs w:val="28"/>
        </w:rPr>
        <w:t>з</w:t>
      </w:r>
      <w:r>
        <w:rPr>
          <w:rStyle w:val="3f3f3f3f3f3f3f3f3f3f3f3f3f3f3f"/>
          <w:b w:val="0"/>
          <w:bCs w:val="0"/>
          <w:spacing w:val="5"/>
          <w:sz w:val="28"/>
        </w:rPr>
        <w:t>аконопроєкт</w:t>
      </w:r>
      <w:r>
        <w:rPr>
          <w:bCs/>
          <w:sz w:val="28"/>
          <w:szCs w:val="28"/>
        </w:rPr>
        <w:t xml:space="preserve">) є </w:t>
      </w:r>
      <w:r>
        <w:rPr>
          <w:sz w:val="28"/>
          <w:szCs w:val="28"/>
        </w:rPr>
        <w:t xml:space="preserve">врегулювання питань, </w:t>
      </w:r>
      <w:r w:rsidR="00A86BE2">
        <w:rPr>
          <w:sz w:val="28"/>
          <w:szCs w:val="28"/>
        </w:rPr>
        <w:t>пов’язаних</w:t>
      </w:r>
      <w:r>
        <w:rPr>
          <w:sz w:val="28"/>
          <w:szCs w:val="28"/>
        </w:rPr>
        <w:t xml:space="preserve"> з наданням відстрочки від призову на строкову військову службу для продовження професійної діяльності особам рядового і начальницького складу служби цивільного захисту, прийнятим на службу до органів та підрозділів </w:t>
      </w:r>
      <w:r w:rsidR="00122C9E">
        <w:rPr>
          <w:sz w:val="28"/>
          <w:szCs w:val="28"/>
        </w:rPr>
        <w:t>ДСНС, що відповідає цілі 13.3 «Українці та їх майно убезпечено від пожеж та аварій» Програми діяльності Кабінету Міністрів України, схваленої Постановою Верховної Ради України від 04 жовтня 2019 року № 188-ІХ</w:t>
      </w:r>
      <w:r>
        <w:rPr>
          <w:sz w:val="28"/>
          <w:szCs w:val="28"/>
        </w:rPr>
        <w:t>.</w:t>
      </w:r>
    </w:p>
    <w:p w:rsidR="00416A78" w:rsidRDefault="00416A78" w:rsidP="00A86BE2">
      <w:pPr>
        <w:spacing w:after="0" w:line="240" w:lineRule="auto"/>
        <w:ind w:firstLine="567"/>
        <w:jc w:val="both"/>
        <w:rPr>
          <w:b/>
          <w:bCs/>
          <w:color w:val="000000"/>
          <w:sz w:val="28"/>
          <w:szCs w:val="28"/>
        </w:rPr>
      </w:pPr>
    </w:p>
    <w:p w:rsidR="00416A78" w:rsidRDefault="00416A78" w:rsidP="00A86BE2">
      <w:pPr>
        <w:shd w:val="clear" w:color="auto" w:fill="FFFFFF"/>
        <w:tabs>
          <w:tab w:val="left" w:pos="851"/>
        </w:tabs>
        <w:spacing w:after="0" w:line="240" w:lineRule="auto"/>
        <w:ind w:firstLine="567"/>
      </w:pPr>
      <w:r>
        <w:rPr>
          <w:b/>
          <w:bCs/>
          <w:color w:val="000000"/>
          <w:sz w:val="28"/>
          <w:szCs w:val="28"/>
        </w:rPr>
        <w:t xml:space="preserve">2. Проблема, яка потребує </w:t>
      </w:r>
      <w:r w:rsidR="00A86BE2">
        <w:rPr>
          <w:b/>
          <w:bCs/>
          <w:color w:val="000000"/>
          <w:sz w:val="28"/>
          <w:szCs w:val="28"/>
        </w:rPr>
        <w:t>розв’язання</w:t>
      </w:r>
    </w:p>
    <w:p w:rsidR="00416A78" w:rsidRDefault="00A86BE2" w:rsidP="00A86BE2">
      <w:pPr>
        <w:spacing w:after="0" w:line="240" w:lineRule="auto"/>
        <w:ind w:firstLine="567"/>
        <w:jc w:val="both"/>
      </w:pPr>
      <w:r>
        <w:rPr>
          <w:sz w:val="28"/>
        </w:rPr>
        <w:t>П</w:t>
      </w:r>
      <w:r w:rsidR="00416A78">
        <w:rPr>
          <w:sz w:val="28"/>
        </w:rPr>
        <w:t>ризов на строкову військову службу осіб рядового і начальницького складу, які проходять службу цивільного захисту, ускладнює виконання органами та підрозділами ДСНС як складової частини сектору безпеки і оборони України завдань за призначенням.</w:t>
      </w:r>
    </w:p>
    <w:p w:rsidR="00416A78" w:rsidRDefault="00416A78" w:rsidP="00A86BE2">
      <w:pPr>
        <w:pStyle w:val="rvps2"/>
        <w:spacing w:before="0" w:after="0"/>
        <w:ind w:firstLine="567"/>
        <w:jc w:val="both"/>
      </w:pPr>
      <w:r>
        <w:rPr>
          <w:sz w:val="28"/>
        </w:rPr>
        <w:t xml:space="preserve">Органи та підрозділи ДСНС як у мирний час, так і в особливий період постійно забезпечують реагування на надзвичайні ситуації природного та техногенного характеру, гасіння пожеж на всій території держави, здійснюють заходи щодо гуманітарного розмінування місцевості та </w:t>
      </w:r>
      <w:r w:rsidR="00A86BE2">
        <w:rPr>
          <w:sz w:val="28"/>
        </w:rPr>
        <w:t>об’єктів</w:t>
      </w:r>
      <w:r>
        <w:rPr>
          <w:sz w:val="28"/>
        </w:rPr>
        <w:t xml:space="preserve"> інфраструктури на території Донецької та Луганської областей, виконують завдання з фортифікаційного облаштування оборонних рубежів і доставки гуманітарних вантажів та інші завдання за призначенням.</w:t>
      </w:r>
    </w:p>
    <w:p w:rsidR="00416A78" w:rsidRDefault="00416A78" w:rsidP="00A86BE2">
      <w:pPr>
        <w:spacing w:after="0" w:line="240" w:lineRule="auto"/>
        <w:ind w:firstLine="567"/>
        <w:jc w:val="both"/>
      </w:pPr>
      <w:r>
        <w:rPr>
          <w:sz w:val="28"/>
        </w:rPr>
        <w:t xml:space="preserve">З метою повного та якісного виконання завдань, визначених у Законі України </w:t>
      </w:r>
      <w:r w:rsidR="00A86BE2">
        <w:rPr>
          <w:sz w:val="28"/>
        </w:rPr>
        <w:t>«</w:t>
      </w:r>
      <w:r>
        <w:rPr>
          <w:sz w:val="28"/>
        </w:rPr>
        <w:t>Про національну безпеку України</w:t>
      </w:r>
      <w:r w:rsidR="00A86BE2">
        <w:rPr>
          <w:sz w:val="28"/>
        </w:rPr>
        <w:t>»</w:t>
      </w:r>
      <w:r>
        <w:rPr>
          <w:sz w:val="28"/>
        </w:rPr>
        <w:t>, Концепції розвитку сектору безпеки і оборони України</w:t>
      </w:r>
      <w:r w:rsidR="00A86BE2">
        <w:rPr>
          <w:sz w:val="28"/>
        </w:rPr>
        <w:t xml:space="preserve"> (далі – Концепція)</w:t>
      </w:r>
      <w:r w:rsidR="00D0665D">
        <w:rPr>
          <w:sz w:val="28"/>
        </w:rPr>
        <w:t>,</w:t>
      </w:r>
      <w:r>
        <w:rPr>
          <w:sz w:val="28"/>
        </w:rPr>
        <w:t xml:space="preserve"> на підставі Розподілу відповідальності складових сектору безпеки і оборони України за організацію планування, реагування на загрози та під час виконання завдань за призначенням (додаток до Концепції), зважаючи на те, що </w:t>
      </w:r>
      <w:r w:rsidR="00122C9E">
        <w:rPr>
          <w:sz w:val="28"/>
        </w:rPr>
        <w:t>ДСНС</w:t>
      </w:r>
      <w:r>
        <w:rPr>
          <w:sz w:val="28"/>
        </w:rPr>
        <w:t xml:space="preserve"> участі </w:t>
      </w:r>
      <w:r w:rsidR="00D0665D">
        <w:rPr>
          <w:sz w:val="28"/>
        </w:rPr>
        <w:t>в</w:t>
      </w:r>
      <w:r>
        <w:rPr>
          <w:sz w:val="28"/>
        </w:rPr>
        <w:t xml:space="preserve"> бойових діях не бере, а здійснює захист населення і територій від наслідків ведення воєнних дій, необхідн</w:t>
      </w:r>
      <w:r w:rsidR="00122C9E">
        <w:rPr>
          <w:sz w:val="28"/>
        </w:rPr>
        <w:t>о</w:t>
      </w:r>
      <w:r>
        <w:rPr>
          <w:sz w:val="28"/>
        </w:rPr>
        <w:t xml:space="preserve"> внести відповідні зміни до законодавства України.</w:t>
      </w:r>
    </w:p>
    <w:p w:rsidR="00416A78" w:rsidRDefault="00416A78" w:rsidP="00A86BE2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567"/>
        <w:jc w:val="both"/>
        <w:rPr>
          <w:b/>
          <w:bCs/>
          <w:color w:val="000000"/>
          <w:sz w:val="28"/>
          <w:szCs w:val="28"/>
        </w:rPr>
      </w:pPr>
    </w:p>
    <w:p w:rsidR="00416A78" w:rsidRDefault="00416A78" w:rsidP="00A86BE2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567"/>
        <w:jc w:val="both"/>
      </w:pPr>
      <w:r>
        <w:rPr>
          <w:b/>
          <w:bCs/>
          <w:color w:val="000000"/>
          <w:sz w:val="28"/>
          <w:szCs w:val="28"/>
        </w:rPr>
        <w:t>3. Суть про</w:t>
      </w:r>
      <w:r w:rsidR="00A86BE2">
        <w:rPr>
          <w:b/>
          <w:bCs/>
          <w:color w:val="000000"/>
          <w:sz w:val="28"/>
          <w:szCs w:val="28"/>
        </w:rPr>
        <w:t>є</w:t>
      </w:r>
      <w:r>
        <w:rPr>
          <w:b/>
          <w:bCs/>
          <w:color w:val="000000"/>
          <w:sz w:val="28"/>
          <w:szCs w:val="28"/>
        </w:rPr>
        <w:t>кту акта</w:t>
      </w:r>
    </w:p>
    <w:p w:rsidR="00416A78" w:rsidRDefault="00416A78" w:rsidP="00A86BE2">
      <w:pPr>
        <w:pStyle w:val="3f3f3f3f3f3f3f3f3f3f3f3f3f2"/>
        <w:spacing w:line="240" w:lineRule="auto"/>
        <w:ind w:firstLine="567"/>
        <w:jc w:val="both"/>
      </w:pPr>
      <w:r>
        <w:rPr>
          <w:rStyle w:val="rvts23"/>
          <w:rFonts w:cs="Times New Roman"/>
          <w:b w:val="0"/>
          <w:bCs w:val="0"/>
          <w:sz w:val="28"/>
          <w:szCs w:val="24"/>
        </w:rPr>
        <w:t xml:space="preserve">Прийняття </w:t>
      </w:r>
      <w:r w:rsidR="00A86BE2">
        <w:rPr>
          <w:rStyle w:val="rvts23"/>
          <w:rFonts w:cs="Times New Roman"/>
          <w:b w:val="0"/>
          <w:bCs w:val="0"/>
          <w:sz w:val="28"/>
          <w:szCs w:val="24"/>
        </w:rPr>
        <w:t>з</w:t>
      </w:r>
      <w:r>
        <w:rPr>
          <w:rStyle w:val="rvts23"/>
          <w:rFonts w:cs="Times New Roman"/>
          <w:b w:val="0"/>
          <w:bCs w:val="0"/>
          <w:spacing w:val="5"/>
          <w:sz w:val="28"/>
          <w:szCs w:val="24"/>
        </w:rPr>
        <w:t>аконопроєкту</w:t>
      </w:r>
      <w:r>
        <w:rPr>
          <w:rStyle w:val="rvts23"/>
          <w:rFonts w:cs="Times New Roman"/>
          <w:b w:val="0"/>
          <w:bCs w:val="0"/>
          <w:sz w:val="28"/>
          <w:szCs w:val="24"/>
        </w:rPr>
        <w:t xml:space="preserve"> дозволить накопичити та підготувати людські ресурси </w:t>
      </w:r>
      <w:r w:rsidR="00D0665D">
        <w:rPr>
          <w:rStyle w:val="rvts23"/>
          <w:rFonts w:cs="Times New Roman"/>
          <w:b w:val="0"/>
          <w:bCs w:val="0"/>
          <w:sz w:val="28"/>
          <w:szCs w:val="24"/>
        </w:rPr>
        <w:t>і</w:t>
      </w:r>
      <w:r>
        <w:rPr>
          <w:rStyle w:val="rvts23"/>
          <w:rFonts w:cs="Times New Roman"/>
          <w:b w:val="0"/>
          <w:bCs w:val="0"/>
          <w:sz w:val="28"/>
          <w:szCs w:val="24"/>
        </w:rPr>
        <w:t>з числа призовників для комплектування людськими ресурсами органів та підрозділів ДСНС, що дасть змогу якісно виконувати завдання за призначенням у мирний час та в особливий період, а також у разі введення надзвичайного стану та проведення цільової мобілізації.</w:t>
      </w:r>
    </w:p>
    <w:p w:rsidR="00416A78" w:rsidRDefault="00416A78" w:rsidP="00E81F97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567"/>
        <w:jc w:val="both"/>
      </w:pPr>
      <w:r>
        <w:rPr>
          <w:b/>
          <w:bCs/>
          <w:color w:val="000000"/>
          <w:sz w:val="28"/>
          <w:szCs w:val="28"/>
        </w:rPr>
        <w:lastRenderedPageBreak/>
        <w:t>4. Вплив на бюджет</w:t>
      </w:r>
    </w:p>
    <w:p w:rsidR="00A86BE2" w:rsidRPr="004F6D23" w:rsidRDefault="00A86BE2" w:rsidP="00E81F97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Реалізація</w:t>
      </w:r>
      <w:r w:rsidRPr="004D73D0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законопроєкту</w:t>
      </w:r>
      <w:r w:rsidRPr="004D73D0">
        <w:rPr>
          <w:sz w:val="28"/>
          <w:szCs w:val="28"/>
        </w:rPr>
        <w:t xml:space="preserve"> н</w:t>
      </w:r>
      <w:r>
        <w:rPr>
          <w:sz w:val="28"/>
          <w:szCs w:val="28"/>
        </w:rPr>
        <w:t>е потребує додаткових витрат з д</w:t>
      </w:r>
      <w:r w:rsidRPr="004D73D0">
        <w:rPr>
          <w:sz w:val="28"/>
          <w:szCs w:val="28"/>
        </w:rPr>
        <w:t>ержавного та місцевих бюджетів України</w:t>
      </w:r>
      <w:r>
        <w:rPr>
          <w:sz w:val="28"/>
          <w:szCs w:val="28"/>
        </w:rPr>
        <w:t>.</w:t>
      </w:r>
    </w:p>
    <w:p w:rsidR="00E81F97" w:rsidRDefault="00E81F97" w:rsidP="00A86BE2">
      <w:pPr>
        <w:shd w:val="clear" w:color="auto" w:fill="FFFFFF"/>
        <w:tabs>
          <w:tab w:val="left" w:pos="0"/>
          <w:tab w:val="left" w:pos="1134"/>
        </w:tabs>
        <w:spacing w:after="0" w:line="240" w:lineRule="auto"/>
        <w:ind w:right="14" w:firstLine="567"/>
        <w:jc w:val="both"/>
        <w:rPr>
          <w:b/>
          <w:bCs/>
          <w:color w:val="000000"/>
          <w:sz w:val="28"/>
          <w:szCs w:val="28"/>
        </w:rPr>
      </w:pPr>
    </w:p>
    <w:p w:rsidR="00416A78" w:rsidRPr="006A6A4D" w:rsidRDefault="00416A78" w:rsidP="00A86BE2">
      <w:pPr>
        <w:shd w:val="clear" w:color="auto" w:fill="FFFFFF"/>
        <w:tabs>
          <w:tab w:val="left" w:pos="0"/>
          <w:tab w:val="left" w:pos="1134"/>
        </w:tabs>
        <w:spacing w:after="0" w:line="240" w:lineRule="auto"/>
        <w:ind w:right="14" w:firstLine="567"/>
        <w:jc w:val="both"/>
      </w:pPr>
      <w:r w:rsidRPr="006A6A4D">
        <w:rPr>
          <w:b/>
          <w:bCs/>
          <w:color w:val="000000"/>
          <w:sz w:val="28"/>
          <w:szCs w:val="28"/>
        </w:rPr>
        <w:t>5. Позиція заінтересованих органів</w:t>
      </w:r>
    </w:p>
    <w:p w:rsidR="00416A78" w:rsidRPr="006A6A4D" w:rsidRDefault="00416A78" w:rsidP="00A86BE2">
      <w:pPr>
        <w:pStyle w:val="3f3f3f3f3f3f3f3f3f3f3f3f3f"/>
        <w:spacing w:after="0" w:line="240" w:lineRule="auto"/>
        <w:ind w:firstLine="567"/>
        <w:jc w:val="both"/>
        <w:rPr>
          <w:lang w:val="uk-UA"/>
        </w:rPr>
      </w:pPr>
      <w:r w:rsidRPr="006A6A4D">
        <w:rPr>
          <w:rStyle w:val="3f3f3f3f3f3f3f3f3f3f3f3f3f3f3f"/>
          <w:rFonts w:cs="Times New Roman"/>
          <w:b w:val="0"/>
          <w:bCs w:val="0"/>
          <w:spacing w:val="5"/>
          <w:sz w:val="28"/>
          <w:lang w:val="uk-UA"/>
        </w:rPr>
        <w:t>Законопроєкт</w:t>
      </w:r>
      <w:r w:rsidRPr="006A6A4D">
        <w:rPr>
          <w:rStyle w:val="3f3f3f3f3f3f3f3f3f3f3f3f3f3f3f"/>
          <w:rFonts w:cs="Times New Roman"/>
          <w:b w:val="0"/>
          <w:bCs w:val="0"/>
          <w:sz w:val="28"/>
          <w:lang w:val="uk-UA"/>
        </w:rPr>
        <w:t xml:space="preserve"> погоджено </w:t>
      </w:r>
      <w:r w:rsidR="000C18FC" w:rsidRPr="006A6A4D">
        <w:rPr>
          <w:rStyle w:val="3f3f3f3f3f3f3f3f3f3f3f3f3f3f3f"/>
          <w:rFonts w:cs="Times New Roman"/>
          <w:b w:val="0"/>
          <w:bCs w:val="0"/>
          <w:sz w:val="28"/>
          <w:lang w:val="uk-UA"/>
        </w:rPr>
        <w:t xml:space="preserve">без зауважень </w:t>
      </w:r>
      <w:r w:rsidRPr="006A6A4D">
        <w:rPr>
          <w:rStyle w:val="3f3f3f3f3f3f3f3f3f3f3f3f3f3f3f"/>
          <w:rFonts w:cs="Times New Roman"/>
          <w:b w:val="0"/>
          <w:bCs w:val="0"/>
          <w:sz w:val="28"/>
          <w:lang w:val="uk-UA"/>
        </w:rPr>
        <w:t>Міністерством оборони</w:t>
      </w:r>
      <w:r w:rsidR="000C18FC">
        <w:rPr>
          <w:rStyle w:val="3f3f3f3f3f3f3f3f3f3f3f3f3f3f3f"/>
          <w:rFonts w:cs="Times New Roman"/>
          <w:b w:val="0"/>
          <w:bCs w:val="0"/>
          <w:sz w:val="28"/>
          <w:lang w:val="uk-UA"/>
        </w:rPr>
        <w:t xml:space="preserve"> України</w:t>
      </w:r>
      <w:r w:rsidRPr="006A6A4D">
        <w:rPr>
          <w:rStyle w:val="3f3f3f3f3f3f3f3f3f3f3f3f3f3f3f"/>
          <w:rFonts w:cs="Times New Roman"/>
          <w:b w:val="0"/>
          <w:bCs w:val="0"/>
          <w:sz w:val="28"/>
          <w:lang w:val="uk-UA"/>
        </w:rPr>
        <w:t>, Міністерством економічного розвитку, торгівлі та сільського господарства</w:t>
      </w:r>
      <w:r w:rsidR="000C18FC">
        <w:rPr>
          <w:rStyle w:val="3f3f3f3f3f3f3f3f3f3f3f3f3f3f3f"/>
          <w:rFonts w:cs="Times New Roman"/>
          <w:b w:val="0"/>
          <w:bCs w:val="0"/>
          <w:sz w:val="28"/>
          <w:lang w:val="uk-UA"/>
        </w:rPr>
        <w:t xml:space="preserve"> України</w:t>
      </w:r>
      <w:r w:rsidRPr="006A6A4D">
        <w:rPr>
          <w:rStyle w:val="3f3f3f3f3f3f3f3f3f3f3f3f3f3f3f"/>
          <w:rFonts w:cs="Times New Roman"/>
          <w:b w:val="0"/>
          <w:bCs w:val="0"/>
          <w:sz w:val="28"/>
          <w:lang w:val="uk-UA"/>
        </w:rPr>
        <w:t>, Міністерством фінансів</w:t>
      </w:r>
      <w:bookmarkStart w:id="1" w:name="n1741"/>
      <w:bookmarkEnd w:id="1"/>
      <w:r w:rsidR="000C18FC">
        <w:rPr>
          <w:rStyle w:val="3f3f3f3f3f3f3f3f3f3f3f3f3f3f3f"/>
          <w:rFonts w:cs="Times New Roman"/>
          <w:b w:val="0"/>
          <w:bCs w:val="0"/>
          <w:sz w:val="28"/>
          <w:lang w:val="uk-UA"/>
        </w:rPr>
        <w:t xml:space="preserve"> України</w:t>
      </w:r>
      <w:r w:rsidR="000C18FC" w:rsidRPr="000C18FC">
        <w:rPr>
          <w:sz w:val="28"/>
          <w:lang w:val="uk-UA"/>
        </w:rPr>
        <w:t xml:space="preserve"> та Міністерством юстиції України</w:t>
      </w:r>
      <w:r w:rsidRPr="006A6A4D">
        <w:rPr>
          <w:rStyle w:val="3f3f3f3f3f3f3f3f3f3f3f3f3f3f3f"/>
          <w:rFonts w:cs="Times New Roman"/>
          <w:b w:val="0"/>
          <w:bCs w:val="0"/>
          <w:sz w:val="28"/>
          <w:lang w:val="uk-UA"/>
        </w:rPr>
        <w:t>.</w:t>
      </w:r>
    </w:p>
    <w:p w:rsidR="00416A78" w:rsidRPr="006A6A4D" w:rsidRDefault="00416A78" w:rsidP="00A86BE2">
      <w:pPr>
        <w:pStyle w:val="3f3f3f3f3f3f3f3f3f3f3f3f3f"/>
        <w:spacing w:after="0" w:line="240" w:lineRule="auto"/>
        <w:ind w:firstLine="567"/>
        <w:jc w:val="both"/>
        <w:rPr>
          <w:rFonts w:cs="Times New Roman"/>
          <w:spacing w:val="-6"/>
          <w:sz w:val="28"/>
          <w:szCs w:val="28"/>
          <w:lang w:val="uk-UA"/>
        </w:rPr>
      </w:pPr>
    </w:p>
    <w:p w:rsidR="00416A78" w:rsidRPr="006A6A4D" w:rsidRDefault="00416A78" w:rsidP="00A86BE2">
      <w:pPr>
        <w:shd w:val="clear" w:color="auto" w:fill="FFFFFF"/>
        <w:spacing w:after="0" w:line="240" w:lineRule="auto"/>
        <w:ind w:right="14" w:firstLine="567"/>
        <w:jc w:val="both"/>
      </w:pPr>
      <w:r w:rsidRPr="006A6A4D">
        <w:rPr>
          <w:b/>
          <w:bCs/>
          <w:color w:val="000000"/>
          <w:sz w:val="28"/>
          <w:szCs w:val="28"/>
        </w:rPr>
        <w:t>6. Підстава розроблення про</w:t>
      </w:r>
      <w:r w:rsidR="00D0665D">
        <w:rPr>
          <w:b/>
          <w:bCs/>
          <w:color w:val="000000"/>
          <w:sz w:val="28"/>
          <w:szCs w:val="28"/>
        </w:rPr>
        <w:t>є</w:t>
      </w:r>
      <w:r w:rsidRPr="006A6A4D">
        <w:rPr>
          <w:b/>
          <w:bCs/>
          <w:color w:val="000000"/>
          <w:sz w:val="28"/>
          <w:szCs w:val="28"/>
        </w:rPr>
        <w:t>кту акта</w:t>
      </w:r>
    </w:p>
    <w:p w:rsidR="00416A78" w:rsidRPr="006A6A4D" w:rsidRDefault="00416A78" w:rsidP="00A86BE2">
      <w:pPr>
        <w:pStyle w:val="3f3f3f3f3f3f3f3f3f3f3f3f3f"/>
        <w:spacing w:after="0" w:line="240" w:lineRule="auto"/>
        <w:ind w:firstLine="567"/>
        <w:jc w:val="both"/>
        <w:rPr>
          <w:lang w:val="uk-UA"/>
        </w:rPr>
      </w:pPr>
      <w:r w:rsidRPr="006A6A4D">
        <w:rPr>
          <w:rStyle w:val="3f3f3f3f3f3f3f3f3f3f3f3f3f3f3f"/>
          <w:rFonts w:cs="Times New Roman"/>
          <w:b w:val="0"/>
          <w:bCs w:val="0"/>
          <w:spacing w:val="5"/>
          <w:sz w:val="28"/>
          <w:lang w:val="uk-UA"/>
        </w:rPr>
        <w:t>Законопроєкт</w:t>
      </w:r>
      <w:r w:rsidRPr="006A6A4D">
        <w:rPr>
          <w:rStyle w:val="3f3f3f3f3f3f3f3f3f3f3f3f3f3f3f"/>
          <w:rFonts w:cs="Times New Roman"/>
          <w:b w:val="0"/>
          <w:bCs w:val="0"/>
          <w:sz w:val="28"/>
          <w:lang w:val="uk-UA"/>
        </w:rPr>
        <w:t xml:space="preserve"> </w:t>
      </w:r>
      <w:r w:rsidRPr="006A6A4D">
        <w:rPr>
          <w:rFonts w:cs="Times New Roman"/>
          <w:spacing w:val="5"/>
          <w:sz w:val="28"/>
          <w:lang w:val="uk-UA"/>
        </w:rPr>
        <w:t>розроблено Державною службою України з надзвичайних ситуацій за власною ініціатив</w:t>
      </w:r>
      <w:r w:rsidR="00D0665D">
        <w:rPr>
          <w:rFonts w:cs="Times New Roman"/>
          <w:spacing w:val="5"/>
          <w:sz w:val="28"/>
          <w:lang w:val="uk-UA"/>
        </w:rPr>
        <w:t>ою</w:t>
      </w:r>
      <w:r w:rsidRPr="006A6A4D">
        <w:rPr>
          <w:rFonts w:cs="Times New Roman"/>
          <w:spacing w:val="5"/>
          <w:sz w:val="28"/>
          <w:lang w:val="uk-UA"/>
        </w:rPr>
        <w:t>.</w:t>
      </w:r>
    </w:p>
    <w:p w:rsidR="00416A78" w:rsidRDefault="00416A78">
      <w:pPr>
        <w:pStyle w:val="HTML"/>
        <w:widowControl w:val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16A78" w:rsidRDefault="00416A78">
      <w:pPr>
        <w:shd w:val="clear" w:color="auto" w:fill="FFFFFF"/>
        <w:tabs>
          <w:tab w:val="left" w:pos="7040"/>
        </w:tabs>
        <w:spacing w:after="0" w:line="240" w:lineRule="auto"/>
        <w:ind w:left="5" w:hanging="5"/>
        <w:rPr>
          <w:b/>
          <w:color w:val="000000"/>
          <w:sz w:val="28"/>
          <w:szCs w:val="28"/>
        </w:rPr>
      </w:pPr>
    </w:p>
    <w:p w:rsidR="00416A78" w:rsidRDefault="00416A78">
      <w:pPr>
        <w:shd w:val="clear" w:color="auto" w:fill="FFFFFF"/>
        <w:tabs>
          <w:tab w:val="left" w:pos="7094"/>
        </w:tabs>
        <w:spacing w:after="0" w:line="240" w:lineRule="auto"/>
      </w:pPr>
      <w:r>
        <w:rPr>
          <w:b/>
          <w:color w:val="000000"/>
          <w:sz w:val="28"/>
          <w:szCs w:val="28"/>
        </w:rPr>
        <w:t>Міністр внутрішніх справ України                                             Арсен АВАКОВ</w:t>
      </w:r>
    </w:p>
    <w:p w:rsidR="00416A78" w:rsidRDefault="00416A78">
      <w:pPr>
        <w:shd w:val="clear" w:color="auto" w:fill="FFFFFF"/>
        <w:autoSpaceDE w:val="0"/>
        <w:spacing w:after="0" w:line="240" w:lineRule="auto"/>
        <w:jc w:val="both"/>
        <w:rPr>
          <w:sz w:val="28"/>
          <w:szCs w:val="28"/>
        </w:rPr>
      </w:pPr>
    </w:p>
    <w:p w:rsidR="00416A78" w:rsidRDefault="00416A78">
      <w:pPr>
        <w:shd w:val="clear" w:color="auto" w:fill="FFFFFF"/>
        <w:autoSpaceDE w:val="0"/>
        <w:spacing w:after="0" w:line="240" w:lineRule="auto"/>
        <w:jc w:val="both"/>
      </w:pPr>
      <w:r>
        <w:rPr>
          <w:color w:val="000000"/>
          <w:sz w:val="28"/>
          <w:szCs w:val="28"/>
        </w:rPr>
        <w:t>___ ___________ 2020 р</w:t>
      </w:r>
      <w:r w:rsidR="007D49FA">
        <w:rPr>
          <w:color w:val="000000"/>
          <w:sz w:val="28"/>
          <w:szCs w:val="28"/>
        </w:rPr>
        <w:t>оку</w:t>
      </w:r>
    </w:p>
    <w:p w:rsidR="00416A78" w:rsidRDefault="00416A78">
      <w:pPr>
        <w:shd w:val="clear" w:color="auto" w:fill="FFFFFF"/>
        <w:tabs>
          <w:tab w:val="left" w:pos="7040"/>
        </w:tabs>
        <w:spacing w:after="0" w:line="240" w:lineRule="auto"/>
        <w:ind w:left="5" w:hanging="5"/>
        <w:rPr>
          <w:b/>
          <w:color w:val="000000"/>
          <w:sz w:val="28"/>
          <w:szCs w:val="28"/>
        </w:rPr>
      </w:pPr>
    </w:p>
    <w:p w:rsidR="00416A78" w:rsidRDefault="00416A78">
      <w:pPr>
        <w:shd w:val="clear" w:color="auto" w:fill="FFFFFF"/>
        <w:spacing w:after="0" w:line="240" w:lineRule="auto"/>
        <w:ind w:left="5" w:hanging="5"/>
        <w:jc w:val="both"/>
        <w:rPr>
          <w:b/>
          <w:color w:val="000000"/>
          <w:sz w:val="27"/>
          <w:szCs w:val="27"/>
        </w:rPr>
      </w:pPr>
    </w:p>
    <w:p w:rsidR="00416A78" w:rsidRDefault="00416A78">
      <w:pPr>
        <w:shd w:val="clear" w:color="auto" w:fill="FFFFFF"/>
        <w:spacing w:after="0" w:line="240" w:lineRule="auto"/>
        <w:ind w:left="5" w:hanging="5"/>
        <w:jc w:val="both"/>
        <w:rPr>
          <w:b/>
          <w:color w:val="000000"/>
          <w:sz w:val="27"/>
          <w:szCs w:val="27"/>
        </w:rPr>
      </w:pPr>
    </w:p>
    <w:p w:rsidR="00416A78" w:rsidRDefault="00416A78">
      <w:pPr>
        <w:shd w:val="clear" w:color="auto" w:fill="FFFFFF"/>
        <w:spacing w:after="0" w:line="240" w:lineRule="auto"/>
        <w:ind w:left="5" w:hanging="5"/>
        <w:jc w:val="both"/>
        <w:rPr>
          <w:b/>
          <w:color w:val="000000"/>
          <w:sz w:val="27"/>
          <w:szCs w:val="27"/>
        </w:rPr>
      </w:pPr>
    </w:p>
    <w:p w:rsidR="00416A78" w:rsidRDefault="00416A78">
      <w:pPr>
        <w:pStyle w:val="NoSpacing"/>
      </w:pPr>
    </w:p>
    <w:sectPr w:rsidR="00416A78" w:rsidSect="00A86BE2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567" w:rsidRDefault="00EC5567">
      <w:pPr>
        <w:spacing w:after="0" w:line="240" w:lineRule="auto"/>
      </w:pPr>
      <w:r>
        <w:separator/>
      </w:r>
    </w:p>
  </w:endnote>
  <w:endnote w:type="continuationSeparator" w:id="0">
    <w:p w:rsidR="00EC5567" w:rsidRDefault="00EC55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Lohit Devanagari">
    <w:altName w:val="Calibri"/>
    <w:charset w:val="00"/>
    <w:family w:val="auto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567" w:rsidRDefault="00EC5567">
      <w:pPr>
        <w:spacing w:after="0" w:line="240" w:lineRule="auto"/>
      </w:pPr>
      <w:r>
        <w:separator/>
      </w:r>
    </w:p>
  </w:footnote>
  <w:footnote w:type="continuationSeparator" w:id="0">
    <w:p w:rsidR="00EC5567" w:rsidRDefault="00EC55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A78" w:rsidRDefault="00280DEF">
    <w:pPr>
      <w:pStyle w:val="ae"/>
    </w:pPr>
    <w:r>
      <w:rPr>
        <w:noProof/>
        <w:lang w:eastAsia="uk-UA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6360" cy="201295"/>
              <wp:effectExtent l="6985" t="635" r="1905" b="762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360" cy="2012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16A78" w:rsidRDefault="00416A78">
                          <w:pPr>
                            <w:pStyle w:val="ae"/>
                          </w:pPr>
                          <w:r>
                            <w:rPr>
                              <w:rStyle w:val="a4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  <w:sz w:val="28"/>
                              <w:szCs w:val="28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280DEF">
                            <w:rPr>
                              <w:rStyle w:val="a4"/>
                              <w:noProof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Style w:val="a4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2540" tIns="2540" rIns="2540" bIns="25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.8pt;height:15.8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" stroked="f">
              <v:fill opacity="0"/>
              <v:textbox inset=".2pt,.2pt,.2pt,.2pt">
                <w:txbxContent>
                  <w:p w:rsidR="00416A78" w:rsidRDefault="00416A78">
                    <w:pPr>
                      <w:pStyle w:val="ae"/>
                    </w:pPr>
                    <w:r>
                      <w:rPr>
                        <w:rStyle w:val="a4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a4"/>
                        <w:sz w:val="28"/>
                        <w:szCs w:val="28"/>
                      </w:rPr>
                      <w:instrText xml:space="preserve"> PAGE </w:instrText>
                    </w:r>
                    <w:r>
                      <w:rPr>
                        <w:rStyle w:val="a4"/>
                        <w:sz w:val="28"/>
                        <w:szCs w:val="28"/>
                      </w:rPr>
                      <w:fldChar w:fldCharType="separate"/>
                    </w:r>
                    <w:r w:rsidR="00280DEF">
                      <w:rPr>
                        <w:rStyle w:val="a4"/>
                        <w:noProof/>
                        <w:sz w:val="28"/>
                        <w:szCs w:val="28"/>
                      </w:rPr>
                      <w:t>2</w:t>
                    </w:r>
                    <w:r>
                      <w:rPr>
                        <w:rStyle w:val="a4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A78" w:rsidRDefault="00416A7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B13"/>
    <w:rsid w:val="000C18FC"/>
    <w:rsid w:val="00122C9E"/>
    <w:rsid w:val="0019231F"/>
    <w:rsid w:val="00280DEF"/>
    <w:rsid w:val="00416A78"/>
    <w:rsid w:val="006A6A4D"/>
    <w:rsid w:val="00773B13"/>
    <w:rsid w:val="007D49FA"/>
    <w:rsid w:val="00A86BE2"/>
    <w:rsid w:val="00BC021E"/>
    <w:rsid w:val="00BD0BBE"/>
    <w:rsid w:val="00D0665D"/>
    <w:rsid w:val="00E52AB7"/>
    <w:rsid w:val="00E81F97"/>
    <w:rsid w:val="00EC5567"/>
    <w:rsid w:val="00FF6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sz w:val="22"/>
      <w:szCs w:val="22"/>
      <w:lang w:eastAsia="zh-CN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after="0" w:line="240" w:lineRule="auto"/>
      <w:outlineLvl w:val="2"/>
    </w:pPr>
    <w:rPr>
      <w:b/>
      <w:color w:val="000000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cs="Times New Roman" w:hint="default"/>
    </w:rPr>
  </w:style>
  <w:style w:type="character" w:customStyle="1" w:styleId="WW8Num12z1">
    <w:name w:val="WW8Num12z1"/>
    <w:rPr>
      <w:rFonts w:cs="Times New Roman"/>
    </w:rPr>
  </w:style>
  <w:style w:type="character" w:customStyle="1" w:styleId="WW8Num13z0">
    <w:name w:val="WW8Num13z0"/>
    <w:rPr>
      <w:rFonts w:hint="default"/>
      <w:sz w:val="27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cs="Times New Roman" w:hint="default"/>
    </w:rPr>
  </w:style>
  <w:style w:type="character" w:customStyle="1" w:styleId="WW8Num15z1">
    <w:name w:val="WW8Num15z1"/>
    <w:rPr>
      <w:rFonts w:cs="Times New Roman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a3">
    <w:name w:val="Основний шрифт абзацу"/>
  </w:style>
  <w:style w:type="character" w:customStyle="1" w:styleId="1">
    <w:name w:val=" Знак Знак1"/>
    <w:rPr>
      <w:rFonts w:ascii="Tahoma" w:hAnsi="Tahoma" w:cs="Tahoma"/>
      <w:sz w:val="16"/>
      <w:szCs w:val="16"/>
    </w:rPr>
  </w:style>
  <w:style w:type="character" w:styleId="a4">
    <w:name w:val="page number"/>
    <w:basedOn w:val="a3"/>
  </w:style>
  <w:style w:type="character" w:styleId="a5">
    <w:name w:val="Hyperlink"/>
    <w:rPr>
      <w:strike w:val="0"/>
      <w:dstrike w:val="0"/>
      <w:color w:val="15629D"/>
      <w:u w:val="none"/>
    </w:rPr>
  </w:style>
  <w:style w:type="character" w:customStyle="1" w:styleId="rvts23">
    <w:name w:val="rvts23"/>
    <w:basedOn w:val="a3"/>
  </w:style>
  <w:style w:type="character" w:customStyle="1" w:styleId="2">
    <w:name w:val=" Знак Знак2"/>
    <w:rPr>
      <w:rFonts w:eastAsia="Times New Roman"/>
      <w:b/>
      <w:color w:val="000000"/>
      <w:sz w:val="22"/>
      <w:szCs w:val="24"/>
      <w:u w:val="single"/>
      <w:lang w:val="uk-UA"/>
    </w:rPr>
  </w:style>
  <w:style w:type="character" w:customStyle="1" w:styleId="rvts0">
    <w:name w:val="rvts0"/>
    <w:basedOn w:val="a3"/>
  </w:style>
  <w:style w:type="character" w:customStyle="1" w:styleId="rvts52">
    <w:name w:val="rvts52"/>
    <w:basedOn w:val="a3"/>
  </w:style>
  <w:style w:type="character" w:customStyle="1" w:styleId="rvts15">
    <w:name w:val="rvts15"/>
    <w:basedOn w:val="a3"/>
  </w:style>
  <w:style w:type="character" w:customStyle="1" w:styleId="a6">
    <w:name w:val=" Знак Знак"/>
    <w:rPr>
      <w:rFonts w:ascii="Arial" w:eastAsia="Times New Roman" w:hAnsi="Arial" w:cs="Arial"/>
      <w:sz w:val="28"/>
      <w:szCs w:val="24"/>
      <w:lang w:val="uk-UA" w:eastAsia="zh-CN"/>
    </w:rPr>
  </w:style>
  <w:style w:type="character" w:customStyle="1" w:styleId="s3">
    <w:name w:val="s3"/>
    <w:rPr>
      <w:rFonts w:cs="Times New Roman"/>
    </w:rPr>
  </w:style>
  <w:style w:type="character" w:customStyle="1" w:styleId="3f3f3f3f3f3f3f3f3f3f3f3f3f3f3f">
    <w:name w:val="В3fи3fд3fі3fл3fе3fн3fн3fя3f ж3fи3fр3fн3fи3fм3f"/>
    <w:rPr>
      <w:b/>
      <w:bCs/>
    </w:rPr>
  </w:style>
  <w:style w:type="paragraph" w:customStyle="1" w:styleId="a7">
    <w:name w:val="Заголовок"/>
    <w:basedOn w:val="a"/>
    <w:next w:val="a8"/>
    <w:pPr>
      <w:keepNext/>
      <w:spacing w:before="240" w:after="120"/>
    </w:pPr>
    <w:rPr>
      <w:rFonts w:ascii="Liberation Sans" w:eastAsia="Tahoma" w:hAnsi="Liberation Sans" w:cs="Lohit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Lohit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ab">
    <w:name w:val="Покажчик"/>
    <w:basedOn w:val="a"/>
    <w:pPr>
      <w:suppressLineNumbers/>
    </w:pPr>
    <w:rPr>
      <w:rFonts w:cs="Lohit Devanagari"/>
    </w:rPr>
  </w:style>
  <w:style w:type="paragraph" w:customStyle="1" w:styleId="NoSpacing">
    <w:name w:val="No Spacing"/>
    <w:pPr>
      <w:suppressAutoHyphens/>
    </w:pPr>
    <w:rPr>
      <w:sz w:val="22"/>
      <w:szCs w:val="22"/>
      <w:lang w:eastAsia="zh-CN"/>
    </w:rPr>
  </w:style>
  <w:style w:type="paragraph" w:customStyle="1" w:styleId="ListParagraph">
    <w:name w:val="List Paragraph"/>
    <w:basedOn w:val="a"/>
    <w:pPr>
      <w:ind w:left="720"/>
    </w:pPr>
  </w:style>
  <w:style w:type="paragraph" w:styleId="ac">
    <w:name w:val="Balloon Text"/>
    <w:basedOn w:val="a"/>
    <w:pPr>
      <w:spacing w:after="0" w:line="240" w:lineRule="auto"/>
    </w:pPr>
    <w:rPr>
      <w:rFonts w:ascii="Tahoma" w:eastAsia="Calibri" w:hAnsi="Tahoma" w:cs="Tahoma"/>
      <w:sz w:val="16"/>
      <w:szCs w:val="16"/>
      <w:lang w:val="x-none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 Знак1 Знак Знак Знак"/>
    <w:basedOn w:val="a"/>
    <w:pPr>
      <w:spacing w:after="0" w:line="240" w:lineRule="auto"/>
    </w:pPr>
    <w:rPr>
      <w:rFonts w:ascii="Verdana" w:eastAsia="MS Mincho" w:hAnsi="Verdana" w:cs="Verdana"/>
      <w:sz w:val="20"/>
      <w:szCs w:val="20"/>
      <w:lang w:val="en-US"/>
    </w:rPr>
  </w:style>
  <w:style w:type="paragraph" w:styleId="ad">
    <w:name w:val="No Spacing"/>
    <w:qFormat/>
    <w:pPr>
      <w:suppressAutoHyphens/>
    </w:pPr>
    <w:rPr>
      <w:rFonts w:eastAsia="Calibri"/>
      <w:sz w:val="22"/>
      <w:szCs w:val="22"/>
      <w:lang w:eastAsia="zh-CN"/>
    </w:rPr>
  </w:style>
  <w:style w:type="paragraph" w:styleId="ae">
    <w:name w:val="header"/>
    <w:basedOn w:val="a"/>
    <w:pPr>
      <w:tabs>
        <w:tab w:val="center" w:pos="4819"/>
        <w:tab w:val="right" w:pos="9639"/>
      </w:tabs>
    </w:pPr>
  </w:style>
  <w:style w:type="paragraph" w:styleId="af">
    <w:name w:val="footer"/>
    <w:basedOn w:val="a"/>
    <w:pPr>
      <w:tabs>
        <w:tab w:val="center" w:pos="4819"/>
        <w:tab w:val="right" w:pos="9639"/>
      </w:tabs>
    </w:pPr>
  </w:style>
  <w:style w:type="paragraph" w:styleId="af0">
    <w:name w:val="Normal (Web)"/>
    <w:basedOn w:val="a"/>
    <w:rPr>
      <w:sz w:val="24"/>
      <w:szCs w:val="24"/>
    </w:rPr>
  </w:style>
  <w:style w:type="paragraph" w:customStyle="1" w:styleId="rvps2">
    <w:name w:val="rvps2"/>
    <w:basedOn w:val="a"/>
    <w:pPr>
      <w:spacing w:before="280" w:after="280" w:line="240" w:lineRule="auto"/>
    </w:pPr>
    <w:rPr>
      <w:sz w:val="24"/>
      <w:szCs w:val="24"/>
    </w:rPr>
  </w:style>
  <w:style w:type="paragraph" w:customStyle="1" w:styleId="af1">
    <w:name w:val="Назва документа"/>
    <w:basedOn w:val="a"/>
    <w:next w:val="a"/>
    <w:pPr>
      <w:keepNext/>
      <w:keepLines/>
      <w:spacing w:before="240" w:after="240" w:line="240" w:lineRule="auto"/>
      <w:jc w:val="center"/>
    </w:pPr>
    <w:rPr>
      <w:rFonts w:ascii="Antiqua" w:hAnsi="Antiqua" w:cs="Antiqua"/>
      <w:b/>
      <w:sz w:val="26"/>
      <w:szCs w:val="20"/>
    </w:rPr>
  </w:style>
  <w:style w:type="paragraph" w:customStyle="1" w:styleId="11">
    <w:name w:val="1"/>
    <w:basedOn w:val="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2">
    <w:name w:val="Body Text Indent"/>
    <w:basedOn w:val="a"/>
    <w:pPr>
      <w:spacing w:after="0" w:line="240" w:lineRule="auto"/>
      <w:ind w:right="-324" w:firstLine="720"/>
      <w:jc w:val="both"/>
    </w:pPr>
    <w:rPr>
      <w:rFonts w:ascii="Arial" w:hAnsi="Arial" w:cs="Arial"/>
      <w:sz w:val="28"/>
      <w:szCs w:val="24"/>
    </w:rPr>
  </w:style>
  <w:style w:type="paragraph" w:customStyle="1" w:styleId="western">
    <w:name w:val="western"/>
    <w:basedOn w:val="a"/>
    <w:pPr>
      <w:autoSpaceDE w:val="0"/>
      <w:spacing w:before="100" w:after="100" w:line="240" w:lineRule="auto"/>
      <w:jc w:val="center"/>
    </w:pPr>
    <w:rPr>
      <w:rFonts w:cs="Liberation Serif"/>
      <w:color w:val="000000"/>
      <w:kern w:val="1"/>
      <w:sz w:val="28"/>
      <w:szCs w:val="28"/>
      <w:lang w:val="ru-RU"/>
    </w:rPr>
  </w:style>
  <w:style w:type="paragraph" w:customStyle="1" w:styleId="3f3f3f3f3f3f3f3f3f3f3f3f3f2">
    <w:name w:val="О3fс3fн3fо3fв3fн3fо3fй3f т3fе3fк3fс3fт3f (2)"/>
    <w:basedOn w:val="a"/>
    <w:pPr>
      <w:shd w:val="clear" w:color="auto" w:fill="FFFFFF"/>
      <w:autoSpaceDE w:val="0"/>
      <w:spacing w:after="0" w:line="314" w:lineRule="exact"/>
    </w:pPr>
    <w:rPr>
      <w:rFonts w:cs="Liberation Serif"/>
      <w:b/>
      <w:bCs/>
      <w:color w:val="000000"/>
      <w:kern w:val="1"/>
      <w:sz w:val="27"/>
      <w:szCs w:val="27"/>
      <w:shd w:val="clear" w:color="auto" w:fill="FFFFFF"/>
    </w:rPr>
  </w:style>
  <w:style w:type="paragraph" w:customStyle="1" w:styleId="3f3f3f3f3f3f3f3f3f3f3f3f3f">
    <w:name w:val="О3fс3fн3fо3fв3fн3fи3fй3f т3fе3fк3fс3fт3f"/>
    <w:basedOn w:val="a"/>
    <w:pPr>
      <w:autoSpaceDE w:val="0"/>
      <w:spacing w:after="140" w:line="288" w:lineRule="auto"/>
    </w:pPr>
    <w:rPr>
      <w:rFonts w:cs="Liberation Serif"/>
      <w:color w:val="000000"/>
      <w:kern w:val="1"/>
      <w:sz w:val="24"/>
      <w:szCs w:val="24"/>
      <w:lang w:val="ru-RU"/>
    </w:rPr>
  </w:style>
  <w:style w:type="paragraph" w:customStyle="1" w:styleId="af3">
    <w:name w:val="Вміст рамки"/>
    <w:basedOn w:val="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sz w:val="22"/>
      <w:szCs w:val="22"/>
      <w:lang w:eastAsia="zh-CN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after="0" w:line="240" w:lineRule="auto"/>
      <w:outlineLvl w:val="2"/>
    </w:pPr>
    <w:rPr>
      <w:b/>
      <w:color w:val="000000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cs="Times New Roman" w:hint="default"/>
    </w:rPr>
  </w:style>
  <w:style w:type="character" w:customStyle="1" w:styleId="WW8Num12z1">
    <w:name w:val="WW8Num12z1"/>
    <w:rPr>
      <w:rFonts w:cs="Times New Roman"/>
    </w:rPr>
  </w:style>
  <w:style w:type="character" w:customStyle="1" w:styleId="WW8Num13z0">
    <w:name w:val="WW8Num13z0"/>
    <w:rPr>
      <w:rFonts w:hint="default"/>
      <w:sz w:val="27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cs="Times New Roman" w:hint="default"/>
    </w:rPr>
  </w:style>
  <w:style w:type="character" w:customStyle="1" w:styleId="WW8Num15z1">
    <w:name w:val="WW8Num15z1"/>
    <w:rPr>
      <w:rFonts w:cs="Times New Roman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a3">
    <w:name w:val="Основний шрифт абзацу"/>
  </w:style>
  <w:style w:type="character" w:customStyle="1" w:styleId="1">
    <w:name w:val=" Знак Знак1"/>
    <w:rPr>
      <w:rFonts w:ascii="Tahoma" w:hAnsi="Tahoma" w:cs="Tahoma"/>
      <w:sz w:val="16"/>
      <w:szCs w:val="16"/>
    </w:rPr>
  </w:style>
  <w:style w:type="character" w:styleId="a4">
    <w:name w:val="page number"/>
    <w:basedOn w:val="a3"/>
  </w:style>
  <w:style w:type="character" w:styleId="a5">
    <w:name w:val="Hyperlink"/>
    <w:rPr>
      <w:strike w:val="0"/>
      <w:dstrike w:val="0"/>
      <w:color w:val="15629D"/>
      <w:u w:val="none"/>
    </w:rPr>
  </w:style>
  <w:style w:type="character" w:customStyle="1" w:styleId="rvts23">
    <w:name w:val="rvts23"/>
    <w:basedOn w:val="a3"/>
  </w:style>
  <w:style w:type="character" w:customStyle="1" w:styleId="2">
    <w:name w:val=" Знак Знак2"/>
    <w:rPr>
      <w:rFonts w:eastAsia="Times New Roman"/>
      <w:b/>
      <w:color w:val="000000"/>
      <w:sz w:val="22"/>
      <w:szCs w:val="24"/>
      <w:u w:val="single"/>
      <w:lang w:val="uk-UA"/>
    </w:rPr>
  </w:style>
  <w:style w:type="character" w:customStyle="1" w:styleId="rvts0">
    <w:name w:val="rvts0"/>
    <w:basedOn w:val="a3"/>
  </w:style>
  <w:style w:type="character" w:customStyle="1" w:styleId="rvts52">
    <w:name w:val="rvts52"/>
    <w:basedOn w:val="a3"/>
  </w:style>
  <w:style w:type="character" w:customStyle="1" w:styleId="rvts15">
    <w:name w:val="rvts15"/>
    <w:basedOn w:val="a3"/>
  </w:style>
  <w:style w:type="character" w:customStyle="1" w:styleId="a6">
    <w:name w:val=" Знак Знак"/>
    <w:rPr>
      <w:rFonts w:ascii="Arial" w:eastAsia="Times New Roman" w:hAnsi="Arial" w:cs="Arial"/>
      <w:sz w:val="28"/>
      <w:szCs w:val="24"/>
      <w:lang w:val="uk-UA" w:eastAsia="zh-CN"/>
    </w:rPr>
  </w:style>
  <w:style w:type="character" w:customStyle="1" w:styleId="s3">
    <w:name w:val="s3"/>
    <w:rPr>
      <w:rFonts w:cs="Times New Roman"/>
    </w:rPr>
  </w:style>
  <w:style w:type="character" w:customStyle="1" w:styleId="3f3f3f3f3f3f3f3f3f3f3f3f3f3f3f">
    <w:name w:val="В3fи3fд3fі3fл3fе3fн3fн3fя3f ж3fи3fр3fн3fи3fм3f"/>
    <w:rPr>
      <w:b/>
      <w:bCs/>
    </w:rPr>
  </w:style>
  <w:style w:type="paragraph" w:customStyle="1" w:styleId="a7">
    <w:name w:val="Заголовок"/>
    <w:basedOn w:val="a"/>
    <w:next w:val="a8"/>
    <w:pPr>
      <w:keepNext/>
      <w:spacing w:before="240" w:after="120"/>
    </w:pPr>
    <w:rPr>
      <w:rFonts w:ascii="Liberation Sans" w:eastAsia="Tahoma" w:hAnsi="Liberation Sans" w:cs="Lohit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Lohit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ab">
    <w:name w:val="Покажчик"/>
    <w:basedOn w:val="a"/>
    <w:pPr>
      <w:suppressLineNumbers/>
    </w:pPr>
    <w:rPr>
      <w:rFonts w:cs="Lohit Devanagari"/>
    </w:rPr>
  </w:style>
  <w:style w:type="paragraph" w:customStyle="1" w:styleId="NoSpacing">
    <w:name w:val="No Spacing"/>
    <w:pPr>
      <w:suppressAutoHyphens/>
    </w:pPr>
    <w:rPr>
      <w:sz w:val="22"/>
      <w:szCs w:val="22"/>
      <w:lang w:eastAsia="zh-CN"/>
    </w:rPr>
  </w:style>
  <w:style w:type="paragraph" w:customStyle="1" w:styleId="ListParagraph">
    <w:name w:val="List Paragraph"/>
    <w:basedOn w:val="a"/>
    <w:pPr>
      <w:ind w:left="720"/>
    </w:pPr>
  </w:style>
  <w:style w:type="paragraph" w:styleId="ac">
    <w:name w:val="Balloon Text"/>
    <w:basedOn w:val="a"/>
    <w:pPr>
      <w:spacing w:after="0" w:line="240" w:lineRule="auto"/>
    </w:pPr>
    <w:rPr>
      <w:rFonts w:ascii="Tahoma" w:eastAsia="Calibri" w:hAnsi="Tahoma" w:cs="Tahoma"/>
      <w:sz w:val="16"/>
      <w:szCs w:val="16"/>
      <w:lang w:val="x-none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 Знак1 Знак Знак Знак"/>
    <w:basedOn w:val="a"/>
    <w:pPr>
      <w:spacing w:after="0" w:line="240" w:lineRule="auto"/>
    </w:pPr>
    <w:rPr>
      <w:rFonts w:ascii="Verdana" w:eastAsia="MS Mincho" w:hAnsi="Verdana" w:cs="Verdana"/>
      <w:sz w:val="20"/>
      <w:szCs w:val="20"/>
      <w:lang w:val="en-US"/>
    </w:rPr>
  </w:style>
  <w:style w:type="paragraph" w:styleId="ad">
    <w:name w:val="No Spacing"/>
    <w:qFormat/>
    <w:pPr>
      <w:suppressAutoHyphens/>
    </w:pPr>
    <w:rPr>
      <w:rFonts w:eastAsia="Calibri"/>
      <w:sz w:val="22"/>
      <w:szCs w:val="22"/>
      <w:lang w:eastAsia="zh-CN"/>
    </w:rPr>
  </w:style>
  <w:style w:type="paragraph" w:styleId="ae">
    <w:name w:val="header"/>
    <w:basedOn w:val="a"/>
    <w:pPr>
      <w:tabs>
        <w:tab w:val="center" w:pos="4819"/>
        <w:tab w:val="right" w:pos="9639"/>
      </w:tabs>
    </w:pPr>
  </w:style>
  <w:style w:type="paragraph" w:styleId="af">
    <w:name w:val="footer"/>
    <w:basedOn w:val="a"/>
    <w:pPr>
      <w:tabs>
        <w:tab w:val="center" w:pos="4819"/>
        <w:tab w:val="right" w:pos="9639"/>
      </w:tabs>
    </w:pPr>
  </w:style>
  <w:style w:type="paragraph" w:styleId="af0">
    <w:name w:val="Normal (Web)"/>
    <w:basedOn w:val="a"/>
    <w:rPr>
      <w:sz w:val="24"/>
      <w:szCs w:val="24"/>
    </w:rPr>
  </w:style>
  <w:style w:type="paragraph" w:customStyle="1" w:styleId="rvps2">
    <w:name w:val="rvps2"/>
    <w:basedOn w:val="a"/>
    <w:pPr>
      <w:spacing w:before="280" w:after="280" w:line="240" w:lineRule="auto"/>
    </w:pPr>
    <w:rPr>
      <w:sz w:val="24"/>
      <w:szCs w:val="24"/>
    </w:rPr>
  </w:style>
  <w:style w:type="paragraph" w:customStyle="1" w:styleId="af1">
    <w:name w:val="Назва документа"/>
    <w:basedOn w:val="a"/>
    <w:next w:val="a"/>
    <w:pPr>
      <w:keepNext/>
      <w:keepLines/>
      <w:spacing w:before="240" w:after="240" w:line="240" w:lineRule="auto"/>
      <w:jc w:val="center"/>
    </w:pPr>
    <w:rPr>
      <w:rFonts w:ascii="Antiqua" w:hAnsi="Antiqua" w:cs="Antiqua"/>
      <w:b/>
      <w:sz w:val="26"/>
      <w:szCs w:val="20"/>
    </w:rPr>
  </w:style>
  <w:style w:type="paragraph" w:customStyle="1" w:styleId="11">
    <w:name w:val="1"/>
    <w:basedOn w:val="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2">
    <w:name w:val="Body Text Indent"/>
    <w:basedOn w:val="a"/>
    <w:pPr>
      <w:spacing w:after="0" w:line="240" w:lineRule="auto"/>
      <w:ind w:right="-324" w:firstLine="720"/>
      <w:jc w:val="both"/>
    </w:pPr>
    <w:rPr>
      <w:rFonts w:ascii="Arial" w:hAnsi="Arial" w:cs="Arial"/>
      <w:sz w:val="28"/>
      <w:szCs w:val="24"/>
    </w:rPr>
  </w:style>
  <w:style w:type="paragraph" w:customStyle="1" w:styleId="western">
    <w:name w:val="western"/>
    <w:basedOn w:val="a"/>
    <w:pPr>
      <w:autoSpaceDE w:val="0"/>
      <w:spacing w:before="100" w:after="100" w:line="240" w:lineRule="auto"/>
      <w:jc w:val="center"/>
    </w:pPr>
    <w:rPr>
      <w:rFonts w:cs="Liberation Serif"/>
      <w:color w:val="000000"/>
      <w:kern w:val="1"/>
      <w:sz w:val="28"/>
      <w:szCs w:val="28"/>
      <w:lang w:val="ru-RU"/>
    </w:rPr>
  </w:style>
  <w:style w:type="paragraph" w:customStyle="1" w:styleId="3f3f3f3f3f3f3f3f3f3f3f3f3f2">
    <w:name w:val="О3fс3fн3fо3fв3fн3fо3fй3f т3fе3fк3fс3fт3f (2)"/>
    <w:basedOn w:val="a"/>
    <w:pPr>
      <w:shd w:val="clear" w:color="auto" w:fill="FFFFFF"/>
      <w:autoSpaceDE w:val="0"/>
      <w:spacing w:after="0" w:line="314" w:lineRule="exact"/>
    </w:pPr>
    <w:rPr>
      <w:rFonts w:cs="Liberation Serif"/>
      <w:b/>
      <w:bCs/>
      <w:color w:val="000000"/>
      <w:kern w:val="1"/>
      <w:sz w:val="27"/>
      <w:szCs w:val="27"/>
      <w:shd w:val="clear" w:color="auto" w:fill="FFFFFF"/>
    </w:rPr>
  </w:style>
  <w:style w:type="paragraph" w:customStyle="1" w:styleId="3f3f3f3f3f3f3f3f3f3f3f3f3f">
    <w:name w:val="О3fс3fн3fо3fв3fн3fи3fй3f т3fе3fк3fс3fт3f"/>
    <w:basedOn w:val="a"/>
    <w:pPr>
      <w:autoSpaceDE w:val="0"/>
      <w:spacing w:after="140" w:line="288" w:lineRule="auto"/>
    </w:pPr>
    <w:rPr>
      <w:rFonts w:cs="Liberation Serif"/>
      <w:color w:val="000000"/>
      <w:kern w:val="1"/>
      <w:sz w:val="24"/>
      <w:szCs w:val="24"/>
      <w:lang w:val="ru-RU"/>
    </w:rPr>
  </w:style>
  <w:style w:type="paragraph" w:customStyle="1" w:styleId="af3">
    <w:name w:val="Вміст рамки"/>
    <w:basedOn w:val="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2075</Words>
  <Characters>1184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3253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Kucher</dc:creator>
  <cp:lastModifiedBy>User</cp:lastModifiedBy>
  <cp:revision>2</cp:revision>
  <cp:lastPrinted>2020-01-30T08:55:00Z</cp:lastPrinted>
  <dcterms:created xsi:type="dcterms:W3CDTF">2020-03-03T07:36:00Z</dcterms:created>
  <dcterms:modified xsi:type="dcterms:W3CDTF">2020-03-03T07:36:00Z</dcterms:modified>
</cp:coreProperties>
</file>