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266" w:rsidRPr="00B62CA8" w:rsidRDefault="00637266" w:rsidP="00385899">
      <w:pPr>
        <w:widowControl w:val="0"/>
        <w:autoSpaceDE w:val="0"/>
        <w:autoSpaceDN w:val="0"/>
        <w:adjustRightInd w:val="0"/>
        <w:spacing w:before="140"/>
        <w:jc w:val="center"/>
        <w:rPr>
          <w:b/>
          <w:bCs/>
          <w:color w:val="000000" w:themeColor="text1"/>
          <w:sz w:val="28"/>
          <w:szCs w:val="28"/>
          <w:lang w:val="uk-UA"/>
        </w:rPr>
      </w:pPr>
      <w:bookmarkStart w:id="0" w:name="_GoBack"/>
      <w:bookmarkEnd w:id="0"/>
      <w:r w:rsidRPr="00B62CA8">
        <w:rPr>
          <w:b/>
          <w:bCs/>
          <w:color w:val="000000" w:themeColor="text1"/>
          <w:sz w:val="28"/>
          <w:szCs w:val="28"/>
          <w:lang w:val="uk-UA"/>
        </w:rPr>
        <w:t>ПОЯСНЮВАЛЬНА ЗАПИСКА</w:t>
      </w:r>
    </w:p>
    <w:p w:rsidR="00012105" w:rsidRDefault="00012105" w:rsidP="00385899">
      <w:pPr>
        <w:widowControl w:val="0"/>
        <w:autoSpaceDE w:val="0"/>
        <w:autoSpaceDN w:val="0"/>
        <w:adjustRightInd w:val="0"/>
        <w:spacing w:before="140"/>
        <w:jc w:val="center"/>
        <w:rPr>
          <w:b/>
          <w:bCs/>
          <w:color w:val="000000" w:themeColor="text1"/>
          <w:sz w:val="28"/>
          <w:szCs w:val="28"/>
          <w:lang w:val="uk-UA"/>
        </w:rPr>
      </w:pPr>
    </w:p>
    <w:p w:rsidR="00012105" w:rsidRPr="00D70604" w:rsidRDefault="00430268" w:rsidP="00385899">
      <w:pPr>
        <w:pStyle w:val="a3"/>
        <w:autoSpaceDE w:val="0"/>
        <w:autoSpaceDN w:val="0"/>
        <w:spacing w:after="0"/>
        <w:ind w:left="0"/>
        <w:jc w:val="center"/>
        <w:rPr>
          <w:b/>
          <w:sz w:val="28"/>
          <w:szCs w:val="28"/>
          <w:lang w:val="uk-UA"/>
        </w:rPr>
      </w:pPr>
      <w:r>
        <w:rPr>
          <w:b/>
          <w:sz w:val="28"/>
          <w:szCs w:val="28"/>
          <w:lang w:val="uk-UA"/>
        </w:rPr>
        <w:t>до проє</w:t>
      </w:r>
      <w:r w:rsidR="00012105" w:rsidRPr="00D70604">
        <w:rPr>
          <w:b/>
          <w:sz w:val="28"/>
          <w:szCs w:val="28"/>
          <w:lang w:val="uk-UA"/>
        </w:rPr>
        <w:t>кту Закону України</w:t>
      </w:r>
    </w:p>
    <w:p w:rsidR="00012105" w:rsidRPr="00D70604" w:rsidRDefault="00012105" w:rsidP="00385899">
      <w:pPr>
        <w:spacing w:line="320" w:lineRule="exact"/>
        <w:jc w:val="center"/>
        <w:rPr>
          <w:b/>
          <w:sz w:val="28"/>
          <w:szCs w:val="28"/>
          <w:lang w:val="uk-UA"/>
        </w:rPr>
      </w:pPr>
      <w:r w:rsidRPr="00D70604">
        <w:rPr>
          <w:b/>
          <w:sz w:val="28"/>
          <w:szCs w:val="28"/>
          <w:lang w:val="uk-UA"/>
        </w:rPr>
        <w:t xml:space="preserve">«Про внесення змін </w:t>
      </w:r>
      <w:r w:rsidR="005D50CB">
        <w:rPr>
          <w:b/>
          <w:sz w:val="28"/>
          <w:szCs w:val="28"/>
          <w:lang w:val="uk-UA"/>
        </w:rPr>
        <w:t>до деяких законів України щодо попередження та зменшення шкідливого впливу тютюнових виробів на громадське здоров’я та гармонізації із європейським законодавством</w:t>
      </w:r>
      <w:r w:rsidRPr="00D70604">
        <w:rPr>
          <w:b/>
          <w:sz w:val="28"/>
          <w:szCs w:val="28"/>
          <w:lang w:val="uk-UA"/>
        </w:rPr>
        <w:t>»</w:t>
      </w:r>
    </w:p>
    <w:p w:rsidR="00637266" w:rsidRPr="00B62CA8" w:rsidRDefault="00637266" w:rsidP="00385899">
      <w:pPr>
        <w:widowControl w:val="0"/>
        <w:autoSpaceDE w:val="0"/>
        <w:autoSpaceDN w:val="0"/>
        <w:adjustRightInd w:val="0"/>
        <w:spacing w:before="140"/>
        <w:rPr>
          <w:b/>
          <w:bCs/>
          <w:color w:val="000000" w:themeColor="text1"/>
          <w:sz w:val="28"/>
          <w:szCs w:val="28"/>
          <w:lang w:val="uk-UA"/>
        </w:rPr>
      </w:pPr>
    </w:p>
    <w:p w:rsidR="00637266" w:rsidRPr="00430268" w:rsidRDefault="00637266" w:rsidP="00430268">
      <w:pPr>
        <w:widowControl w:val="0"/>
        <w:tabs>
          <w:tab w:val="left" w:pos="1068"/>
        </w:tabs>
        <w:autoSpaceDE w:val="0"/>
        <w:autoSpaceDN w:val="0"/>
        <w:adjustRightInd w:val="0"/>
        <w:spacing w:line="360" w:lineRule="auto"/>
        <w:ind w:firstLine="709"/>
        <w:jc w:val="both"/>
        <w:rPr>
          <w:b/>
          <w:bCs/>
          <w:color w:val="000000" w:themeColor="text1"/>
          <w:sz w:val="28"/>
          <w:szCs w:val="28"/>
          <w:lang w:val="uk-UA"/>
        </w:rPr>
      </w:pPr>
      <w:r w:rsidRPr="00430268">
        <w:rPr>
          <w:b/>
          <w:bCs/>
          <w:color w:val="000000" w:themeColor="text1"/>
          <w:sz w:val="28"/>
          <w:szCs w:val="28"/>
          <w:lang w:val="uk-UA"/>
        </w:rPr>
        <w:t>1.</w:t>
      </w:r>
      <w:r w:rsidR="000B107B" w:rsidRPr="00430268">
        <w:rPr>
          <w:b/>
          <w:bCs/>
          <w:color w:val="000000" w:themeColor="text1"/>
          <w:sz w:val="28"/>
          <w:szCs w:val="28"/>
          <w:lang w:val="uk-UA"/>
        </w:rPr>
        <w:t xml:space="preserve"> </w:t>
      </w:r>
      <w:r w:rsidRPr="00430268">
        <w:rPr>
          <w:b/>
          <w:bCs/>
          <w:color w:val="000000" w:themeColor="text1"/>
          <w:sz w:val="28"/>
          <w:szCs w:val="28"/>
          <w:lang w:val="uk-UA"/>
        </w:rPr>
        <w:t>Обґрунтування необхідності прийняття Закону</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Вживання тютюну є одним із найвизначніших факторів ризику виникнення неінфекційних захворювань. Щороку у світі від вживання тютюну, за оцінками ВООЗ, гине близько 7 мільйонів людей. Глобальне опитування дорослих щодо вживання тютюну в Україні (GATS), що було проведено Всесвітньою організацією охорони здоров’я (ВООЗ), Міністерством охорони здоров’я України (МОЗ) та Київським міжнародним інститутом соціології у 2017 році показало, що наразі 22,8% дорослого населення курять сигарети (39,7% серед чоловіків та 8,8% серед жінок). Таким чином за останні сім років поширеність теперішнього куріння в Україні зменшилася з 28,3% у 2010 році до 22,8% у 2017 році.</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Щодо Європейського Союзу, то поширеність тютюнокуріння в 27 країнах зменшилася з 32% у 2006 році до 28% у 2012 році і 26% у 2014 році, тобто на 6 відсоткових пунктів, або на 19 відсотків за 8 років), число курців в ЄС залишається високим - 26% від загальної чисельності населення віком  від 15 років і старших. Водночас, за оцінками ВООЗ, саме країни з низьким та середнім рівнем доходів, до яких відноситься Україна, несуть 80% втрат від споживання тютюнових виробів. Відповідно, для подальшого закріплення тенденції зменшення поширеності куріння варто посилювати заходи з контролю над тютюном і вчасно реагувати на нові виклики тютюнової епідемії та маніпулятивні тактики тютюнової індустрії.</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 xml:space="preserve">15 березня 2006 року Верховною Радою України було ратифіковано Рамкову Конвенцію ВООЗ із боротьби проти тютюну, яка набула чинності 4 вересня того ж року. Це перший глобальний договір під егідою ВООЗ, стороною </w:t>
      </w:r>
      <w:r w:rsidRPr="00430268">
        <w:rPr>
          <w:color w:val="000000"/>
          <w:sz w:val="28"/>
          <w:szCs w:val="28"/>
          <w:lang w:val="uk-UA" w:eastAsia="uk-UA"/>
        </w:rPr>
        <w:lastRenderedPageBreak/>
        <w:t>якого є 182 країни. Мета цієї Конвенції та її протоколів полягає в захисті нинішнього та прийдешніх поколінь від руйнівних наслідків для здоров’я людей, а також від соціальних, екологічних і економічних наслідків споживання тютюну й впливу тютюнового диму. Конвенція є дороговказом для країн для здійснення заходів боротьби проти тютюну на національному, регіональному та міжнародному рівнях, які здатні постійно та істотно скорочувати поширеність вживання тютюну й впливу тютюнового диму. </w:t>
      </w:r>
    </w:p>
    <w:p w:rsidR="005D50CB" w:rsidRDefault="00427013" w:rsidP="005D50CB">
      <w:pPr>
        <w:spacing w:line="360" w:lineRule="auto"/>
        <w:ind w:firstLine="709"/>
        <w:jc w:val="both"/>
        <w:rPr>
          <w:color w:val="000000"/>
          <w:sz w:val="28"/>
          <w:szCs w:val="28"/>
          <w:lang w:val="uk-UA" w:eastAsia="uk-UA"/>
        </w:rPr>
      </w:pPr>
      <w:r w:rsidRPr="00430268">
        <w:rPr>
          <w:color w:val="000000"/>
          <w:sz w:val="28"/>
          <w:szCs w:val="28"/>
          <w:lang w:val="uk-UA" w:eastAsia="uk-UA"/>
        </w:rPr>
        <w:t>14 квітня 2016 року Верховна Рада затвердила постанову про Заяву Верховної Ради України з нагоди 10-річчя ратифікації Україною Рамкової Конвенції ВООЗ із боротьби проти тютюну. Метою цієї Постанови є оцінка виконання Україною положень Рамкової Конвенції ВООЗ із боротьби проти тютюну Україною, визначення цілей і завдань з контролю над тютюном з метою зменшення поширеності куріння та смертності від хвороб, пов’язаних з тютюном в Україні.</w:t>
      </w:r>
    </w:p>
    <w:p w:rsidR="00427013" w:rsidRPr="00430268" w:rsidRDefault="00427013" w:rsidP="005D50CB">
      <w:pPr>
        <w:spacing w:line="360" w:lineRule="auto"/>
        <w:ind w:firstLine="709"/>
        <w:jc w:val="both"/>
        <w:rPr>
          <w:sz w:val="28"/>
          <w:szCs w:val="28"/>
          <w:lang w:val="uk-UA" w:eastAsia="uk-UA"/>
        </w:rPr>
      </w:pPr>
      <w:r w:rsidRPr="00430268">
        <w:rPr>
          <w:color w:val="000000"/>
          <w:sz w:val="28"/>
          <w:szCs w:val="28"/>
          <w:lang w:val="uk-UA" w:eastAsia="uk-UA"/>
        </w:rPr>
        <w:t xml:space="preserve">Однією із важливих цілей </w:t>
      </w:r>
      <w:r w:rsidR="005D50CB" w:rsidRPr="005D50CB">
        <w:rPr>
          <w:sz w:val="28"/>
          <w:szCs w:val="28"/>
          <w:lang w:val="uk-UA"/>
        </w:rPr>
        <w:t>проєкту Закону України</w:t>
      </w:r>
      <w:r w:rsidR="005D50CB">
        <w:rPr>
          <w:sz w:val="28"/>
          <w:szCs w:val="28"/>
          <w:lang w:val="uk-UA"/>
        </w:rPr>
        <w:t xml:space="preserve"> </w:t>
      </w:r>
      <w:r w:rsidR="005D50CB" w:rsidRPr="005D50CB">
        <w:rPr>
          <w:sz w:val="28"/>
          <w:szCs w:val="28"/>
          <w:lang w:val="uk-UA"/>
        </w:rPr>
        <w:t>«Про внесення змін до деяких законів України щодо попередження та зменшення шкідливого впливу тютюнових виробів на громадське здоров’я та гармонізації із європейським законодавством»</w:t>
      </w:r>
      <w:r w:rsidR="005D50CB">
        <w:rPr>
          <w:sz w:val="28"/>
          <w:szCs w:val="28"/>
          <w:lang w:val="uk-UA"/>
        </w:rPr>
        <w:t xml:space="preserve"> (далі – проєкт </w:t>
      </w:r>
      <w:r w:rsidRPr="00430268">
        <w:rPr>
          <w:color w:val="000000"/>
          <w:sz w:val="28"/>
          <w:szCs w:val="28"/>
          <w:lang w:val="uk-UA" w:eastAsia="uk-UA"/>
        </w:rPr>
        <w:t>Закону</w:t>
      </w:r>
      <w:r w:rsidR="005D50CB">
        <w:rPr>
          <w:color w:val="000000"/>
          <w:sz w:val="28"/>
          <w:szCs w:val="28"/>
          <w:lang w:val="uk-UA" w:eastAsia="uk-UA"/>
        </w:rPr>
        <w:t>)</w:t>
      </w:r>
      <w:r w:rsidRPr="00430268">
        <w:rPr>
          <w:color w:val="000000"/>
          <w:sz w:val="28"/>
          <w:szCs w:val="28"/>
          <w:lang w:val="uk-UA" w:eastAsia="uk-UA"/>
        </w:rPr>
        <w:t xml:space="preserve"> є підтвердження Верховною Радою України євроінтеграційного поступу України у сфері громадського здоров’я та зобов’язань, в інтересах захисту майбутніх поколінь від тютюну, підтримати зміни до законодавства згідно із прогресивними європейськими директивами. Такі зміни значно покращать виконання статей 9 та 10 Рамкової Конвенції щодо регулювання та розкриття складу тютюнових виробів і статті 11 щодо збільшення розміру та оновлення медичних попереджень на упаковках тютюнових виробів.</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 xml:space="preserve">Європейський Союз та його держави-члени здійснили різні заходи контролю над тютюном у вигляді законодавчих актів, рекомендацій та інформаційних кампаній. Одним із таких заходів є ухвалення Європейським Парламентом та Радою ЄС Директиви 2014/40/ЄС «Про наближення законів, правил та адміністративних положень держав-членів, що стосуються </w:t>
      </w:r>
      <w:r w:rsidRPr="00430268">
        <w:rPr>
          <w:color w:val="000000"/>
          <w:sz w:val="28"/>
          <w:szCs w:val="28"/>
          <w:lang w:val="uk-UA" w:eastAsia="uk-UA"/>
        </w:rPr>
        <w:lastRenderedPageBreak/>
        <w:t>виробництва, презентації та продажу тютюну та супутніх товарів та скасування Директиви 2001/37/ЄC».</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Враховуючи значні обсяги транскордонної торгівлі тютюновими виробами і відмінності національного законодавства, для врегулювання цього питання в Україні потрібно впровадити загальноєвропейські правила, які б забезпечували захист усіх споживачів однаково н</w:t>
      </w:r>
      <w:r w:rsidR="005D50CB">
        <w:rPr>
          <w:color w:val="000000"/>
          <w:sz w:val="28"/>
          <w:szCs w:val="28"/>
          <w:lang w:val="uk-UA" w:eastAsia="uk-UA"/>
        </w:rPr>
        <w:t>езалежно від місця проживання.</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Глава 22 «Громадське здоров’я»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w:t>
      </w:r>
      <w:r w:rsidR="005D50CB">
        <w:rPr>
          <w:color w:val="000000"/>
          <w:sz w:val="28"/>
          <w:szCs w:val="28"/>
          <w:lang w:val="uk-UA" w:eastAsia="uk-UA"/>
        </w:rPr>
        <w:t xml:space="preserve"> </w:t>
      </w:r>
      <w:r w:rsidRPr="00430268">
        <w:rPr>
          <w:color w:val="000000"/>
          <w:sz w:val="28"/>
          <w:szCs w:val="28"/>
          <w:lang w:val="uk-UA" w:eastAsia="uk-UA"/>
        </w:rPr>
        <w:t>-</w:t>
      </w:r>
      <w:r w:rsidR="005D50CB">
        <w:rPr>
          <w:color w:val="000000"/>
          <w:sz w:val="28"/>
          <w:szCs w:val="28"/>
          <w:lang w:val="uk-UA" w:eastAsia="uk-UA"/>
        </w:rPr>
        <w:t xml:space="preserve"> </w:t>
      </w:r>
      <w:r w:rsidRPr="00430268">
        <w:rPr>
          <w:color w:val="000000"/>
          <w:sz w:val="28"/>
          <w:szCs w:val="28"/>
          <w:lang w:val="uk-UA" w:eastAsia="uk-UA"/>
        </w:rPr>
        <w:t>Угода) передбачає необхідність розвивати співробітництво в галузі охорони здоров’я, зокрема щодо імплементації Рамкової конвенції з контролю над тютюном 2003 року.</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В статті 428 Глави 22 «Громадське здоров’я» зазначено: «</w:t>
      </w:r>
      <w:r w:rsidRPr="00430268">
        <w:rPr>
          <w:i/>
          <w:iCs/>
          <w:color w:val="000000"/>
          <w:sz w:val="28"/>
          <w:szCs w:val="28"/>
          <w:lang w:val="uk-UA" w:eastAsia="uk-UA"/>
        </w:rPr>
        <w:t>Україна поступово наближує своє законодавство та практику до принципів acquis ЄС, зокрема у сфері інфекційних хвороб, служб крові, трансплантації тканин і клітин, а також тютюну. Перелік відповідних актів acquis ЄС визначено у Додатку XLІ до цієї Угоди</w:t>
      </w:r>
      <w:r w:rsidRPr="00430268">
        <w:rPr>
          <w:color w:val="000000"/>
          <w:sz w:val="28"/>
          <w:szCs w:val="28"/>
          <w:lang w:val="uk-UA" w:eastAsia="uk-UA"/>
        </w:rPr>
        <w:t>».</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 xml:space="preserve">В Додатку XLІ Угоди зазначено, що протягом 2 років з дати набрання чинності, в Україні мають бути законодавчо впроваджені положення: 1)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20 травня 2016 року Директива 2001/37/ЄC офіційно була скасовано, а в статті 31 Директиви 2014/40/ЄС зазначено, що </w:t>
      </w:r>
      <w:r w:rsidRPr="00430268">
        <w:rPr>
          <w:i/>
          <w:iCs/>
          <w:color w:val="000000"/>
          <w:sz w:val="28"/>
          <w:szCs w:val="28"/>
          <w:lang w:val="uk-UA" w:eastAsia="uk-UA"/>
        </w:rPr>
        <w:t>«Посилання на скасовану директиву повинно тлумачитися як посилання на цю Директиву».</w:t>
      </w:r>
    </w:p>
    <w:p w:rsidR="00427013" w:rsidRPr="00430268" w:rsidRDefault="00427013" w:rsidP="00430268">
      <w:pPr>
        <w:spacing w:line="360" w:lineRule="auto"/>
        <w:ind w:firstLine="709"/>
        <w:jc w:val="both"/>
        <w:rPr>
          <w:sz w:val="28"/>
          <w:szCs w:val="28"/>
          <w:lang w:val="uk-UA" w:eastAsia="uk-UA"/>
        </w:rPr>
      </w:pPr>
      <w:r w:rsidRPr="00430268">
        <w:rPr>
          <w:color w:val="000000"/>
          <w:sz w:val="28"/>
          <w:szCs w:val="28"/>
          <w:lang w:val="uk-UA" w:eastAsia="uk-UA"/>
        </w:rPr>
        <w:t xml:space="preserve">Таким чином, зобов’язання згідно з додатком XLI до Угоди слід тлумачити, як зобов’язання України впровадити в своє національне законодавство положення Директиви 2014/40/ЄС. Кабінет Міністрів України підтвердив зобов’язання імплементувати Директиву 2014/40/ЄС затвердивши План заходів з виконання Угоди про асоціацію між Україною, з однієї сторони, </w:t>
      </w:r>
      <w:r w:rsidRPr="00430268">
        <w:rPr>
          <w:color w:val="000000"/>
          <w:sz w:val="28"/>
          <w:szCs w:val="28"/>
          <w:lang w:val="uk-UA" w:eastAsia="uk-UA"/>
        </w:rPr>
        <w:lastRenderedPageBreak/>
        <w:t>та Європейським Союзом, Європейським співтовариством з атомної енергії і їхніми державами-членами, з іншої сторони (постанова  №1106 від 25 жовтня 2017 року), в якому у пунктів 1389 – 1396 визначено заходи з імплементації в національне законодавство Директиви 2014/40/ЄС. </w:t>
      </w:r>
    </w:p>
    <w:p w:rsidR="00637266" w:rsidRPr="00430268" w:rsidRDefault="00427013"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sz w:val="28"/>
          <w:szCs w:val="28"/>
          <w:lang w:val="uk-UA" w:eastAsia="uk-UA"/>
        </w:rPr>
        <w:t>Директива 2014/40/ЄС передбачає нові правила маркування тютюнових виробів, а саме збільшення розміру зображень та їхня щорічна ротація; запровадження визначення та регулювання електронних сигарет, заправних контейнерів та трав’яних виробів, призначених для куріння, яке наразі відсутнє у діючому законодавстві; заборону використання смакових добавок до тютюнових виробів, як один із засобів маркетингу; зменшення допустимих норм вмісту нікотину, смоли і монооксиду вуглецю; запровадження звітності щодо інгредієнтів та добавок до тютюнових виробів; встановлення механізму контролю за обігом тютюнових виробів.</w:t>
      </w:r>
    </w:p>
    <w:p w:rsidR="005D50CB" w:rsidRDefault="005D50CB" w:rsidP="00430268">
      <w:pPr>
        <w:widowControl w:val="0"/>
        <w:tabs>
          <w:tab w:val="left" w:pos="1068"/>
        </w:tabs>
        <w:autoSpaceDE w:val="0"/>
        <w:autoSpaceDN w:val="0"/>
        <w:adjustRightInd w:val="0"/>
        <w:spacing w:line="360" w:lineRule="auto"/>
        <w:ind w:firstLine="709"/>
        <w:jc w:val="both"/>
        <w:rPr>
          <w:b/>
          <w:bCs/>
          <w:color w:val="000000" w:themeColor="text1"/>
          <w:kern w:val="1"/>
          <w:sz w:val="28"/>
          <w:szCs w:val="28"/>
          <w:lang w:val="uk-UA"/>
        </w:rPr>
      </w:pPr>
    </w:p>
    <w:p w:rsidR="00637266" w:rsidRPr="00430268" w:rsidRDefault="00637266" w:rsidP="00430268">
      <w:pPr>
        <w:widowControl w:val="0"/>
        <w:tabs>
          <w:tab w:val="left" w:pos="1068"/>
        </w:tabs>
        <w:autoSpaceDE w:val="0"/>
        <w:autoSpaceDN w:val="0"/>
        <w:adjustRightInd w:val="0"/>
        <w:spacing w:line="360" w:lineRule="auto"/>
        <w:ind w:firstLine="709"/>
        <w:jc w:val="both"/>
        <w:rPr>
          <w:b/>
          <w:bCs/>
          <w:color w:val="000000" w:themeColor="text1"/>
          <w:kern w:val="1"/>
          <w:sz w:val="28"/>
          <w:szCs w:val="28"/>
          <w:lang w:val="uk-UA"/>
        </w:rPr>
      </w:pPr>
      <w:r w:rsidRPr="00430268">
        <w:rPr>
          <w:b/>
          <w:bCs/>
          <w:color w:val="000000" w:themeColor="text1"/>
          <w:kern w:val="1"/>
          <w:sz w:val="28"/>
          <w:szCs w:val="28"/>
          <w:lang w:val="uk-UA"/>
        </w:rPr>
        <w:t>2.</w:t>
      </w:r>
      <w:r w:rsidR="000B107B" w:rsidRPr="00430268">
        <w:rPr>
          <w:b/>
          <w:bCs/>
          <w:color w:val="000000" w:themeColor="text1"/>
          <w:kern w:val="1"/>
          <w:sz w:val="28"/>
          <w:szCs w:val="28"/>
          <w:lang w:val="uk-UA"/>
        </w:rPr>
        <w:t xml:space="preserve"> </w:t>
      </w:r>
      <w:r w:rsidR="00BB2966" w:rsidRPr="00430268">
        <w:rPr>
          <w:b/>
          <w:bCs/>
          <w:color w:val="000000" w:themeColor="text1"/>
          <w:kern w:val="1"/>
          <w:sz w:val="28"/>
          <w:szCs w:val="28"/>
          <w:lang w:val="uk-UA"/>
        </w:rPr>
        <w:t>Цілі та</w:t>
      </w:r>
      <w:r w:rsidRPr="00430268">
        <w:rPr>
          <w:b/>
          <w:bCs/>
          <w:color w:val="000000" w:themeColor="text1"/>
          <w:kern w:val="1"/>
          <w:sz w:val="28"/>
          <w:szCs w:val="28"/>
          <w:lang w:val="uk-UA"/>
        </w:rPr>
        <w:t xml:space="preserve"> завдання </w:t>
      </w:r>
      <w:r w:rsidR="005D50CB">
        <w:rPr>
          <w:b/>
          <w:bCs/>
          <w:color w:val="000000" w:themeColor="text1"/>
          <w:kern w:val="1"/>
          <w:sz w:val="28"/>
          <w:szCs w:val="28"/>
          <w:lang w:val="uk-UA"/>
        </w:rPr>
        <w:t>проє</w:t>
      </w:r>
      <w:r w:rsidR="00EF0D71" w:rsidRPr="00430268">
        <w:rPr>
          <w:b/>
          <w:bCs/>
          <w:color w:val="000000" w:themeColor="text1"/>
          <w:kern w:val="1"/>
          <w:sz w:val="28"/>
          <w:szCs w:val="28"/>
          <w:lang w:val="uk-UA"/>
        </w:rPr>
        <w:t>кту</w:t>
      </w:r>
      <w:r w:rsidRPr="00430268">
        <w:rPr>
          <w:b/>
          <w:bCs/>
          <w:color w:val="000000" w:themeColor="text1"/>
          <w:kern w:val="1"/>
          <w:sz w:val="28"/>
          <w:szCs w:val="28"/>
          <w:lang w:val="uk-UA"/>
        </w:rPr>
        <w:t xml:space="preserve"> Закону </w:t>
      </w:r>
    </w:p>
    <w:p w:rsidR="001E3D32" w:rsidRPr="00430268" w:rsidRDefault="005D50CB" w:rsidP="00430268">
      <w:pPr>
        <w:widowControl w:val="0"/>
        <w:autoSpaceDE w:val="0"/>
        <w:autoSpaceDN w:val="0"/>
        <w:adjustRightInd w:val="0"/>
        <w:spacing w:line="360" w:lineRule="auto"/>
        <w:ind w:firstLine="709"/>
        <w:jc w:val="both"/>
        <w:rPr>
          <w:color w:val="000000"/>
          <w:sz w:val="28"/>
          <w:szCs w:val="28"/>
          <w:lang w:val="uk-UA" w:eastAsia="uk-UA"/>
        </w:rPr>
      </w:pPr>
      <w:r w:rsidRPr="005D50CB">
        <w:rPr>
          <w:sz w:val="28"/>
          <w:szCs w:val="28"/>
          <w:lang w:val="uk-UA" w:eastAsia="uk-UA"/>
        </w:rPr>
        <w:t>Проє</w:t>
      </w:r>
      <w:r w:rsidR="001E3D32" w:rsidRPr="005D50CB">
        <w:rPr>
          <w:sz w:val="28"/>
          <w:szCs w:val="28"/>
          <w:lang w:val="uk-UA" w:eastAsia="uk-UA"/>
        </w:rPr>
        <w:t>кт Закону розроблено на виконання пунктів 1389 – 1396 Плану заходів з виконання Угоди про асоціацію між Україною, з однієї сторони, та Європейським</w:t>
      </w:r>
      <w:r w:rsidR="001E3D32" w:rsidRPr="00430268">
        <w:rPr>
          <w:color w:val="000000"/>
          <w:sz w:val="28"/>
          <w:szCs w:val="28"/>
          <w:lang w:val="uk-UA" w:eastAsia="uk-UA"/>
        </w:rPr>
        <w:t xml:space="preserve">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року №1106 з метою імплементації в національне законодавство Директиви 2014/40/ЄС,  щодо яких Міністерство охорони здоров’я України визначено основним виконавцем.</w:t>
      </w:r>
    </w:p>
    <w:p w:rsidR="00430268" w:rsidRPr="00430268" w:rsidRDefault="00430268"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rFonts w:eastAsia="Times New Roman"/>
          <w:color w:val="000000"/>
          <w:sz w:val="28"/>
          <w:szCs w:val="28"/>
          <w:lang w:val="uk-UA" w:eastAsia="uk-UA"/>
        </w:rPr>
        <w:t>Прийняття Закону створить передумови для забезпечення високого рівня захисту здоров'я людей, особливо молоді, а також для виконання зобов'язань України відповідно до Рамкової конвенції ВООЗ із боротьби проти тютюну. Запропоновані зміни сприятимуть скороченню поширеності куріння серед населення України</w:t>
      </w:r>
    </w:p>
    <w:p w:rsidR="00EF0D71" w:rsidRPr="00430268" w:rsidRDefault="00430268" w:rsidP="00430268">
      <w:pPr>
        <w:widowControl w:val="0"/>
        <w:autoSpaceDE w:val="0"/>
        <w:autoSpaceDN w:val="0"/>
        <w:adjustRightInd w:val="0"/>
        <w:spacing w:line="360" w:lineRule="auto"/>
        <w:ind w:firstLine="709"/>
        <w:jc w:val="both"/>
        <w:rPr>
          <w:color w:val="000000" w:themeColor="text1"/>
          <w:sz w:val="28"/>
          <w:szCs w:val="28"/>
          <w:lang w:val="uk-UA"/>
        </w:rPr>
      </w:pPr>
      <w:r w:rsidRPr="00430268">
        <w:rPr>
          <w:color w:val="000000" w:themeColor="text1"/>
          <w:kern w:val="1"/>
          <w:sz w:val="28"/>
          <w:szCs w:val="28"/>
          <w:lang w:val="uk-UA"/>
        </w:rPr>
        <w:t>Запропоновані зміни</w:t>
      </w:r>
      <w:r w:rsidR="00637266" w:rsidRPr="00430268">
        <w:rPr>
          <w:color w:val="000000" w:themeColor="text1"/>
          <w:kern w:val="1"/>
          <w:sz w:val="28"/>
          <w:szCs w:val="28"/>
          <w:lang w:val="uk-UA"/>
        </w:rPr>
        <w:t xml:space="preserve"> </w:t>
      </w:r>
      <w:r w:rsidRPr="00430268">
        <w:rPr>
          <w:color w:val="000000" w:themeColor="text1"/>
          <w:kern w:val="1"/>
          <w:sz w:val="28"/>
          <w:szCs w:val="28"/>
          <w:lang w:val="uk-UA"/>
        </w:rPr>
        <w:t>засновані</w:t>
      </w:r>
      <w:r w:rsidR="00637266" w:rsidRPr="00430268">
        <w:rPr>
          <w:color w:val="000000" w:themeColor="text1"/>
          <w:kern w:val="1"/>
          <w:sz w:val="28"/>
          <w:szCs w:val="28"/>
          <w:lang w:val="uk-UA"/>
        </w:rPr>
        <w:t xml:space="preserve"> на міжнародній практиці і зобов’язан</w:t>
      </w:r>
      <w:r w:rsidR="000B107B" w:rsidRPr="00430268">
        <w:rPr>
          <w:color w:val="000000" w:themeColor="text1"/>
          <w:kern w:val="1"/>
          <w:sz w:val="28"/>
          <w:szCs w:val="28"/>
          <w:lang w:val="uk-UA"/>
        </w:rPr>
        <w:t>нях</w:t>
      </w:r>
      <w:r w:rsidR="00637266" w:rsidRPr="00430268">
        <w:rPr>
          <w:color w:val="000000" w:themeColor="text1"/>
          <w:kern w:val="1"/>
          <w:sz w:val="28"/>
          <w:szCs w:val="28"/>
          <w:lang w:val="uk-UA"/>
        </w:rPr>
        <w:t>, а саме</w:t>
      </w:r>
      <w:r w:rsidR="000B107B" w:rsidRPr="00430268">
        <w:rPr>
          <w:color w:val="000000" w:themeColor="text1"/>
          <w:kern w:val="1"/>
          <w:sz w:val="28"/>
          <w:szCs w:val="28"/>
          <w:lang w:val="uk-UA"/>
        </w:rPr>
        <w:t>:</w:t>
      </w:r>
      <w:r w:rsidR="00637266" w:rsidRPr="00430268">
        <w:rPr>
          <w:color w:val="000000" w:themeColor="text1"/>
          <w:kern w:val="1"/>
          <w:sz w:val="28"/>
          <w:szCs w:val="28"/>
          <w:lang w:val="uk-UA"/>
        </w:rPr>
        <w:t xml:space="preserve"> імплементації РКБТ ВООЗ, Директиви 2014/40/ЄС та реалізації «Цілей сталого розвитку України» ООН, зокрема Цілі 3</w:t>
      </w:r>
      <w:r w:rsidR="000B107B" w:rsidRPr="00430268">
        <w:rPr>
          <w:color w:val="000000" w:themeColor="text1"/>
          <w:kern w:val="1"/>
          <w:sz w:val="28"/>
          <w:szCs w:val="28"/>
          <w:lang w:val="uk-UA"/>
        </w:rPr>
        <w:t xml:space="preserve"> - </w:t>
      </w:r>
      <w:r w:rsidR="00637266" w:rsidRPr="00430268">
        <w:rPr>
          <w:color w:val="000000" w:themeColor="text1"/>
          <w:kern w:val="1"/>
          <w:sz w:val="28"/>
          <w:szCs w:val="28"/>
          <w:lang w:val="uk-UA"/>
        </w:rPr>
        <w:t xml:space="preserve">«забезпечення здорового </w:t>
      </w:r>
      <w:r w:rsidR="00637266" w:rsidRPr="00430268">
        <w:rPr>
          <w:color w:val="000000" w:themeColor="text1"/>
          <w:kern w:val="1"/>
          <w:sz w:val="28"/>
          <w:szCs w:val="28"/>
          <w:lang w:val="uk-UA"/>
        </w:rPr>
        <w:lastRenderedPageBreak/>
        <w:t>способу життя та сприяння благополуччю для всіх у будь-якому віці». Окрім того</w:t>
      </w:r>
      <w:r w:rsidR="000B107B" w:rsidRPr="00430268">
        <w:rPr>
          <w:color w:val="000000" w:themeColor="text1"/>
          <w:kern w:val="1"/>
          <w:sz w:val="28"/>
          <w:szCs w:val="28"/>
          <w:lang w:val="uk-UA"/>
        </w:rPr>
        <w:t>,</w:t>
      </w:r>
      <w:r w:rsidR="00637266" w:rsidRPr="00430268">
        <w:rPr>
          <w:color w:val="000000" w:themeColor="text1"/>
          <w:kern w:val="1"/>
          <w:sz w:val="28"/>
          <w:szCs w:val="28"/>
          <w:lang w:val="uk-UA"/>
        </w:rPr>
        <w:t xml:space="preserve"> норми </w:t>
      </w:r>
      <w:r w:rsidR="00F823F5">
        <w:rPr>
          <w:color w:val="000000" w:themeColor="text1"/>
          <w:kern w:val="1"/>
          <w:sz w:val="28"/>
          <w:szCs w:val="28"/>
          <w:lang w:val="uk-UA"/>
        </w:rPr>
        <w:t>законопроє</w:t>
      </w:r>
      <w:r w:rsidR="000F5048" w:rsidRPr="00430268">
        <w:rPr>
          <w:color w:val="000000" w:themeColor="text1"/>
          <w:kern w:val="1"/>
          <w:sz w:val="28"/>
          <w:szCs w:val="28"/>
          <w:lang w:val="uk-UA"/>
        </w:rPr>
        <w:t>кту</w:t>
      </w:r>
      <w:r w:rsidR="00637266" w:rsidRPr="00430268">
        <w:rPr>
          <w:color w:val="000000" w:themeColor="text1"/>
          <w:kern w:val="1"/>
          <w:sz w:val="28"/>
          <w:szCs w:val="28"/>
          <w:lang w:val="uk-UA"/>
        </w:rPr>
        <w:t xml:space="preserve"> сприятимуть виконанню </w:t>
      </w:r>
      <w:r w:rsidR="00637266" w:rsidRPr="00430268">
        <w:rPr>
          <w:color w:val="000000" w:themeColor="text1"/>
          <w:sz w:val="28"/>
          <w:szCs w:val="28"/>
          <w:lang w:val="uk-UA"/>
        </w:rPr>
        <w:t>Національного плану заходів щодо неінфекційних захворювань для досягнення глобальних цілей сталого розвитку</w:t>
      </w:r>
      <w:r w:rsidR="000B107B" w:rsidRPr="00430268">
        <w:rPr>
          <w:color w:val="000000" w:themeColor="text1"/>
          <w:sz w:val="28"/>
          <w:szCs w:val="28"/>
          <w:lang w:val="uk-UA"/>
        </w:rPr>
        <w:t xml:space="preserve"> </w:t>
      </w:r>
      <w:r w:rsidR="00EF0D71" w:rsidRPr="00430268">
        <w:rPr>
          <w:color w:val="000000" w:themeColor="text1"/>
          <w:sz w:val="28"/>
          <w:szCs w:val="28"/>
          <w:lang w:val="uk-UA"/>
        </w:rPr>
        <w:t>від 26.07.2018 року №530-р.</w:t>
      </w:r>
    </w:p>
    <w:p w:rsidR="00430268" w:rsidRPr="00430268" w:rsidRDefault="00430268" w:rsidP="00430268">
      <w:pPr>
        <w:widowControl w:val="0"/>
        <w:tabs>
          <w:tab w:val="left" w:pos="1068"/>
        </w:tabs>
        <w:autoSpaceDE w:val="0"/>
        <w:autoSpaceDN w:val="0"/>
        <w:adjustRightInd w:val="0"/>
        <w:spacing w:line="360" w:lineRule="auto"/>
        <w:ind w:firstLine="709"/>
        <w:rPr>
          <w:color w:val="000000" w:themeColor="text1"/>
          <w:kern w:val="1"/>
          <w:sz w:val="28"/>
          <w:szCs w:val="28"/>
          <w:lang w:val="uk-UA"/>
        </w:rPr>
      </w:pPr>
    </w:p>
    <w:p w:rsidR="00637266" w:rsidRPr="00430268" w:rsidRDefault="00637266" w:rsidP="00430268">
      <w:pPr>
        <w:widowControl w:val="0"/>
        <w:tabs>
          <w:tab w:val="left" w:pos="1068"/>
        </w:tabs>
        <w:autoSpaceDE w:val="0"/>
        <w:autoSpaceDN w:val="0"/>
        <w:adjustRightInd w:val="0"/>
        <w:spacing w:line="360" w:lineRule="auto"/>
        <w:ind w:firstLine="709"/>
        <w:rPr>
          <w:b/>
          <w:bCs/>
          <w:color w:val="000000" w:themeColor="text1"/>
          <w:kern w:val="1"/>
          <w:sz w:val="28"/>
          <w:szCs w:val="28"/>
          <w:lang w:val="uk-UA"/>
        </w:rPr>
      </w:pPr>
      <w:r w:rsidRPr="00430268">
        <w:rPr>
          <w:b/>
          <w:bCs/>
          <w:color w:val="000000" w:themeColor="text1"/>
          <w:kern w:val="1"/>
          <w:sz w:val="28"/>
          <w:szCs w:val="28"/>
          <w:lang w:val="uk-UA"/>
        </w:rPr>
        <w:t>3.</w:t>
      </w:r>
      <w:r w:rsidR="000B107B" w:rsidRPr="00430268">
        <w:rPr>
          <w:b/>
          <w:bCs/>
          <w:color w:val="000000" w:themeColor="text1"/>
          <w:kern w:val="1"/>
          <w:sz w:val="28"/>
          <w:szCs w:val="28"/>
          <w:lang w:val="uk-UA"/>
        </w:rPr>
        <w:t xml:space="preserve"> </w:t>
      </w:r>
      <w:r w:rsidRPr="00430268">
        <w:rPr>
          <w:b/>
          <w:bCs/>
          <w:color w:val="000000" w:themeColor="text1"/>
          <w:kern w:val="1"/>
          <w:sz w:val="28"/>
          <w:szCs w:val="28"/>
          <w:lang w:val="uk-UA"/>
        </w:rPr>
        <w:t xml:space="preserve">Загальна характеристика і основні положення </w:t>
      </w:r>
      <w:r w:rsidR="00F823F5">
        <w:rPr>
          <w:b/>
          <w:bCs/>
          <w:color w:val="000000" w:themeColor="text1"/>
          <w:kern w:val="1"/>
          <w:sz w:val="28"/>
          <w:szCs w:val="28"/>
          <w:lang w:val="uk-UA"/>
        </w:rPr>
        <w:t>Законопроє</w:t>
      </w:r>
      <w:r w:rsidR="00EF0D71" w:rsidRPr="00430268">
        <w:rPr>
          <w:b/>
          <w:bCs/>
          <w:color w:val="000000" w:themeColor="text1"/>
          <w:kern w:val="1"/>
          <w:sz w:val="28"/>
          <w:szCs w:val="28"/>
          <w:lang w:val="uk-UA"/>
        </w:rPr>
        <w:t>кту</w:t>
      </w:r>
    </w:p>
    <w:p w:rsidR="00F823F5" w:rsidRDefault="00F823F5" w:rsidP="00430268">
      <w:pPr>
        <w:spacing w:line="360" w:lineRule="auto"/>
        <w:ind w:firstLine="709"/>
        <w:jc w:val="both"/>
        <w:rPr>
          <w:color w:val="000000"/>
          <w:sz w:val="28"/>
          <w:szCs w:val="28"/>
          <w:lang w:val="uk-UA" w:eastAsia="uk-UA"/>
        </w:rPr>
      </w:pPr>
      <w:r>
        <w:rPr>
          <w:color w:val="000000"/>
          <w:sz w:val="28"/>
          <w:szCs w:val="28"/>
          <w:lang w:val="uk-UA"/>
        </w:rPr>
        <w:t>Проє</w:t>
      </w:r>
      <w:r w:rsidRPr="00F823F5">
        <w:rPr>
          <w:color w:val="000000"/>
          <w:sz w:val="28"/>
          <w:szCs w:val="28"/>
          <w:lang w:val="uk-UA"/>
        </w:rPr>
        <w:t xml:space="preserve">кт Закону </w:t>
      </w:r>
      <w:r>
        <w:rPr>
          <w:color w:val="000000"/>
          <w:sz w:val="28"/>
          <w:szCs w:val="28"/>
          <w:lang w:val="uk-UA"/>
        </w:rPr>
        <w:t>направлений, перш за все, на охорону громадського</w:t>
      </w:r>
      <w:r w:rsidRPr="00F823F5">
        <w:rPr>
          <w:color w:val="000000"/>
          <w:sz w:val="28"/>
          <w:szCs w:val="28"/>
          <w:lang w:val="uk-UA"/>
        </w:rPr>
        <w:t xml:space="preserve"> здоров’я від шкідливого впливу тютюну</w:t>
      </w:r>
      <w:r>
        <w:rPr>
          <w:color w:val="000000"/>
          <w:sz w:val="28"/>
          <w:szCs w:val="28"/>
          <w:lang w:val="uk-UA"/>
        </w:rPr>
        <w:t>,</w:t>
      </w:r>
      <w:r w:rsidRPr="00F823F5">
        <w:rPr>
          <w:color w:val="000000"/>
          <w:sz w:val="28"/>
          <w:szCs w:val="28"/>
          <w:lang w:val="uk-UA"/>
        </w:rPr>
        <w:t xml:space="preserve"> відповідно повинен</w:t>
      </w:r>
      <w:r>
        <w:rPr>
          <w:color w:val="000000"/>
          <w:sz w:val="28"/>
          <w:szCs w:val="28"/>
          <w:lang w:val="uk-UA"/>
        </w:rPr>
        <w:t>,</w:t>
      </w:r>
      <w:r w:rsidRPr="00F823F5">
        <w:rPr>
          <w:color w:val="000000"/>
          <w:sz w:val="28"/>
          <w:szCs w:val="28"/>
          <w:lang w:val="uk-UA"/>
        </w:rPr>
        <w:t xml:space="preserve"> в першу чергу</w:t>
      </w:r>
      <w:r>
        <w:rPr>
          <w:color w:val="000000"/>
          <w:sz w:val="28"/>
          <w:szCs w:val="28"/>
          <w:lang w:val="uk-UA"/>
        </w:rPr>
        <w:t>,</w:t>
      </w:r>
      <w:r w:rsidRPr="00F823F5">
        <w:rPr>
          <w:color w:val="000000"/>
          <w:sz w:val="28"/>
          <w:szCs w:val="28"/>
          <w:lang w:val="uk-UA"/>
        </w:rPr>
        <w:t xml:space="preserve"> розглядатись у профільному Комітеті </w:t>
      </w:r>
      <w:r>
        <w:rPr>
          <w:color w:val="000000"/>
          <w:sz w:val="28"/>
          <w:szCs w:val="28"/>
          <w:lang w:val="uk-UA"/>
        </w:rPr>
        <w:t xml:space="preserve">Верховної Ради України </w:t>
      </w:r>
      <w:r w:rsidRPr="00F823F5">
        <w:rPr>
          <w:color w:val="000000"/>
          <w:sz w:val="28"/>
          <w:szCs w:val="28"/>
          <w:lang w:val="uk-UA"/>
        </w:rPr>
        <w:t>з питань здоров’я нації, медичної допомоги та медичного страхування.</w:t>
      </w:r>
    </w:p>
    <w:p w:rsidR="001E3D32" w:rsidRPr="00430268" w:rsidRDefault="00F823F5" w:rsidP="00430268">
      <w:pPr>
        <w:spacing w:line="360" w:lineRule="auto"/>
        <w:ind w:firstLine="709"/>
        <w:jc w:val="both"/>
        <w:rPr>
          <w:sz w:val="28"/>
          <w:szCs w:val="28"/>
          <w:lang w:val="uk-UA" w:eastAsia="uk-UA"/>
        </w:rPr>
      </w:pPr>
      <w:r>
        <w:rPr>
          <w:color w:val="000000"/>
          <w:sz w:val="28"/>
          <w:szCs w:val="28"/>
          <w:lang w:val="uk-UA" w:eastAsia="uk-UA"/>
        </w:rPr>
        <w:t>Законопроє</w:t>
      </w:r>
      <w:r w:rsidR="001E3D32" w:rsidRPr="00430268">
        <w:rPr>
          <w:color w:val="000000"/>
          <w:sz w:val="28"/>
          <w:szCs w:val="28"/>
          <w:lang w:val="uk-UA" w:eastAsia="uk-UA"/>
        </w:rPr>
        <w:t>ктом пропонується внести зміни до Закону України «Про заходи щодо попередження та зменшення вживання тютюнових виробів і їх шкідливого впливу на здоров'я населення» (далі – Закон України №2899), а також у інші закони, які регулюють дане питання. </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Вносяться зміни до статті 1 «Визначення термінів» Закону України № 2899 для приведення їх у відповідність до термінів, визначених у статті 2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Вносяться зміни до статті 10 Закону України № 2899:</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запроваджуються максимальні рівні смол, нікотину та монооксиду вуглецю, відповідно до статті 3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запроваджується заборона на сигарети з характерним запахом або смаком, а також на тютюнові вироби з певними добавками, відповідно до статті 7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запроваджується заборона на тютюнові вироби із використанням на їхній упаковці або на самих тютюнових виробах певних елементів або ознак (тексти, символи, назви, торговельні марки або інші ознаки), відповідно до статті 13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запроваджується заборона тютюну для перорального застосування, відповідно до статті 17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lastRenderedPageBreak/>
        <w:t>До Закону України № 2899 вноситься нова стаття 10-1. «Електронні сигарети», відповідно до статті 20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Вносяться зміни до статті 11 Закону України № 2899: перелік обов’язкових до контролю речовин у тютюновому димі доповнено монооксидом вуглецю.</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До Закону України № 2899 вноситься нова стаття 11-1. «Звітність про інгредієнти та викиди», відповідно до статей 5 та 6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Вносяться зміни до статті 12 Закону України № 2899, відповідно до вимоги про медичні попередження тютюнових виробів для куріння (сигарет, тютюну для самокруток та тютюну для кальяну) для приведення у відповідність до положень статей 8, 9 та 10 Директиви 2014/40/ЄС. </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До Закону України № 2899 вноситься нова стаття 12-1. «Медичні попередження тютюнових виробів для куріння, інших ніж сигарети, тютюн для самокруток та тютюн для кальяну», відповідно до статті 11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До Закону України № 2899 вноситься нова стаття 12-2. «Медичні попередження та упаковка електронних сигарет і заправних контейнерів», відповідно до статті 20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До Закону України № 2899 вноситься нова стаття 12-3. «Медичні попередження та упаковка трав’яних виробів для куріння», відповідно до статті 21 Директиви 2014/40/ЄС.</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Вносяться зміни до статті 20 Закону України № 2899 для визначення відповідальності за порушення норм, запроваджених в нових редакціях статей 10, 10-1, 11-1, 12, 12-1, 12-2 та 12-3, відповідно до положень статті 23 Директиви 2014/40/ЄС.</w:t>
      </w:r>
    </w:p>
    <w:p w:rsidR="001E3D32" w:rsidRPr="00430268" w:rsidRDefault="00F823F5" w:rsidP="00430268">
      <w:pPr>
        <w:spacing w:line="360" w:lineRule="auto"/>
        <w:ind w:firstLine="709"/>
        <w:jc w:val="both"/>
        <w:rPr>
          <w:sz w:val="28"/>
          <w:szCs w:val="28"/>
          <w:lang w:val="uk-UA" w:eastAsia="uk-UA"/>
        </w:rPr>
      </w:pPr>
      <w:r>
        <w:rPr>
          <w:color w:val="000000"/>
          <w:sz w:val="28"/>
          <w:szCs w:val="28"/>
          <w:lang w:val="uk-UA" w:eastAsia="uk-UA"/>
        </w:rPr>
        <w:t>Законопроє</w:t>
      </w:r>
      <w:r w:rsidR="001E3D32" w:rsidRPr="00430268">
        <w:rPr>
          <w:color w:val="000000"/>
          <w:sz w:val="28"/>
          <w:szCs w:val="28"/>
          <w:lang w:val="uk-UA" w:eastAsia="uk-UA"/>
        </w:rPr>
        <w:t>ктом пропонується внести зміни до Закону України «Про державне регулювання виробництва і обігу спирту етилового, коньячного і плодового, алкогольних напоїв та тютюнових виробів» (далі Закон України №481/95).</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lastRenderedPageBreak/>
        <w:t>Вноситься зміни до статті 1 Закону України № 481/95 для усунення дублювання та узгодження термінології відповідно до профільного Закону України № 2899.</w:t>
      </w:r>
    </w:p>
    <w:p w:rsidR="001E3D32" w:rsidRPr="00430268" w:rsidRDefault="001E3D32" w:rsidP="00430268">
      <w:pPr>
        <w:spacing w:line="360" w:lineRule="auto"/>
        <w:ind w:firstLine="709"/>
        <w:jc w:val="both"/>
        <w:rPr>
          <w:sz w:val="28"/>
          <w:szCs w:val="28"/>
          <w:lang w:val="uk-UA" w:eastAsia="uk-UA"/>
        </w:rPr>
      </w:pPr>
      <w:r w:rsidRPr="00430268">
        <w:rPr>
          <w:color w:val="000000"/>
          <w:sz w:val="28"/>
          <w:szCs w:val="28"/>
          <w:lang w:val="uk-UA" w:eastAsia="uk-UA"/>
        </w:rPr>
        <w:t>Вносяться зміни до статті 9</w:t>
      </w:r>
      <w:r w:rsidRPr="00430268">
        <w:rPr>
          <w:color w:val="000000"/>
          <w:sz w:val="28"/>
          <w:szCs w:val="28"/>
          <w:vertAlign w:val="superscript"/>
          <w:lang w:val="uk-UA" w:eastAsia="uk-UA"/>
        </w:rPr>
        <w:t>1</w:t>
      </w:r>
      <w:r w:rsidRPr="00430268">
        <w:rPr>
          <w:color w:val="000000"/>
          <w:sz w:val="28"/>
          <w:szCs w:val="28"/>
          <w:lang w:val="uk-UA" w:eastAsia="uk-UA"/>
        </w:rPr>
        <w:t xml:space="preserve"> Закону України № 481/95, а саме з метою усунення дублювання норми щодо інформації про інгредієнти тютюнових виробів, яка буде врегульована в Законі України № 2899 статтею 11-1. «Звітність про інгредієнти та викиди», стаття 9</w:t>
      </w:r>
      <w:r w:rsidRPr="00430268">
        <w:rPr>
          <w:color w:val="000000"/>
          <w:sz w:val="28"/>
          <w:szCs w:val="28"/>
          <w:vertAlign w:val="superscript"/>
          <w:lang w:val="uk-UA" w:eastAsia="uk-UA"/>
        </w:rPr>
        <w:t>1</w:t>
      </w:r>
      <w:r w:rsidRPr="00430268">
        <w:rPr>
          <w:color w:val="000000"/>
          <w:sz w:val="28"/>
          <w:szCs w:val="28"/>
          <w:lang w:val="uk-UA" w:eastAsia="uk-UA"/>
        </w:rPr>
        <w:t xml:space="preserve"> буде мати назву «Простежуваність» та буде викладена в новій редакції відповідно до статті 15 Директиви 2014/40/ЄС.</w:t>
      </w:r>
    </w:p>
    <w:p w:rsidR="001E3D32" w:rsidRPr="00430268" w:rsidRDefault="001E3D32" w:rsidP="00430268">
      <w:pPr>
        <w:spacing w:after="80" w:line="360" w:lineRule="auto"/>
        <w:ind w:firstLine="709"/>
        <w:jc w:val="both"/>
        <w:rPr>
          <w:color w:val="000000"/>
          <w:sz w:val="28"/>
          <w:szCs w:val="28"/>
          <w:lang w:val="uk-UA" w:eastAsia="uk-UA"/>
        </w:rPr>
      </w:pPr>
      <w:r w:rsidRPr="00430268">
        <w:rPr>
          <w:color w:val="000000"/>
          <w:sz w:val="28"/>
          <w:szCs w:val="28"/>
          <w:lang w:val="uk-UA" w:eastAsia="uk-UA"/>
        </w:rPr>
        <w:t>Вносяться зміни до статті 11 Закону України № 481/95 для усунення дублювання норм щодо медичних попереджень тютюнових виробів, які врегульовані статтею 12 Закону України № 2899.</w:t>
      </w:r>
    </w:p>
    <w:p w:rsidR="00395F88" w:rsidRPr="00430268" w:rsidRDefault="00395F88" w:rsidP="00430268">
      <w:pPr>
        <w:widowControl w:val="0"/>
        <w:autoSpaceDE w:val="0"/>
        <w:autoSpaceDN w:val="0"/>
        <w:adjustRightInd w:val="0"/>
        <w:spacing w:line="360" w:lineRule="auto"/>
        <w:ind w:firstLine="709"/>
        <w:jc w:val="both"/>
        <w:rPr>
          <w:color w:val="000000"/>
          <w:kern w:val="1"/>
          <w:sz w:val="28"/>
          <w:szCs w:val="28"/>
          <w:lang w:val="uk-UA"/>
        </w:rPr>
      </w:pPr>
      <w:r w:rsidRPr="00430268">
        <w:rPr>
          <w:color w:val="000000"/>
          <w:kern w:val="1"/>
          <w:sz w:val="28"/>
          <w:szCs w:val="28"/>
          <w:lang w:val="uk-UA"/>
        </w:rPr>
        <w:t xml:space="preserve"> </w:t>
      </w:r>
    </w:p>
    <w:p w:rsidR="00637266" w:rsidRPr="00430268" w:rsidRDefault="00637266" w:rsidP="00430268">
      <w:pPr>
        <w:widowControl w:val="0"/>
        <w:tabs>
          <w:tab w:val="left" w:pos="1068"/>
        </w:tabs>
        <w:autoSpaceDE w:val="0"/>
        <w:autoSpaceDN w:val="0"/>
        <w:adjustRightInd w:val="0"/>
        <w:spacing w:line="360" w:lineRule="auto"/>
        <w:ind w:firstLine="709"/>
        <w:jc w:val="both"/>
        <w:rPr>
          <w:b/>
          <w:bCs/>
          <w:color w:val="000000" w:themeColor="text1"/>
          <w:kern w:val="1"/>
          <w:sz w:val="28"/>
          <w:szCs w:val="28"/>
          <w:lang w:val="uk-UA"/>
        </w:rPr>
      </w:pPr>
      <w:r w:rsidRPr="00430268">
        <w:rPr>
          <w:b/>
          <w:bCs/>
          <w:color w:val="000000" w:themeColor="text1"/>
          <w:kern w:val="1"/>
          <w:sz w:val="28"/>
          <w:szCs w:val="28"/>
          <w:lang w:val="uk-UA"/>
        </w:rPr>
        <w:t>4.</w:t>
      </w:r>
      <w:r w:rsidR="000B107B" w:rsidRPr="00430268">
        <w:rPr>
          <w:b/>
          <w:bCs/>
          <w:color w:val="000000" w:themeColor="text1"/>
          <w:kern w:val="1"/>
          <w:sz w:val="28"/>
          <w:szCs w:val="28"/>
          <w:lang w:val="uk-UA"/>
        </w:rPr>
        <w:t xml:space="preserve"> </w:t>
      </w:r>
      <w:r w:rsidRPr="00430268">
        <w:rPr>
          <w:b/>
          <w:bCs/>
          <w:color w:val="000000" w:themeColor="text1"/>
          <w:kern w:val="1"/>
          <w:sz w:val="28"/>
          <w:szCs w:val="28"/>
          <w:lang w:val="uk-UA"/>
        </w:rPr>
        <w:t xml:space="preserve">Стан нормативно-правової бази у </w:t>
      </w:r>
      <w:r w:rsidR="000B107B" w:rsidRPr="00430268">
        <w:rPr>
          <w:b/>
          <w:bCs/>
          <w:color w:val="000000" w:themeColor="text1"/>
          <w:kern w:val="1"/>
          <w:sz w:val="28"/>
          <w:szCs w:val="28"/>
          <w:lang w:val="uk-UA"/>
        </w:rPr>
        <w:t>цій</w:t>
      </w:r>
      <w:r w:rsidRPr="00430268">
        <w:rPr>
          <w:b/>
          <w:bCs/>
          <w:color w:val="000000" w:themeColor="text1"/>
          <w:kern w:val="1"/>
          <w:sz w:val="28"/>
          <w:szCs w:val="28"/>
          <w:lang w:val="uk-UA"/>
        </w:rPr>
        <w:t xml:space="preserve"> сфері правового регулювання</w:t>
      </w: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themeColor="text1"/>
          <w:kern w:val="1"/>
          <w:sz w:val="28"/>
          <w:szCs w:val="28"/>
          <w:lang w:val="uk-UA"/>
        </w:rPr>
        <w:t xml:space="preserve">Основними нормативно-правовими актами в </w:t>
      </w:r>
      <w:r w:rsidR="000B107B" w:rsidRPr="00430268">
        <w:rPr>
          <w:color w:val="000000" w:themeColor="text1"/>
          <w:kern w:val="1"/>
          <w:sz w:val="28"/>
          <w:szCs w:val="28"/>
          <w:lang w:val="uk-UA"/>
        </w:rPr>
        <w:t>цій</w:t>
      </w:r>
      <w:r w:rsidRPr="00430268">
        <w:rPr>
          <w:color w:val="000000" w:themeColor="text1"/>
          <w:kern w:val="1"/>
          <w:sz w:val="28"/>
          <w:szCs w:val="28"/>
          <w:lang w:val="uk-UA"/>
        </w:rPr>
        <w:t xml:space="preserve"> сфері є:</w:t>
      </w: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themeColor="text1"/>
          <w:kern w:val="1"/>
          <w:sz w:val="28"/>
          <w:szCs w:val="28"/>
          <w:lang w:val="uk-UA"/>
        </w:rPr>
        <w:t>Закон України «Про заходи щодо попередження та зменшення вживання тютюнових виробів і їх шкідливого впливу на здоров'я населення»;</w:t>
      </w: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themeColor="text1"/>
          <w:kern w:val="1"/>
          <w:sz w:val="28"/>
          <w:szCs w:val="28"/>
          <w:lang w:val="uk-UA"/>
        </w:rPr>
        <w:t>Закон України «Про державне регулювання виробництва і обігу спирту етилового, коньячного і плодового, алкогольних напоїв та тютюнових виробів»;</w:t>
      </w: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themeColor="text1"/>
          <w:kern w:val="1"/>
          <w:sz w:val="28"/>
          <w:szCs w:val="28"/>
          <w:lang w:val="uk-UA"/>
        </w:rPr>
        <w:t>Закон України «Про рекламу»;</w:t>
      </w:r>
    </w:p>
    <w:p w:rsidR="00190D05" w:rsidRPr="00430268" w:rsidRDefault="00190D05"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kern w:val="1"/>
          <w:sz w:val="28"/>
          <w:szCs w:val="28"/>
          <w:lang w:val="uk-UA"/>
        </w:rPr>
        <w:t>Кодекс України про адміністративні правопорушення;</w:t>
      </w:r>
    </w:p>
    <w:p w:rsidR="00BE6A57"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themeColor="text1"/>
          <w:kern w:val="1"/>
          <w:sz w:val="28"/>
          <w:szCs w:val="28"/>
          <w:lang w:val="uk-UA"/>
        </w:rPr>
        <w:t>Рамкова Конвенці</w:t>
      </w:r>
      <w:r w:rsidR="000B107B" w:rsidRPr="00430268">
        <w:rPr>
          <w:color w:val="000000" w:themeColor="text1"/>
          <w:kern w:val="1"/>
          <w:sz w:val="28"/>
          <w:szCs w:val="28"/>
          <w:lang w:val="uk-UA"/>
        </w:rPr>
        <w:t>я</w:t>
      </w:r>
      <w:r w:rsidRPr="00430268">
        <w:rPr>
          <w:color w:val="000000" w:themeColor="text1"/>
          <w:kern w:val="1"/>
          <w:sz w:val="28"/>
          <w:szCs w:val="28"/>
          <w:lang w:val="uk-UA"/>
        </w:rPr>
        <w:t xml:space="preserve"> Всесвітньої організації охорони здоров'я із боротьби </w:t>
      </w:r>
      <w:r w:rsidR="001E3D32" w:rsidRPr="00430268">
        <w:rPr>
          <w:color w:val="000000" w:themeColor="text1"/>
          <w:kern w:val="1"/>
          <w:sz w:val="28"/>
          <w:szCs w:val="28"/>
          <w:lang w:val="uk-UA"/>
        </w:rPr>
        <w:t xml:space="preserve"> </w:t>
      </w:r>
      <w:r w:rsidRPr="00430268">
        <w:rPr>
          <w:color w:val="000000" w:themeColor="text1"/>
          <w:kern w:val="1"/>
          <w:sz w:val="28"/>
          <w:szCs w:val="28"/>
          <w:lang w:val="uk-UA"/>
        </w:rPr>
        <w:t xml:space="preserve">проти тютюну, </w:t>
      </w: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themeColor="text1"/>
          <w:kern w:val="1"/>
          <w:sz w:val="28"/>
          <w:szCs w:val="28"/>
          <w:lang w:val="uk-UA"/>
        </w:rPr>
        <w:t>Угода про асоціацію між Україною, з однієї сторони, та Європейським Союзом, Європейським співтовариством з атомної енергії і їхніми держ</w:t>
      </w:r>
      <w:r w:rsidR="00BE6A57" w:rsidRPr="00430268">
        <w:rPr>
          <w:color w:val="000000" w:themeColor="text1"/>
          <w:kern w:val="1"/>
          <w:sz w:val="28"/>
          <w:szCs w:val="28"/>
          <w:lang w:val="uk-UA"/>
        </w:rPr>
        <w:t>авами-членами, з іншої сторони.</w:t>
      </w:r>
    </w:p>
    <w:p w:rsidR="001E3D32" w:rsidRPr="00430268" w:rsidRDefault="001E3D32" w:rsidP="00430268">
      <w:pPr>
        <w:widowControl w:val="0"/>
        <w:autoSpaceDE w:val="0"/>
        <w:autoSpaceDN w:val="0"/>
        <w:adjustRightInd w:val="0"/>
        <w:spacing w:line="360" w:lineRule="auto"/>
        <w:ind w:firstLine="709"/>
        <w:jc w:val="both"/>
        <w:rPr>
          <w:color w:val="000000" w:themeColor="text1"/>
          <w:kern w:val="1"/>
          <w:sz w:val="28"/>
          <w:szCs w:val="28"/>
          <w:lang w:val="uk-UA"/>
        </w:rPr>
      </w:pPr>
    </w:p>
    <w:p w:rsidR="00637266" w:rsidRPr="00430268" w:rsidRDefault="00637266" w:rsidP="00430268">
      <w:pPr>
        <w:widowControl w:val="0"/>
        <w:tabs>
          <w:tab w:val="left" w:pos="1068"/>
        </w:tabs>
        <w:autoSpaceDE w:val="0"/>
        <w:autoSpaceDN w:val="0"/>
        <w:adjustRightInd w:val="0"/>
        <w:spacing w:line="360" w:lineRule="auto"/>
        <w:ind w:firstLine="709"/>
        <w:rPr>
          <w:b/>
          <w:bCs/>
          <w:color w:val="000000" w:themeColor="text1"/>
          <w:kern w:val="1"/>
          <w:sz w:val="28"/>
          <w:szCs w:val="28"/>
          <w:lang w:val="uk-UA"/>
        </w:rPr>
      </w:pPr>
      <w:r w:rsidRPr="00430268">
        <w:rPr>
          <w:b/>
          <w:bCs/>
          <w:color w:val="000000" w:themeColor="text1"/>
          <w:kern w:val="1"/>
          <w:sz w:val="28"/>
          <w:szCs w:val="28"/>
          <w:lang w:val="uk-UA"/>
        </w:rPr>
        <w:t>5.</w:t>
      </w:r>
      <w:r w:rsidR="000B107B" w:rsidRPr="00430268">
        <w:rPr>
          <w:b/>
          <w:bCs/>
          <w:color w:val="000000" w:themeColor="text1"/>
          <w:kern w:val="1"/>
          <w:sz w:val="28"/>
          <w:szCs w:val="28"/>
          <w:lang w:val="uk-UA"/>
        </w:rPr>
        <w:t xml:space="preserve"> </w:t>
      </w:r>
      <w:r w:rsidRPr="00430268">
        <w:rPr>
          <w:b/>
          <w:bCs/>
          <w:color w:val="000000" w:themeColor="text1"/>
          <w:kern w:val="1"/>
          <w:sz w:val="28"/>
          <w:szCs w:val="28"/>
          <w:lang w:val="uk-UA"/>
        </w:rPr>
        <w:t>Фін</w:t>
      </w:r>
      <w:r w:rsidR="007D1E06" w:rsidRPr="00430268">
        <w:rPr>
          <w:b/>
          <w:bCs/>
          <w:color w:val="000000" w:themeColor="text1"/>
          <w:kern w:val="1"/>
          <w:sz w:val="28"/>
          <w:szCs w:val="28"/>
          <w:lang w:val="uk-UA"/>
        </w:rPr>
        <w:t>ансово-економічне обґрунтування</w:t>
      </w:r>
      <w:r w:rsidRPr="00430268">
        <w:rPr>
          <w:b/>
          <w:bCs/>
          <w:color w:val="000000" w:themeColor="text1"/>
          <w:kern w:val="1"/>
          <w:sz w:val="28"/>
          <w:szCs w:val="28"/>
          <w:lang w:val="uk-UA"/>
        </w:rPr>
        <w:t xml:space="preserve"> Закону</w:t>
      </w:r>
    </w:p>
    <w:p w:rsidR="001E3D32" w:rsidRPr="00430268" w:rsidRDefault="00F823F5" w:rsidP="00430268">
      <w:pPr>
        <w:spacing w:line="360" w:lineRule="auto"/>
        <w:ind w:firstLine="709"/>
        <w:jc w:val="both"/>
        <w:rPr>
          <w:sz w:val="28"/>
          <w:szCs w:val="28"/>
          <w:lang w:val="uk-UA" w:eastAsia="uk-UA"/>
        </w:rPr>
      </w:pPr>
      <w:r>
        <w:rPr>
          <w:color w:val="000000"/>
          <w:sz w:val="28"/>
          <w:szCs w:val="28"/>
          <w:lang w:val="uk-UA" w:eastAsia="uk-UA"/>
        </w:rPr>
        <w:t>Реалізація законопроє</w:t>
      </w:r>
      <w:r w:rsidR="001E3D32" w:rsidRPr="00430268">
        <w:rPr>
          <w:color w:val="000000"/>
          <w:sz w:val="28"/>
          <w:szCs w:val="28"/>
          <w:lang w:val="uk-UA" w:eastAsia="uk-UA"/>
        </w:rPr>
        <w:t>кту не потребує фінансових витрат із Державного бюджету України. Натомість його прийняття дозволить врегулювати такі питання як виробництво, представлення та продаж електронних систем доставки нікотину (електронні сигарети) та рідин, що містять нікотин, і збільшити доходи бюджету шляхом запровадження акцизного податку на рідини, які використовуються в електронних сигаретах.</w:t>
      </w:r>
    </w:p>
    <w:p w:rsidR="00637266" w:rsidRPr="00430268" w:rsidRDefault="001E3D32" w:rsidP="00430268">
      <w:pPr>
        <w:widowControl w:val="0"/>
        <w:autoSpaceDE w:val="0"/>
        <w:autoSpaceDN w:val="0"/>
        <w:adjustRightInd w:val="0"/>
        <w:spacing w:line="360" w:lineRule="auto"/>
        <w:ind w:firstLine="709"/>
        <w:jc w:val="both"/>
        <w:rPr>
          <w:color w:val="000000" w:themeColor="text1"/>
          <w:kern w:val="1"/>
          <w:sz w:val="28"/>
          <w:szCs w:val="28"/>
          <w:lang w:val="uk-UA"/>
        </w:rPr>
      </w:pPr>
      <w:r w:rsidRPr="00430268">
        <w:rPr>
          <w:color w:val="000000"/>
          <w:sz w:val="28"/>
          <w:szCs w:val="28"/>
          <w:lang w:val="uk-UA" w:eastAsia="uk-UA"/>
        </w:rPr>
        <w:t>Запровадження єдиних вимог щодо маркування та вмісту смакових добавок в тютюнових виробів з ринком ЄС розширить можливості експорту тютюнових виробів, що призведе до зростання надходжень до бюджету.</w:t>
      </w: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lang w:val="uk-UA"/>
        </w:rPr>
      </w:pPr>
    </w:p>
    <w:p w:rsidR="00637266" w:rsidRPr="00430268" w:rsidRDefault="00637266" w:rsidP="00430268">
      <w:pPr>
        <w:widowControl w:val="0"/>
        <w:tabs>
          <w:tab w:val="left" w:pos="1068"/>
        </w:tabs>
        <w:autoSpaceDE w:val="0"/>
        <w:autoSpaceDN w:val="0"/>
        <w:adjustRightInd w:val="0"/>
        <w:spacing w:line="360" w:lineRule="auto"/>
        <w:ind w:firstLine="709"/>
        <w:rPr>
          <w:b/>
          <w:bCs/>
          <w:color w:val="000000" w:themeColor="text1"/>
          <w:kern w:val="1"/>
          <w:sz w:val="28"/>
          <w:szCs w:val="28"/>
          <w:lang w:val="uk-UA"/>
        </w:rPr>
      </w:pPr>
      <w:r w:rsidRPr="00430268">
        <w:rPr>
          <w:b/>
          <w:bCs/>
          <w:color w:val="000000" w:themeColor="text1"/>
          <w:kern w:val="1"/>
          <w:sz w:val="28"/>
          <w:szCs w:val="28"/>
          <w:lang w:val="uk-UA"/>
        </w:rPr>
        <w:t>6.</w:t>
      </w:r>
      <w:r w:rsidR="000B107B" w:rsidRPr="00430268">
        <w:rPr>
          <w:b/>
          <w:bCs/>
          <w:color w:val="000000" w:themeColor="text1"/>
          <w:kern w:val="1"/>
          <w:sz w:val="28"/>
          <w:szCs w:val="28"/>
          <w:lang w:val="uk-UA"/>
        </w:rPr>
        <w:t xml:space="preserve"> </w:t>
      </w:r>
      <w:r w:rsidRPr="00430268">
        <w:rPr>
          <w:b/>
          <w:bCs/>
          <w:color w:val="000000" w:themeColor="text1"/>
          <w:kern w:val="1"/>
          <w:sz w:val="28"/>
          <w:szCs w:val="28"/>
          <w:lang w:val="uk-UA"/>
        </w:rPr>
        <w:t>Прогноз соціально-економічних наслідків прийняття Закону</w:t>
      </w:r>
    </w:p>
    <w:p w:rsidR="001E3D32" w:rsidRDefault="00F823F5" w:rsidP="00430268">
      <w:pPr>
        <w:widowControl w:val="0"/>
        <w:shd w:val="clear" w:color="auto" w:fill="FFFFFF"/>
        <w:autoSpaceDE w:val="0"/>
        <w:autoSpaceDN w:val="0"/>
        <w:adjustRightInd w:val="0"/>
        <w:spacing w:after="80" w:line="360" w:lineRule="auto"/>
        <w:ind w:firstLine="709"/>
        <w:jc w:val="both"/>
        <w:rPr>
          <w:color w:val="000000"/>
          <w:sz w:val="28"/>
          <w:szCs w:val="28"/>
          <w:lang w:val="uk-UA" w:eastAsia="uk-UA"/>
        </w:rPr>
      </w:pPr>
      <w:r>
        <w:rPr>
          <w:color w:val="000000"/>
          <w:sz w:val="28"/>
          <w:szCs w:val="28"/>
          <w:lang w:val="uk-UA" w:eastAsia="uk-UA"/>
        </w:rPr>
        <w:t>Реалізація законопроє</w:t>
      </w:r>
      <w:r w:rsidR="001E3D32" w:rsidRPr="00430268">
        <w:rPr>
          <w:color w:val="000000"/>
          <w:sz w:val="28"/>
          <w:szCs w:val="28"/>
          <w:lang w:val="uk-UA" w:eastAsia="uk-UA"/>
        </w:rPr>
        <w:t xml:space="preserve">кту сприятиме скороченню поширеності куріння серед усіх вікових груп, і насамперед, серед молоді. </w:t>
      </w:r>
      <w:r>
        <w:rPr>
          <w:color w:val="000000"/>
          <w:sz w:val="28"/>
          <w:szCs w:val="28"/>
          <w:lang w:val="uk-UA" w:eastAsia="uk-UA"/>
        </w:rPr>
        <w:t>Проєкт Закону</w:t>
      </w:r>
      <w:r w:rsidR="001E3D32" w:rsidRPr="00430268">
        <w:rPr>
          <w:color w:val="000000"/>
          <w:sz w:val="28"/>
          <w:szCs w:val="28"/>
          <w:lang w:val="uk-UA" w:eastAsia="uk-UA"/>
        </w:rPr>
        <w:t xml:space="preserve"> сприятиме досягненню Цілей сталого розвитку ООН, щодо яких України взяла на себе зобов’язання скоротити поширеність куріння до 15% у</w:t>
      </w:r>
      <w:r>
        <w:rPr>
          <w:color w:val="000000"/>
          <w:sz w:val="28"/>
          <w:szCs w:val="28"/>
          <w:lang w:val="uk-UA" w:eastAsia="uk-UA"/>
        </w:rPr>
        <w:t xml:space="preserve"> 2025 році. Ухвалення законопроє</w:t>
      </w:r>
      <w:r w:rsidR="001E3D32" w:rsidRPr="00430268">
        <w:rPr>
          <w:color w:val="000000"/>
          <w:sz w:val="28"/>
          <w:szCs w:val="28"/>
          <w:lang w:val="uk-UA" w:eastAsia="uk-UA"/>
        </w:rPr>
        <w:t>кту дозволить обмежити доступ до електронних систем доставки нікотину підлітків, та зменшити рівень їх споживання. Такі заходи поступово призведуть до покращення здоров’я населення та зростання тривалості життя в Укр</w:t>
      </w:r>
      <w:r>
        <w:rPr>
          <w:color w:val="000000"/>
          <w:sz w:val="28"/>
          <w:szCs w:val="28"/>
          <w:lang w:val="uk-UA" w:eastAsia="uk-UA"/>
        </w:rPr>
        <w:t>аїні. Законопроє</w:t>
      </w:r>
      <w:r w:rsidR="001E3D32" w:rsidRPr="00430268">
        <w:rPr>
          <w:color w:val="000000"/>
          <w:sz w:val="28"/>
          <w:szCs w:val="28"/>
          <w:lang w:val="uk-UA" w:eastAsia="uk-UA"/>
        </w:rPr>
        <w:t>кт сприятиме практичному виконанню міжнародних зобов’язань України щодо захисту здоров’я людей від шкідливого впливу тютюну.</w:t>
      </w:r>
    </w:p>
    <w:p w:rsidR="00F823F5" w:rsidRDefault="00F823F5" w:rsidP="00F823F5">
      <w:pPr>
        <w:widowControl w:val="0"/>
        <w:shd w:val="clear" w:color="auto" w:fill="FFFFFF"/>
        <w:autoSpaceDE w:val="0"/>
        <w:autoSpaceDN w:val="0"/>
        <w:adjustRightInd w:val="0"/>
        <w:spacing w:after="80" w:line="360" w:lineRule="auto"/>
        <w:jc w:val="both"/>
        <w:rPr>
          <w:color w:val="000000"/>
          <w:sz w:val="28"/>
          <w:szCs w:val="28"/>
          <w:lang w:val="uk-UA" w:eastAsia="uk-UA"/>
        </w:rPr>
      </w:pPr>
    </w:p>
    <w:p w:rsidR="00F823F5" w:rsidRPr="00E018C6" w:rsidRDefault="00F823F5" w:rsidP="00F823F5">
      <w:pPr>
        <w:spacing w:after="240"/>
        <w:rPr>
          <w:b/>
          <w:bCs/>
          <w:sz w:val="28"/>
          <w:szCs w:val="28"/>
        </w:rPr>
      </w:pPr>
      <w:r w:rsidRPr="00E018C6">
        <w:rPr>
          <w:b/>
          <w:bCs/>
          <w:sz w:val="28"/>
          <w:szCs w:val="28"/>
        </w:rPr>
        <w:t>Міністр охорони здоров’я України</w:t>
      </w:r>
      <w:r w:rsidRPr="00E018C6">
        <w:rPr>
          <w:b/>
          <w:bCs/>
          <w:sz w:val="28"/>
          <w:szCs w:val="28"/>
        </w:rPr>
        <w:tab/>
      </w:r>
      <w:r w:rsidRPr="00E018C6">
        <w:rPr>
          <w:b/>
          <w:bCs/>
          <w:sz w:val="28"/>
          <w:szCs w:val="28"/>
        </w:rPr>
        <w:tab/>
      </w:r>
      <w:r w:rsidRPr="00E018C6">
        <w:rPr>
          <w:b/>
          <w:bCs/>
          <w:sz w:val="28"/>
          <w:szCs w:val="28"/>
        </w:rPr>
        <w:tab/>
        <w:t xml:space="preserve">  </w:t>
      </w:r>
      <w:r>
        <w:rPr>
          <w:b/>
          <w:bCs/>
          <w:sz w:val="28"/>
          <w:szCs w:val="28"/>
          <w:lang w:val="uk-UA"/>
        </w:rPr>
        <w:t xml:space="preserve">   </w:t>
      </w:r>
      <w:r w:rsidRPr="00E018C6">
        <w:rPr>
          <w:b/>
          <w:bCs/>
          <w:sz w:val="28"/>
          <w:szCs w:val="28"/>
        </w:rPr>
        <w:t>Зоряна СКАЛЕЦЬКА</w:t>
      </w:r>
    </w:p>
    <w:p w:rsidR="00F823F5" w:rsidRPr="007A4CF1" w:rsidRDefault="00F823F5" w:rsidP="00F823F5">
      <w:pPr>
        <w:rPr>
          <w:sz w:val="28"/>
          <w:szCs w:val="28"/>
        </w:rPr>
      </w:pPr>
      <w:r>
        <w:rPr>
          <w:b/>
          <w:bCs/>
          <w:sz w:val="28"/>
          <w:szCs w:val="28"/>
        </w:rPr>
        <w:t xml:space="preserve"> «____» _________________ 2020</w:t>
      </w:r>
      <w:r w:rsidRPr="007A4CF1">
        <w:rPr>
          <w:b/>
          <w:bCs/>
          <w:sz w:val="28"/>
          <w:szCs w:val="28"/>
        </w:rPr>
        <w:t xml:space="preserve"> р.</w:t>
      </w:r>
    </w:p>
    <w:p w:rsidR="00F823F5" w:rsidRPr="00430268" w:rsidRDefault="00F823F5" w:rsidP="00F823F5">
      <w:pPr>
        <w:widowControl w:val="0"/>
        <w:shd w:val="clear" w:color="auto" w:fill="FFFFFF"/>
        <w:autoSpaceDE w:val="0"/>
        <w:autoSpaceDN w:val="0"/>
        <w:adjustRightInd w:val="0"/>
        <w:spacing w:after="80" w:line="360" w:lineRule="auto"/>
        <w:jc w:val="both"/>
        <w:rPr>
          <w:sz w:val="28"/>
          <w:szCs w:val="28"/>
          <w:lang w:val="uk-UA"/>
        </w:rPr>
      </w:pPr>
    </w:p>
    <w:p w:rsidR="00637266" w:rsidRPr="00430268" w:rsidRDefault="00637266" w:rsidP="00430268">
      <w:pPr>
        <w:widowControl w:val="0"/>
        <w:autoSpaceDE w:val="0"/>
        <w:autoSpaceDN w:val="0"/>
        <w:adjustRightInd w:val="0"/>
        <w:spacing w:line="360" w:lineRule="auto"/>
        <w:ind w:firstLine="709"/>
        <w:jc w:val="both"/>
        <w:rPr>
          <w:color w:val="000000" w:themeColor="text1"/>
          <w:kern w:val="1"/>
          <w:sz w:val="28"/>
          <w:szCs w:val="28"/>
        </w:rPr>
      </w:pPr>
    </w:p>
    <w:p w:rsidR="00AC67F8" w:rsidRPr="00B62CA8" w:rsidRDefault="00AC67F8" w:rsidP="001E3D32">
      <w:pPr>
        <w:widowControl w:val="0"/>
        <w:autoSpaceDE w:val="0"/>
        <w:autoSpaceDN w:val="0"/>
        <w:adjustRightInd w:val="0"/>
        <w:spacing w:before="140"/>
        <w:jc w:val="both"/>
        <w:rPr>
          <w:color w:val="000000" w:themeColor="text1"/>
          <w:kern w:val="1"/>
          <w:sz w:val="28"/>
          <w:szCs w:val="28"/>
          <w:lang w:val="uk-UA"/>
        </w:rPr>
      </w:pPr>
    </w:p>
    <w:sectPr w:rsidR="00AC67F8" w:rsidRPr="00B62CA8" w:rsidSect="003A4CCF">
      <w:headerReference w:type="even" r:id="rId8"/>
      <w:headerReference w:type="default" r:id="rId9"/>
      <w:footerReference w:type="even" r:id="rId10"/>
      <w:footerReference w:type="default" r:id="rId11"/>
      <w:headerReference w:type="first" r:id="rId12"/>
      <w:footerReference w:type="first" r:id="rId13"/>
      <w:pgSz w:w="11900" w:h="16840"/>
      <w:pgMar w:top="1134" w:right="850" w:bottom="1134" w:left="1276" w:header="708" w:footer="70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FD8" w:rsidRDefault="00A55FD8" w:rsidP="00157B66">
      <w:r>
        <w:separator/>
      </w:r>
    </w:p>
  </w:endnote>
  <w:endnote w:type="continuationSeparator" w:id="0">
    <w:p w:rsidR="00A55FD8" w:rsidRDefault="00A55FD8" w:rsidP="0015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10002FF" w:usb1="4000ACFF" w:usb2="00000009"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B66" w:rsidRDefault="00157B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B66" w:rsidRDefault="00157B6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B66" w:rsidRDefault="00157B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FD8" w:rsidRDefault="00A55FD8" w:rsidP="00157B66">
      <w:r>
        <w:separator/>
      </w:r>
    </w:p>
  </w:footnote>
  <w:footnote w:type="continuationSeparator" w:id="0">
    <w:p w:rsidR="00A55FD8" w:rsidRDefault="00A55FD8" w:rsidP="00157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B66" w:rsidRDefault="00157B6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B66" w:rsidRDefault="00157B66">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B66" w:rsidRDefault="00157B6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005"/>
    <w:multiLevelType w:val="hybridMultilevel"/>
    <w:tmpl w:val="00000005"/>
    <w:lvl w:ilvl="0" w:tplc="0000019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006"/>
    <w:multiLevelType w:val="hybridMultilevel"/>
    <w:tmpl w:val="00000006"/>
    <w:lvl w:ilvl="0" w:tplc="000001F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007"/>
    <w:multiLevelType w:val="hybridMultilevel"/>
    <w:tmpl w:val="00000007"/>
    <w:lvl w:ilvl="0" w:tplc="00000259">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0008"/>
    <w:multiLevelType w:val="hybridMultilevel"/>
    <w:tmpl w:val="00000008"/>
    <w:lvl w:ilvl="0" w:tplc="000002BD">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0009"/>
    <w:multiLevelType w:val="hybridMultilevel"/>
    <w:tmpl w:val="00000009"/>
    <w:lvl w:ilvl="0" w:tplc="0000032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000A"/>
    <w:multiLevelType w:val="hybridMultilevel"/>
    <w:tmpl w:val="0000000A"/>
    <w:lvl w:ilvl="0" w:tplc="00000385">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000B"/>
    <w:multiLevelType w:val="hybridMultilevel"/>
    <w:tmpl w:val="0000000B"/>
    <w:lvl w:ilvl="0" w:tplc="000003E9">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000C"/>
    <w:multiLevelType w:val="hybridMultilevel"/>
    <w:tmpl w:val="0000000C"/>
    <w:lvl w:ilvl="0" w:tplc="0000044D">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000D"/>
    <w:multiLevelType w:val="hybridMultilevel"/>
    <w:tmpl w:val="0000000D"/>
    <w:lvl w:ilvl="0" w:tplc="000004B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000E"/>
    <w:multiLevelType w:val="hybridMultilevel"/>
    <w:tmpl w:val="0000000E"/>
    <w:lvl w:ilvl="0" w:tplc="0000051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000F"/>
    <w:multiLevelType w:val="hybridMultilevel"/>
    <w:tmpl w:val="0000000F"/>
    <w:lvl w:ilvl="0" w:tplc="0000057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13F6D70"/>
    <w:multiLevelType w:val="hybridMultilevel"/>
    <w:tmpl w:val="7B96A992"/>
    <w:lvl w:ilvl="0" w:tplc="00000065">
      <w:start w:val="1"/>
      <w:numFmt w:val="bullet"/>
      <w:lvlText w:val="•"/>
      <w:lvlJc w:val="left"/>
      <w:pPr>
        <w:ind w:left="720" w:hanging="360"/>
      </w:pPr>
      <w:rPr>
        <w:rFont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0BB54363"/>
    <w:multiLevelType w:val="hybridMultilevel"/>
    <w:tmpl w:val="EA240B32"/>
    <w:lvl w:ilvl="0" w:tplc="00000065">
      <w:start w:val="1"/>
      <w:numFmt w:val="bullet"/>
      <w:lvlText w:val="•"/>
      <w:lvlJc w:val="left"/>
      <w:pPr>
        <w:ind w:left="720" w:hanging="360"/>
      </w:p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1991771A"/>
    <w:multiLevelType w:val="hybridMultilevel"/>
    <w:tmpl w:val="0700E154"/>
    <w:lvl w:ilvl="0" w:tplc="00000065">
      <w:start w:val="1"/>
      <w:numFmt w:val="bullet"/>
      <w:lvlText w:val="•"/>
      <w:lvlJc w:val="left"/>
      <w:pPr>
        <w:ind w:left="720" w:hanging="360"/>
      </w:p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9771AE6"/>
    <w:multiLevelType w:val="hybridMultilevel"/>
    <w:tmpl w:val="44583C6A"/>
    <w:lvl w:ilvl="0" w:tplc="00000065">
      <w:start w:val="1"/>
      <w:numFmt w:val="bullet"/>
      <w:lvlText w:val="•"/>
      <w:lvlJc w:val="left"/>
      <w:pPr>
        <w:ind w:left="720" w:hanging="360"/>
      </w:p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F92216"/>
    <w:multiLevelType w:val="hybridMultilevel"/>
    <w:tmpl w:val="96A0EF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8"/>
  </w:num>
  <w:num w:numId="17">
    <w:abstractNumId w:val="17"/>
  </w:num>
  <w:num w:numId="18">
    <w:abstractNumId w:val="19"/>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07B"/>
    <w:rsid w:val="00012105"/>
    <w:rsid w:val="00072E00"/>
    <w:rsid w:val="00074485"/>
    <w:rsid w:val="00085EF6"/>
    <w:rsid w:val="000B107B"/>
    <w:rsid w:val="000C41A5"/>
    <w:rsid w:val="000E2CEC"/>
    <w:rsid w:val="000F5048"/>
    <w:rsid w:val="00102EF7"/>
    <w:rsid w:val="00133D71"/>
    <w:rsid w:val="00157B66"/>
    <w:rsid w:val="00160450"/>
    <w:rsid w:val="00190D05"/>
    <w:rsid w:val="001A2E7D"/>
    <w:rsid w:val="001C0166"/>
    <w:rsid w:val="001D2C6C"/>
    <w:rsid w:val="001D4E00"/>
    <w:rsid w:val="001E3D32"/>
    <w:rsid w:val="001F70ED"/>
    <w:rsid w:val="0026471F"/>
    <w:rsid w:val="00272A6B"/>
    <w:rsid w:val="00275AB8"/>
    <w:rsid w:val="002953E9"/>
    <w:rsid w:val="0029791D"/>
    <w:rsid w:val="002A358B"/>
    <w:rsid w:val="002A6631"/>
    <w:rsid w:val="002B1F64"/>
    <w:rsid w:val="002C45D8"/>
    <w:rsid w:val="002D1FBB"/>
    <w:rsid w:val="002E4383"/>
    <w:rsid w:val="003043AD"/>
    <w:rsid w:val="003318D8"/>
    <w:rsid w:val="00385899"/>
    <w:rsid w:val="00395D50"/>
    <w:rsid w:val="00395F88"/>
    <w:rsid w:val="003A30CD"/>
    <w:rsid w:val="003A4CCF"/>
    <w:rsid w:val="004139D6"/>
    <w:rsid w:val="00427013"/>
    <w:rsid w:val="00430268"/>
    <w:rsid w:val="00441644"/>
    <w:rsid w:val="004614A5"/>
    <w:rsid w:val="00462C61"/>
    <w:rsid w:val="00466E5F"/>
    <w:rsid w:val="00480047"/>
    <w:rsid w:val="00492108"/>
    <w:rsid w:val="004B4957"/>
    <w:rsid w:val="00552D21"/>
    <w:rsid w:val="00565BB8"/>
    <w:rsid w:val="005B48D4"/>
    <w:rsid w:val="005B598B"/>
    <w:rsid w:val="005D0812"/>
    <w:rsid w:val="005D50CB"/>
    <w:rsid w:val="005D6858"/>
    <w:rsid w:val="005E4EAA"/>
    <w:rsid w:val="006117E7"/>
    <w:rsid w:val="00615BA1"/>
    <w:rsid w:val="00637266"/>
    <w:rsid w:val="00650B59"/>
    <w:rsid w:val="00650DB7"/>
    <w:rsid w:val="00662759"/>
    <w:rsid w:val="00672A92"/>
    <w:rsid w:val="00684DD7"/>
    <w:rsid w:val="00686978"/>
    <w:rsid w:val="00687D59"/>
    <w:rsid w:val="006A3182"/>
    <w:rsid w:val="006A5620"/>
    <w:rsid w:val="006C124F"/>
    <w:rsid w:val="006C6885"/>
    <w:rsid w:val="006D5C03"/>
    <w:rsid w:val="006E59E8"/>
    <w:rsid w:val="00716FA8"/>
    <w:rsid w:val="00724AF4"/>
    <w:rsid w:val="00724B34"/>
    <w:rsid w:val="007615B1"/>
    <w:rsid w:val="00762E8F"/>
    <w:rsid w:val="007745A0"/>
    <w:rsid w:val="00775525"/>
    <w:rsid w:val="00787B98"/>
    <w:rsid w:val="007A4CF1"/>
    <w:rsid w:val="007B7905"/>
    <w:rsid w:val="007D1E06"/>
    <w:rsid w:val="007E781A"/>
    <w:rsid w:val="00801B9E"/>
    <w:rsid w:val="00805DBA"/>
    <w:rsid w:val="00876A47"/>
    <w:rsid w:val="008E20D9"/>
    <w:rsid w:val="008E2599"/>
    <w:rsid w:val="0090055F"/>
    <w:rsid w:val="00924C88"/>
    <w:rsid w:val="00936087"/>
    <w:rsid w:val="00941507"/>
    <w:rsid w:val="00950C4D"/>
    <w:rsid w:val="009668D0"/>
    <w:rsid w:val="00975046"/>
    <w:rsid w:val="009A70A3"/>
    <w:rsid w:val="009B1744"/>
    <w:rsid w:val="009E46E1"/>
    <w:rsid w:val="00A1724B"/>
    <w:rsid w:val="00A26B93"/>
    <w:rsid w:val="00A4037A"/>
    <w:rsid w:val="00A51B8D"/>
    <w:rsid w:val="00A55FD8"/>
    <w:rsid w:val="00A83579"/>
    <w:rsid w:val="00A854F8"/>
    <w:rsid w:val="00AC67F8"/>
    <w:rsid w:val="00AD32D5"/>
    <w:rsid w:val="00AD3EE2"/>
    <w:rsid w:val="00AE2137"/>
    <w:rsid w:val="00B068D8"/>
    <w:rsid w:val="00B3107C"/>
    <w:rsid w:val="00B44A26"/>
    <w:rsid w:val="00B53784"/>
    <w:rsid w:val="00B62CA8"/>
    <w:rsid w:val="00B76336"/>
    <w:rsid w:val="00B92C97"/>
    <w:rsid w:val="00BB2966"/>
    <w:rsid w:val="00BB390D"/>
    <w:rsid w:val="00BD2C80"/>
    <w:rsid w:val="00BE6A57"/>
    <w:rsid w:val="00C166E5"/>
    <w:rsid w:val="00C2172C"/>
    <w:rsid w:val="00C251DD"/>
    <w:rsid w:val="00CB13DC"/>
    <w:rsid w:val="00CB6852"/>
    <w:rsid w:val="00CC4C95"/>
    <w:rsid w:val="00CD0DC4"/>
    <w:rsid w:val="00CE4608"/>
    <w:rsid w:val="00D04E9C"/>
    <w:rsid w:val="00D21E24"/>
    <w:rsid w:val="00D70604"/>
    <w:rsid w:val="00D83D20"/>
    <w:rsid w:val="00D966A8"/>
    <w:rsid w:val="00DC2153"/>
    <w:rsid w:val="00DD5613"/>
    <w:rsid w:val="00DF0143"/>
    <w:rsid w:val="00DF5AE9"/>
    <w:rsid w:val="00E018C6"/>
    <w:rsid w:val="00E16777"/>
    <w:rsid w:val="00E35BC9"/>
    <w:rsid w:val="00E54DD2"/>
    <w:rsid w:val="00E631CB"/>
    <w:rsid w:val="00E707E9"/>
    <w:rsid w:val="00EE45A2"/>
    <w:rsid w:val="00EF0D71"/>
    <w:rsid w:val="00EF4098"/>
    <w:rsid w:val="00F823F5"/>
    <w:rsid w:val="00F93015"/>
    <w:rsid w:val="00FF1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4"/>
        <w:szCs w:val="24"/>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107B"/>
    <w:rPr>
      <w:rFonts w:ascii="Times New Roman" w:hAnsi="Times New Roman"/>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012105"/>
    <w:pPr>
      <w:spacing w:after="120"/>
      <w:ind w:left="283"/>
    </w:pPr>
  </w:style>
  <w:style w:type="character" w:customStyle="1" w:styleId="a4">
    <w:name w:val="Основной текст с отступом Знак"/>
    <w:basedOn w:val="a0"/>
    <w:link w:val="a3"/>
    <w:uiPriority w:val="99"/>
    <w:locked/>
    <w:rsid w:val="00012105"/>
    <w:rPr>
      <w:rFonts w:ascii="Times New Roman" w:hAnsi="Times New Roman" w:cs="Times New Roman"/>
      <w:lang w:val="ru-RU" w:eastAsia="ru-RU"/>
    </w:rPr>
  </w:style>
  <w:style w:type="paragraph" w:customStyle="1" w:styleId="a5">
    <w:name w:val="_ÿÕ¼ÿ_"/>
    <w:basedOn w:val="a"/>
    <w:uiPriority w:val="99"/>
    <w:rsid w:val="003318D8"/>
    <w:pPr>
      <w:keepNext/>
      <w:widowControl w:val="0"/>
      <w:spacing w:line="288" w:lineRule="auto"/>
      <w:ind w:firstLine="709"/>
      <w:jc w:val="both"/>
    </w:pPr>
    <w:rPr>
      <w:rFonts w:eastAsia="MS ??"/>
      <w:sz w:val="28"/>
      <w:lang w:val="uk-UA"/>
    </w:rPr>
  </w:style>
  <w:style w:type="paragraph" w:styleId="a6">
    <w:name w:val="No Spacing"/>
    <w:uiPriority w:val="1"/>
    <w:qFormat/>
    <w:rsid w:val="001C0166"/>
    <w:rPr>
      <w:rFonts w:ascii="Calibri" w:hAnsi="Calibri"/>
      <w:sz w:val="22"/>
      <w:szCs w:val="22"/>
      <w:lang w:val="ru-RU" w:eastAsia="en-US"/>
    </w:rPr>
  </w:style>
  <w:style w:type="character" w:customStyle="1" w:styleId="rvts9">
    <w:name w:val="rvts9"/>
    <w:rsid w:val="00462C61"/>
  </w:style>
  <w:style w:type="character" w:customStyle="1" w:styleId="rvts37">
    <w:name w:val="rvts37"/>
    <w:rsid w:val="00462C61"/>
  </w:style>
  <w:style w:type="paragraph" w:styleId="a7">
    <w:name w:val="header"/>
    <w:basedOn w:val="a"/>
    <w:link w:val="a8"/>
    <w:uiPriority w:val="99"/>
    <w:unhideWhenUsed/>
    <w:rsid w:val="00157B66"/>
    <w:pPr>
      <w:tabs>
        <w:tab w:val="center" w:pos="4819"/>
        <w:tab w:val="right" w:pos="9639"/>
      </w:tabs>
    </w:pPr>
  </w:style>
  <w:style w:type="character" w:customStyle="1" w:styleId="a8">
    <w:name w:val="Верхний колонтитул Знак"/>
    <w:basedOn w:val="a0"/>
    <w:link w:val="a7"/>
    <w:uiPriority w:val="99"/>
    <w:locked/>
    <w:rsid w:val="00157B66"/>
    <w:rPr>
      <w:rFonts w:ascii="Times New Roman" w:hAnsi="Times New Roman" w:cs="Times New Roman"/>
      <w:lang w:val="ru-RU" w:eastAsia="ru-RU"/>
    </w:rPr>
  </w:style>
  <w:style w:type="paragraph" w:styleId="a9">
    <w:name w:val="footer"/>
    <w:basedOn w:val="a"/>
    <w:link w:val="aa"/>
    <w:uiPriority w:val="99"/>
    <w:unhideWhenUsed/>
    <w:rsid w:val="00157B66"/>
    <w:pPr>
      <w:tabs>
        <w:tab w:val="center" w:pos="4819"/>
        <w:tab w:val="right" w:pos="9639"/>
      </w:tabs>
    </w:pPr>
  </w:style>
  <w:style w:type="character" w:customStyle="1" w:styleId="aa">
    <w:name w:val="Нижний колонтитул Знак"/>
    <w:basedOn w:val="a0"/>
    <w:link w:val="a9"/>
    <w:uiPriority w:val="99"/>
    <w:locked/>
    <w:rsid w:val="00157B66"/>
    <w:rPr>
      <w:rFonts w:ascii="Times New Roman" w:hAnsi="Times New Roman" w:cs="Times New Roman"/>
      <w:lang w:val="ru-RU" w:eastAsia="ru-RU"/>
    </w:rPr>
  </w:style>
  <w:style w:type="paragraph" w:styleId="ab">
    <w:name w:val="Balloon Text"/>
    <w:basedOn w:val="a"/>
    <w:link w:val="ac"/>
    <w:uiPriority w:val="99"/>
    <w:semiHidden/>
    <w:unhideWhenUsed/>
    <w:rsid w:val="00D966A8"/>
    <w:rPr>
      <w:rFonts w:ascii="Segoe UI" w:hAnsi="Segoe UI" w:cs="Segoe UI"/>
      <w:sz w:val="18"/>
      <w:szCs w:val="18"/>
    </w:rPr>
  </w:style>
  <w:style w:type="character" w:customStyle="1" w:styleId="ac">
    <w:name w:val="Текст выноски Знак"/>
    <w:basedOn w:val="a0"/>
    <w:link w:val="ab"/>
    <w:uiPriority w:val="99"/>
    <w:semiHidden/>
    <w:locked/>
    <w:rsid w:val="00D966A8"/>
    <w:rPr>
      <w:rFonts w:ascii="Segoe UI"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4"/>
        <w:szCs w:val="24"/>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107B"/>
    <w:rPr>
      <w:rFonts w:ascii="Times New Roman" w:hAnsi="Times New Roman"/>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012105"/>
    <w:pPr>
      <w:spacing w:after="120"/>
      <w:ind w:left="283"/>
    </w:pPr>
  </w:style>
  <w:style w:type="character" w:customStyle="1" w:styleId="a4">
    <w:name w:val="Основной текст с отступом Знак"/>
    <w:basedOn w:val="a0"/>
    <w:link w:val="a3"/>
    <w:uiPriority w:val="99"/>
    <w:locked/>
    <w:rsid w:val="00012105"/>
    <w:rPr>
      <w:rFonts w:ascii="Times New Roman" w:hAnsi="Times New Roman" w:cs="Times New Roman"/>
      <w:lang w:val="ru-RU" w:eastAsia="ru-RU"/>
    </w:rPr>
  </w:style>
  <w:style w:type="paragraph" w:customStyle="1" w:styleId="a5">
    <w:name w:val="_ÿÕ¼ÿ_"/>
    <w:basedOn w:val="a"/>
    <w:uiPriority w:val="99"/>
    <w:rsid w:val="003318D8"/>
    <w:pPr>
      <w:keepNext/>
      <w:widowControl w:val="0"/>
      <w:spacing w:line="288" w:lineRule="auto"/>
      <w:ind w:firstLine="709"/>
      <w:jc w:val="both"/>
    </w:pPr>
    <w:rPr>
      <w:rFonts w:eastAsia="MS ??"/>
      <w:sz w:val="28"/>
      <w:lang w:val="uk-UA"/>
    </w:rPr>
  </w:style>
  <w:style w:type="paragraph" w:styleId="a6">
    <w:name w:val="No Spacing"/>
    <w:uiPriority w:val="1"/>
    <w:qFormat/>
    <w:rsid w:val="001C0166"/>
    <w:rPr>
      <w:rFonts w:ascii="Calibri" w:hAnsi="Calibri"/>
      <w:sz w:val="22"/>
      <w:szCs w:val="22"/>
      <w:lang w:val="ru-RU" w:eastAsia="en-US"/>
    </w:rPr>
  </w:style>
  <w:style w:type="character" w:customStyle="1" w:styleId="rvts9">
    <w:name w:val="rvts9"/>
    <w:rsid w:val="00462C61"/>
  </w:style>
  <w:style w:type="character" w:customStyle="1" w:styleId="rvts37">
    <w:name w:val="rvts37"/>
    <w:rsid w:val="00462C61"/>
  </w:style>
  <w:style w:type="paragraph" w:styleId="a7">
    <w:name w:val="header"/>
    <w:basedOn w:val="a"/>
    <w:link w:val="a8"/>
    <w:uiPriority w:val="99"/>
    <w:unhideWhenUsed/>
    <w:rsid w:val="00157B66"/>
    <w:pPr>
      <w:tabs>
        <w:tab w:val="center" w:pos="4819"/>
        <w:tab w:val="right" w:pos="9639"/>
      </w:tabs>
    </w:pPr>
  </w:style>
  <w:style w:type="character" w:customStyle="1" w:styleId="a8">
    <w:name w:val="Верхний колонтитул Знак"/>
    <w:basedOn w:val="a0"/>
    <w:link w:val="a7"/>
    <w:uiPriority w:val="99"/>
    <w:locked/>
    <w:rsid w:val="00157B66"/>
    <w:rPr>
      <w:rFonts w:ascii="Times New Roman" w:hAnsi="Times New Roman" w:cs="Times New Roman"/>
      <w:lang w:val="ru-RU" w:eastAsia="ru-RU"/>
    </w:rPr>
  </w:style>
  <w:style w:type="paragraph" w:styleId="a9">
    <w:name w:val="footer"/>
    <w:basedOn w:val="a"/>
    <w:link w:val="aa"/>
    <w:uiPriority w:val="99"/>
    <w:unhideWhenUsed/>
    <w:rsid w:val="00157B66"/>
    <w:pPr>
      <w:tabs>
        <w:tab w:val="center" w:pos="4819"/>
        <w:tab w:val="right" w:pos="9639"/>
      </w:tabs>
    </w:pPr>
  </w:style>
  <w:style w:type="character" w:customStyle="1" w:styleId="aa">
    <w:name w:val="Нижний колонтитул Знак"/>
    <w:basedOn w:val="a0"/>
    <w:link w:val="a9"/>
    <w:uiPriority w:val="99"/>
    <w:locked/>
    <w:rsid w:val="00157B66"/>
    <w:rPr>
      <w:rFonts w:ascii="Times New Roman" w:hAnsi="Times New Roman" w:cs="Times New Roman"/>
      <w:lang w:val="ru-RU" w:eastAsia="ru-RU"/>
    </w:rPr>
  </w:style>
  <w:style w:type="paragraph" w:styleId="ab">
    <w:name w:val="Balloon Text"/>
    <w:basedOn w:val="a"/>
    <w:link w:val="ac"/>
    <w:uiPriority w:val="99"/>
    <w:semiHidden/>
    <w:unhideWhenUsed/>
    <w:rsid w:val="00D966A8"/>
    <w:rPr>
      <w:rFonts w:ascii="Segoe UI" w:hAnsi="Segoe UI" w:cs="Segoe UI"/>
      <w:sz w:val="18"/>
      <w:szCs w:val="18"/>
    </w:rPr>
  </w:style>
  <w:style w:type="character" w:customStyle="1" w:styleId="ac">
    <w:name w:val="Текст выноски Знак"/>
    <w:basedOn w:val="a0"/>
    <w:link w:val="ab"/>
    <w:uiPriority w:val="99"/>
    <w:semiHidden/>
    <w:locked/>
    <w:rsid w:val="00D966A8"/>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271611">
      <w:marLeft w:val="0"/>
      <w:marRight w:val="0"/>
      <w:marTop w:val="0"/>
      <w:marBottom w:val="0"/>
      <w:divBdr>
        <w:top w:val="none" w:sz="0" w:space="0" w:color="auto"/>
        <w:left w:val="none" w:sz="0" w:space="0" w:color="auto"/>
        <w:bottom w:val="none" w:sz="0" w:space="0" w:color="auto"/>
        <w:right w:val="none" w:sz="0" w:space="0" w:color="auto"/>
      </w:divBdr>
    </w:div>
    <w:div w:id="14812716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8928</Words>
  <Characters>5090</Characters>
  <Application>Microsoft Office Word</Application>
  <DocSecurity>0</DocSecurity>
  <Lines>42</Lines>
  <Paragraphs>27</Paragraphs>
  <ScaleCrop>false</ScaleCrop>
  <LinksUpToDate>false</LinksUpToDate>
  <CharactersWithSpaces>13991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2020-03-03T16:01:00Z</dcterms:created>
  <dcterms:modified xsi:type="dcterms:W3CDTF">2020-03-03T16:01:00Z</dcterms:modified>
</cp:coreProperties>
</file>