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5901" w:rsidRPr="00E96E3D" w:rsidRDefault="003F5901" w:rsidP="003F5901">
      <w:pPr>
        <w:spacing w:before="360" w:after="120"/>
        <w:ind w:left="283" w:right="227" w:firstLine="708"/>
        <w:rPr>
          <w:rFonts w:ascii="Times New Roman" w:hAnsi="Times New Roman" w:cs="Times New Roman"/>
          <w:b/>
          <w:bCs/>
          <w:sz w:val="28"/>
          <w:szCs w:val="28"/>
          <w:lang w:val="uk-UA"/>
        </w:rPr>
      </w:pPr>
      <w:r w:rsidRPr="00E96E3D">
        <w:rPr>
          <w:rFonts w:ascii="Times New Roman" w:hAnsi="Times New Roman" w:cs="Times New Roman"/>
          <w:b/>
          <w:bCs/>
          <w:sz w:val="28"/>
          <w:szCs w:val="28"/>
          <w:lang w:val="uk-UA"/>
        </w:rPr>
        <w:t xml:space="preserve">                    ПОЯСНЮВАЛЬНА ЗАПИСКА</w:t>
      </w:r>
    </w:p>
    <w:p w:rsidR="003F5901" w:rsidRPr="00E96E3D" w:rsidRDefault="003F5901" w:rsidP="003F5901">
      <w:pPr>
        <w:ind w:firstLine="708"/>
        <w:jc w:val="both"/>
        <w:rPr>
          <w:rFonts w:ascii="Times New Roman" w:hAnsi="Times New Roman" w:cs="Times New Roman"/>
          <w:b/>
          <w:bCs/>
          <w:sz w:val="28"/>
          <w:szCs w:val="28"/>
          <w:lang w:val="uk-UA"/>
        </w:rPr>
      </w:pPr>
      <w:r w:rsidRPr="00E96E3D">
        <w:rPr>
          <w:rFonts w:ascii="Times New Roman" w:hAnsi="Times New Roman" w:cs="Times New Roman"/>
          <w:b/>
          <w:bCs/>
          <w:sz w:val="28"/>
          <w:szCs w:val="28"/>
          <w:lang w:val="uk-UA"/>
        </w:rPr>
        <w:t xml:space="preserve">до проекту Закону України </w:t>
      </w:r>
      <w:bookmarkStart w:id="0" w:name="_Hlk34294776"/>
      <w:r w:rsidRPr="00E96E3D">
        <w:rPr>
          <w:rFonts w:ascii="Times New Roman" w:hAnsi="Times New Roman" w:cs="Times New Roman"/>
          <w:b/>
          <w:bCs/>
          <w:sz w:val="28"/>
          <w:szCs w:val="28"/>
          <w:lang w:val="uk-UA"/>
        </w:rPr>
        <w:t>«Про внесення змін до Податкового кодексу України (щодо запровадження поступового зниження податку на доходи фізичних осіб)»</w:t>
      </w:r>
      <w:bookmarkEnd w:id="0"/>
    </w:p>
    <w:p w:rsidR="003F5901" w:rsidRPr="00E96E3D" w:rsidRDefault="003F5901" w:rsidP="003F5901">
      <w:pPr>
        <w:pStyle w:val="a3"/>
        <w:numPr>
          <w:ilvl w:val="0"/>
          <w:numId w:val="2"/>
        </w:numPr>
        <w:jc w:val="both"/>
        <w:rPr>
          <w:rFonts w:ascii="Times New Roman" w:hAnsi="Times New Roman" w:cs="Times New Roman"/>
          <w:b/>
          <w:bCs/>
          <w:sz w:val="28"/>
          <w:szCs w:val="28"/>
          <w:lang w:val="uk-UA"/>
        </w:rPr>
      </w:pPr>
      <w:r w:rsidRPr="00E96E3D">
        <w:rPr>
          <w:rFonts w:ascii="Times New Roman" w:hAnsi="Times New Roman" w:cs="Times New Roman"/>
          <w:b/>
          <w:bCs/>
          <w:sz w:val="28"/>
          <w:szCs w:val="28"/>
          <w:lang w:val="uk-UA"/>
        </w:rPr>
        <w:t xml:space="preserve"> Обґрунтування необхідності прийняття Законопроекту</w:t>
      </w:r>
    </w:p>
    <w:p w:rsidR="003F5901" w:rsidRPr="00E96E3D" w:rsidRDefault="003F5901" w:rsidP="003F5901">
      <w:pPr>
        <w:ind w:firstLine="708"/>
        <w:jc w:val="both"/>
        <w:rPr>
          <w:rFonts w:ascii="Times New Roman" w:hAnsi="Times New Roman" w:cs="Times New Roman"/>
          <w:sz w:val="28"/>
          <w:szCs w:val="28"/>
          <w:lang w:val="uk-UA"/>
        </w:rPr>
      </w:pPr>
      <w:r w:rsidRPr="00E96E3D">
        <w:rPr>
          <w:rFonts w:ascii="Times New Roman" w:hAnsi="Times New Roman" w:cs="Times New Roman"/>
          <w:sz w:val="28"/>
          <w:szCs w:val="28"/>
          <w:lang w:val="uk-UA"/>
        </w:rPr>
        <w:t xml:space="preserve">Зазначений законопроект є альтернативним до законопроекту </w:t>
      </w:r>
      <w:r w:rsidRPr="00E96E3D">
        <w:rPr>
          <w:rFonts w:ascii="Times New Roman" w:hAnsi="Times New Roman" w:cs="Times New Roman"/>
          <w:bCs/>
          <w:sz w:val="28"/>
          <w:szCs w:val="28"/>
          <w:lang w:val="uk-UA"/>
        </w:rPr>
        <w:t>«Про внесення змін до Податкового кодексу України (щодо звільнення від оподаткування податком на доходи фізичних осіб та військовим збором окремих доходів та запровадження справедливої прогресивної шкали податку на доходи фізичних осіб)» № 3076 від 17.02.2020 р.</w:t>
      </w:r>
    </w:p>
    <w:p w:rsidR="003F5901" w:rsidRPr="00E96E3D" w:rsidRDefault="003F5901" w:rsidP="003F5901">
      <w:pPr>
        <w:ind w:firstLine="708"/>
        <w:jc w:val="both"/>
        <w:rPr>
          <w:rFonts w:ascii="Times New Roman" w:hAnsi="Times New Roman" w:cs="Times New Roman"/>
          <w:sz w:val="28"/>
          <w:szCs w:val="28"/>
          <w:lang w:val="uk-UA"/>
        </w:rPr>
      </w:pPr>
      <w:r w:rsidRPr="00E96E3D">
        <w:rPr>
          <w:rFonts w:ascii="Times New Roman" w:hAnsi="Times New Roman" w:cs="Times New Roman"/>
          <w:sz w:val="28"/>
          <w:szCs w:val="28"/>
          <w:lang w:val="uk-UA"/>
        </w:rPr>
        <w:t>Так, законопроектом № 3076 передбачається:</w:t>
      </w:r>
    </w:p>
    <w:p w:rsidR="003F5901" w:rsidRPr="003F5901" w:rsidRDefault="003F5901" w:rsidP="003F5901">
      <w:pPr>
        <w:ind w:firstLine="708"/>
        <w:jc w:val="both"/>
        <w:rPr>
          <w:rFonts w:ascii="Times New Roman" w:hAnsi="Times New Roman" w:cs="Times New Roman"/>
          <w:sz w:val="28"/>
          <w:szCs w:val="28"/>
          <w:lang w:val="uk-UA"/>
        </w:rPr>
      </w:pPr>
      <w:r w:rsidRPr="003F5901">
        <w:rPr>
          <w:rFonts w:ascii="Times New Roman" w:hAnsi="Times New Roman" w:cs="Times New Roman"/>
          <w:sz w:val="28"/>
          <w:szCs w:val="28"/>
          <w:lang w:val="uk-UA"/>
        </w:rPr>
        <w:t>1) звільнити від оподаткування ПДФО та військовим збором (ВЗ) доходи фізичних осіб у формі процентів за депозитами;</w:t>
      </w:r>
    </w:p>
    <w:p w:rsidR="003F5901" w:rsidRPr="003F5901" w:rsidRDefault="003F5901" w:rsidP="003F5901">
      <w:pPr>
        <w:ind w:firstLine="708"/>
        <w:jc w:val="both"/>
        <w:rPr>
          <w:rFonts w:ascii="Times New Roman" w:hAnsi="Times New Roman" w:cs="Times New Roman"/>
          <w:sz w:val="28"/>
          <w:szCs w:val="28"/>
          <w:lang w:val="uk-UA"/>
        </w:rPr>
      </w:pPr>
      <w:r w:rsidRPr="003F5901">
        <w:rPr>
          <w:rFonts w:ascii="Times New Roman" w:hAnsi="Times New Roman" w:cs="Times New Roman"/>
          <w:sz w:val="28"/>
          <w:szCs w:val="28"/>
          <w:lang w:val="uk-UA"/>
        </w:rPr>
        <w:t>2) встановити розмір мінімального неоподатковуваного доходу для фізичних осіб у розмірі 1 мінімальної заробітної плати, що звільнятиметься від оподаткування ПДФО та ВЗ за умови, що дохід особи не перевищує 15-кратний розмір мінімальної заробітної плати (70 845 грн у 2020 році);</w:t>
      </w:r>
    </w:p>
    <w:p w:rsidR="003F5901" w:rsidRPr="003F5901" w:rsidRDefault="003F5901" w:rsidP="003F5901">
      <w:pPr>
        <w:ind w:firstLine="708"/>
        <w:jc w:val="both"/>
        <w:rPr>
          <w:rFonts w:ascii="Times New Roman" w:hAnsi="Times New Roman" w:cs="Times New Roman"/>
          <w:sz w:val="28"/>
          <w:szCs w:val="28"/>
          <w:lang w:val="uk-UA"/>
        </w:rPr>
      </w:pPr>
      <w:r w:rsidRPr="003F5901">
        <w:rPr>
          <w:rFonts w:ascii="Times New Roman" w:hAnsi="Times New Roman" w:cs="Times New Roman"/>
          <w:sz w:val="28"/>
          <w:szCs w:val="28"/>
          <w:lang w:val="uk-UA"/>
        </w:rPr>
        <w:t>3) встановити прогресивну ставку ПДФО:</w:t>
      </w:r>
    </w:p>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565"/>
      </w:tblGrid>
      <w:tr w:rsidR="003F5901" w:rsidRPr="003F5901" w:rsidTr="003F5901">
        <w:trPr>
          <w:trHeight w:val="313"/>
          <w:tblCellSpacing w:w="0" w:type="dxa"/>
        </w:trPr>
        <w:tc>
          <w:tcPr>
            <w:tcW w:w="5665" w:type="dxa"/>
            <w:vAlign w:val="center"/>
            <w:hideMark/>
          </w:tcPr>
          <w:p w:rsidR="003F5901" w:rsidRPr="003F5901" w:rsidRDefault="003F5901" w:rsidP="003F5901">
            <w:pPr>
              <w:ind w:firstLine="708"/>
              <w:jc w:val="both"/>
              <w:rPr>
                <w:rFonts w:ascii="Times New Roman" w:hAnsi="Times New Roman" w:cs="Times New Roman"/>
                <w:sz w:val="28"/>
                <w:szCs w:val="28"/>
                <w:lang w:val="uk-UA"/>
              </w:rPr>
            </w:pPr>
            <w:r w:rsidRPr="003F5901">
              <w:rPr>
                <w:rFonts w:ascii="Times New Roman" w:hAnsi="Times New Roman" w:cs="Times New Roman"/>
                <w:sz w:val="28"/>
                <w:szCs w:val="28"/>
                <w:lang w:val="uk-UA"/>
              </w:rPr>
              <w:t>Розмір доходу</w:t>
            </w:r>
          </w:p>
        </w:tc>
        <w:tc>
          <w:tcPr>
            <w:tcW w:w="3565" w:type="dxa"/>
            <w:vAlign w:val="center"/>
            <w:hideMark/>
          </w:tcPr>
          <w:p w:rsidR="003F5901" w:rsidRPr="003F5901" w:rsidRDefault="003F5901" w:rsidP="003F5901">
            <w:pPr>
              <w:ind w:firstLine="708"/>
              <w:jc w:val="both"/>
              <w:rPr>
                <w:rFonts w:ascii="Times New Roman" w:hAnsi="Times New Roman" w:cs="Times New Roman"/>
                <w:sz w:val="28"/>
                <w:szCs w:val="28"/>
                <w:lang w:val="uk-UA"/>
              </w:rPr>
            </w:pPr>
            <w:r w:rsidRPr="003F5901">
              <w:rPr>
                <w:rFonts w:ascii="Times New Roman" w:hAnsi="Times New Roman" w:cs="Times New Roman"/>
                <w:sz w:val="28"/>
                <w:szCs w:val="28"/>
                <w:lang w:val="uk-UA"/>
              </w:rPr>
              <w:t>Ставка ПДФО</w:t>
            </w:r>
          </w:p>
        </w:tc>
      </w:tr>
      <w:tr w:rsidR="003F5901" w:rsidRPr="003F5901" w:rsidTr="003F5901">
        <w:trPr>
          <w:trHeight w:val="326"/>
          <w:tblCellSpacing w:w="0" w:type="dxa"/>
        </w:trPr>
        <w:tc>
          <w:tcPr>
            <w:tcW w:w="5665" w:type="dxa"/>
            <w:vAlign w:val="center"/>
            <w:hideMark/>
          </w:tcPr>
          <w:p w:rsidR="003F5901" w:rsidRPr="003F5901" w:rsidRDefault="003F5901" w:rsidP="003F5901">
            <w:pPr>
              <w:ind w:firstLine="708"/>
              <w:jc w:val="both"/>
              <w:rPr>
                <w:rFonts w:ascii="Times New Roman" w:hAnsi="Times New Roman" w:cs="Times New Roman"/>
                <w:sz w:val="28"/>
                <w:szCs w:val="28"/>
                <w:lang w:val="uk-UA"/>
              </w:rPr>
            </w:pPr>
            <w:r w:rsidRPr="003F5901">
              <w:rPr>
                <w:rFonts w:ascii="Times New Roman" w:hAnsi="Times New Roman" w:cs="Times New Roman"/>
                <w:sz w:val="28"/>
                <w:szCs w:val="28"/>
                <w:lang w:val="uk-UA"/>
              </w:rPr>
              <w:t>до 5 розмірів мінімальної заробітної плати включно </w:t>
            </w:r>
            <w:r w:rsidRPr="003F5901">
              <w:rPr>
                <w:rFonts w:ascii="Times New Roman" w:hAnsi="Times New Roman" w:cs="Times New Roman"/>
                <w:b/>
                <w:bCs/>
                <w:sz w:val="28"/>
                <w:szCs w:val="28"/>
                <w:lang w:val="uk-UA"/>
              </w:rPr>
              <w:t>(до 23 615 грн)</w:t>
            </w:r>
          </w:p>
        </w:tc>
        <w:tc>
          <w:tcPr>
            <w:tcW w:w="3565" w:type="dxa"/>
            <w:vAlign w:val="center"/>
            <w:hideMark/>
          </w:tcPr>
          <w:p w:rsidR="003F5901" w:rsidRPr="003F5901" w:rsidRDefault="003F5901" w:rsidP="003F5901">
            <w:pPr>
              <w:ind w:firstLine="708"/>
              <w:jc w:val="both"/>
              <w:rPr>
                <w:rFonts w:ascii="Times New Roman" w:hAnsi="Times New Roman" w:cs="Times New Roman"/>
                <w:sz w:val="28"/>
                <w:szCs w:val="28"/>
                <w:lang w:val="uk-UA"/>
              </w:rPr>
            </w:pPr>
            <w:r w:rsidRPr="003F5901">
              <w:rPr>
                <w:rFonts w:ascii="Times New Roman" w:hAnsi="Times New Roman" w:cs="Times New Roman"/>
                <w:sz w:val="28"/>
                <w:szCs w:val="28"/>
                <w:lang w:val="uk-UA"/>
              </w:rPr>
              <w:t>15%</w:t>
            </w:r>
          </w:p>
        </w:tc>
      </w:tr>
      <w:tr w:rsidR="003F5901" w:rsidRPr="003F5901" w:rsidTr="003F5901">
        <w:trPr>
          <w:trHeight w:val="326"/>
          <w:tblCellSpacing w:w="0" w:type="dxa"/>
        </w:trPr>
        <w:tc>
          <w:tcPr>
            <w:tcW w:w="5665" w:type="dxa"/>
            <w:vAlign w:val="center"/>
            <w:hideMark/>
          </w:tcPr>
          <w:p w:rsidR="003F5901" w:rsidRPr="003F5901" w:rsidRDefault="003F5901" w:rsidP="003F5901">
            <w:pPr>
              <w:ind w:firstLine="708"/>
              <w:jc w:val="both"/>
              <w:rPr>
                <w:rFonts w:ascii="Times New Roman" w:hAnsi="Times New Roman" w:cs="Times New Roman"/>
                <w:sz w:val="28"/>
                <w:szCs w:val="28"/>
                <w:lang w:val="uk-UA"/>
              </w:rPr>
            </w:pPr>
            <w:r w:rsidRPr="003F5901">
              <w:rPr>
                <w:rFonts w:ascii="Times New Roman" w:hAnsi="Times New Roman" w:cs="Times New Roman"/>
                <w:sz w:val="28"/>
                <w:szCs w:val="28"/>
                <w:lang w:val="uk-UA"/>
              </w:rPr>
              <w:t>від 5 до 15 розмірів мінімальної заробітної плати включно </w:t>
            </w:r>
            <w:r w:rsidRPr="003F5901">
              <w:rPr>
                <w:rFonts w:ascii="Times New Roman" w:hAnsi="Times New Roman" w:cs="Times New Roman"/>
                <w:b/>
                <w:bCs/>
                <w:sz w:val="28"/>
                <w:szCs w:val="28"/>
                <w:lang w:val="uk-UA"/>
              </w:rPr>
              <w:t>(від 23 615 грн до 70 845 грн)</w:t>
            </w:r>
          </w:p>
        </w:tc>
        <w:tc>
          <w:tcPr>
            <w:tcW w:w="3565" w:type="dxa"/>
            <w:vAlign w:val="center"/>
            <w:hideMark/>
          </w:tcPr>
          <w:p w:rsidR="003F5901" w:rsidRPr="003F5901" w:rsidRDefault="003F5901" w:rsidP="003F5901">
            <w:pPr>
              <w:ind w:firstLine="708"/>
              <w:jc w:val="both"/>
              <w:rPr>
                <w:rFonts w:ascii="Times New Roman" w:hAnsi="Times New Roman" w:cs="Times New Roman"/>
                <w:sz w:val="28"/>
                <w:szCs w:val="28"/>
                <w:lang w:val="uk-UA"/>
              </w:rPr>
            </w:pPr>
            <w:r w:rsidRPr="003F5901">
              <w:rPr>
                <w:rFonts w:ascii="Times New Roman" w:hAnsi="Times New Roman" w:cs="Times New Roman"/>
                <w:sz w:val="28"/>
                <w:szCs w:val="28"/>
                <w:lang w:val="uk-UA"/>
              </w:rPr>
              <w:t>18%</w:t>
            </w:r>
          </w:p>
        </w:tc>
      </w:tr>
      <w:tr w:rsidR="003F5901" w:rsidRPr="003F5901" w:rsidTr="003F5901">
        <w:trPr>
          <w:tblCellSpacing w:w="0" w:type="dxa"/>
        </w:trPr>
        <w:tc>
          <w:tcPr>
            <w:tcW w:w="5665" w:type="dxa"/>
            <w:vAlign w:val="center"/>
            <w:hideMark/>
          </w:tcPr>
          <w:p w:rsidR="003F5901" w:rsidRPr="003F5901" w:rsidRDefault="003F5901" w:rsidP="003F5901">
            <w:pPr>
              <w:ind w:firstLine="708"/>
              <w:jc w:val="both"/>
              <w:rPr>
                <w:rFonts w:ascii="Times New Roman" w:hAnsi="Times New Roman" w:cs="Times New Roman"/>
                <w:sz w:val="28"/>
                <w:szCs w:val="28"/>
                <w:lang w:val="uk-UA"/>
              </w:rPr>
            </w:pPr>
            <w:r w:rsidRPr="003F5901">
              <w:rPr>
                <w:rFonts w:ascii="Times New Roman" w:hAnsi="Times New Roman" w:cs="Times New Roman"/>
                <w:sz w:val="28"/>
                <w:szCs w:val="28"/>
                <w:lang w:val="uk-UA"/>
              </w:rPr>
              <w:t>від 15 до 50 розмірів мінімальної заробітної плати включно </w:t>
            </w:r>
            <w:r w:rsidRPr="003F5901">
              <w:rPr>
                <w:rFonts w:ascii="Times New Roman" w:hAnsi="Times New Roman" w:cs="Times New Roman"/>
                <w:b/>
                <w:bCs/>
                <w:sz w:val="28"/>
                <w:szCs w:val="28"/>
                <w:lang w:val="uk-UA"/>
              </w:rPr>
              <w:t>(від</w:t>
            </w:r>
            <w:r w:rsidRPr="003F5901">
              <w:rPr>
                <w:rFonts w:ascii="Times New Roman" w:hAnsi="Times New Roman" w:cs="Times New Roman"/>
                <w:sz w:val="28"/>
                <w:szCs w:val="28"/>
                <w:lang w:val="uk-UA"/>
              </w:rPr>
              <w:t> </w:t>
            </w:r>
            <w:r w:rsidRPr="003F5901">
              <w:rPr>
                <w:rFonts w:ascii="Times New Roman" w:hAnsi="Times New Roman" w:cs="Times New Roman"/>
                <w:b/>
                <w:bCs/>
                <w:sz w:val="28"/>
                <w:szCs w:val="28"/>
                <w:lang w:val="uk-UA"/>
              </w:rPr>
              <w:t>70 845 грн до 236 150 грн)</w:t>
            </w:r>
          </w:p>
        </w:tc>
        <w:tc>
          <w:tcPr>
            <w:tcW w:w="3565" w:type="dxa"/>
            <w:vAlign w:val="center"/>
            <w:hideMark/>
          </w:tcPr>
          <w:p w:rsidR="003F5901" w:rsidRPr="003F5901" w:rsidRDefault="003F5901" w:rsidP="003F5901">
            <w:pPr>
              <w:ind w:firstLine="708"/>
              <w:jc w:val="both"/>
              <w:rPr>
                <w:rFonts w:ascii="Times New Roman" w:hAnsi="Times New Roman" w:cs="Times New Roman"/>
                <w:sz w:val="28"/>
                <w:szCs w:val="28"/>
                <w:lang w:val="uk-UA"/>
              </w:rPr>
            </w:pPr>
            <w:r w:rsidRPr="003F5901">
              <w:rPr>
                <w:rFonts w:ascii="Times New Roman" w:hAnsi="Times New Roman" w:cs="Times New Roman"/>
                <w:sz w:val="28"/>
                <w:szCs w:val="28"/>
                <w:lang w:val="uk-UA"/>
              </w:rPr>
              <w:t>21%</w:t>
            </w:r>
          </w:p>
        </w:tc>
      </w:tr>
      <w:tr w:rsidR="003F5901" w:rsidRPr="003F5901" w:rsidTr="003F5901">
        <w:trPr>
          <w:tblCellSpacing w:w="0" w:type="dxa"/>
        </w:trPr>
        <w:tc>
          <w:tcPr>
            <w:tcW w:w="5665" w:type="dxa"/>
            <w:vAlign w:val="center"/>
            <w:hideMark/>
          </w:tcPr>
          <w:p w:rsidR="003F5901" w:rsidRPr="003F5901" w:rsidRDefault="003F5901" w:rsidP="003F5901">
            <w:pPr>
              <w:ind w:firstLine="708"/>
              <w:jc w:val="both"/>
              <w:rPr>
                <w:rFonts w:ascii="Times New Roman" w:hAnsi="Times New Roman" w:cs="Times New Roman"/>
                <w:sz w:val="28"/>
                <w:szCs w:val="28"/>
                <w:lang w:val="uk-UA"/>
              </w:rPr>
            </w:pPr>
            <w:r w:rsidRPr="003F5901">
              <w:rPr>
                <w:rFonts w:ascii="Times New Roman" w:hAnsi="Times New Roman" w:cs="Times New Roman"/>
                <w:sz w:val="28"/>
                <w:szCs w:val="28"/>
                <w:lang w:val="uk-UA"/>
              </w:rPr>
              <w:t>від 50 до 200 розмірів мінімальної заробітної плати включно </w:t>
            </w:r>
            <w:r w:rsidRPr="003F5901">
              <w:rPr>
                <w:rFonts w:ascii="Times New Roman" w:hAnsi="Times New Roman" w:cs="Times New Roman"/>
                <w:b/>
                <w:bCs/>
                <w:sz w:val="28"/>
                <w:szCs w:val="28"/>
                <w:lang w:val="uk-UA"/>
              </w:rPr>
              <w:t>(від</w:t>
            </w:r>
            <w:r w:rsidRPr="003F5901">
              <w:rPr>
                <w:rFonts w:ascii="Times New Roman" w:hAnsi="Times New Roman" w:cs="Times New Roman"/>
                <w:sz w:val="28"/>
                <w:szCs w:val="28"/>
                <w:lang w:val="uk-UA"/>
              </w:rPr>
              <w:t> </w:t>
            </w:r>
            <w:r w:rsidRPr="003F5901">
              <w:rPr>
                <w:rFonts w:ascii="Times New Roman" w:hAnsi="Times New Roman" w:cs="Times New Roman"/>
                <w:b/>
                <w:bCs/>
                <w:sz w:val="28"/>
                <w:szCs w:val="28"/>
                <w:lang w:val="uk-UA"/>
              </w:rPr>
              <w:t>236 150 грн до 944 600 грн)</w:t>
            </w:r>
          </w:p>
        </w:tc>
        <w:tc>
          <w:tcPr>
            <w:tcW w:w="3565" w:type="dxa"/>
            <w:vAlign w:val="center"/>
            <w:hideMark/>
          </w:tcPr>
          <w:p w:rsidR="003F5901" w:rsidRPr="003F5901" w:rsidRDefault="003F5901" w:rsidP="003F5901">
            <w:pPr>
              <w:ind w:firstLine="708"/>
              <w:jc w:val="both"/>
              <w:rPr>
                <w:rFonts w:ascii="Times New Roman" w:hAnsi="Times New Roman" w:cs="Times New Roman"/>
                <w:sz w:val="28"/>
                <w:szCs w:val="28"/>
                <w:lang w:val="uk-UA"/>
              </w:rPr>
            </w:pPr>
            <w:r w:rsidRPr="003F5901">
              <w:rPr>
                <w:rFonts w:ascii="Times New Roman" w:hAnsi="Times New Roman" w:cs="Times New Roman"/>
                <w:sz w:val="28"/>
                <w:szCs w:val="28"/>
                <w:lang w:val="uk-UA"/>
              </w:rPr>
              <w:t>24%</w:t>
            </w:r>
          </w:p>
        </w:tc>
      </w:tr>
      <w:tr w:rsidR="003F5901" w:rsidRPr="003F5901" w:rsidTr="003F5901">
        <w:trPr>
          <w:tblCellSpacing w:w="0" w:type="dxa"/>
        </w:trPr>
        <w:tc>
          <w:tcPr>
            <w:tcW w:w="5665" w:type="dxa"/>
            <w:vAlign w:val="center"/>
            <w:hideMark/>
          </w:tcPr>
          <w:p w:rsidR="003F5901" w:rsidRPr="003F5901" w:rsidRDefault="003F5901" w:rsidP="003F5901">
            <w:pPr>
              <w:ind w:firstLine="708"/>
              <w:jc w:val="both"/>
              <w:rPr>
                <w:rFonts w:ascii="Times New Roman" w:hAnsi="Times New Roman" w:cs="Times New Roman"/>
                <w:sz w:val="28"/>
                <w:szCs w:val="28"/>
                <w:lang w:val="uk-UA"/>
              </w:rPr>
            </w:pPr>
            <w:r w:rsidRPr="003F5901">
              <w:rPr>
                <w:rFonts w:ascii="Times New Roman" w:hAnsi="Times New Roman" w:cs="Times New Roman"/>
                <w:sz w:val="28"/>
                <w:szCs w:val="28"/>
                <w:lang w:val="uk-UA"/>
              </w:rPr>
              <w:t>більше 200 розмірів мінімальної заробітної плати </w:t>
            </w:r>
            <w:r w:rsidRPr="003F5901">
              <w:rPr>
                <w:rFonts w:ascii="Times New Roman" w:hAnsi="Times New Roman" w:cs="Times New Roman"/>
                <w:b/>
                <w:bCs/>
                <w:sz w:val="28"/>
                <w:szCs w:val="28"/>
                <w:lang w:val="uk-UA"/>
              </w:rPr>
              <w:t>(від 944 600 грн)</w:t>
            </w:r>
          </w:p>
        </w:tc>
        <w:tc>
          <w:tcPr>
            <w:tcW w:w="3565" w:type="dxa"/>
            <w:vAlign w:val="center"/>
            <w:hideMark/>
          </w:tcPr>
          <w:p w:rsidR="003F5901" w:rsidRPr="003F5901" w:rsidRDefault="003F5901" w:rsidP="003F5901">
            <w:pPr>
              <w:ind w:firstLine="708"/>
              <w:jc w:val="both"/>
              <w:rPr>
                <w:rFonts w:ascii="Times New Roman" w:hAnsi="Times New Roman" w:cs="Times New Roman"/>
                <w:sz w:val="28"/>
                <w:szCs w:val="28"/>
                <w:lang w:val="uk-UA"/>
              </w:rPr>
            </w:pPr>
            <w:r w:rsidRPr="003F5901">
              <w:rPr>
                <w:rFonts w:ascii="Times New Roman" w:hAnsi="Times New Roman" w:cs="Times New Roman"/>
                <w:sz w:val="28"/>
                <w:szCs w:val="28"/>
                <w:lang w:val="uk-UA"/>
              </w:rPr>
              <w:t>27%</w:t>
            </w:r>
          </w:p>
        </w:tc>
      </w:tr>
    </w:tbl>
    <w:p w:rsidR="003F5901" w:rsidRPr="003F5901" w:rsidRDefault="003F5901" w:rsidP="003F5901">
      <w:pPr>
        <w:ind w:firstLine="708"/>
        <w:jc w:val="both"/>
        <w:rPr>
          <w:rFonts w:ascii="Times New Roman" w:hAnsi="Times New Roman" w:cs="Times New Roman"/>
          <w:sz w:val="28"/>
          <w:szCs w:val="28"/>
          <w:lang w:val="uk-UA"/>
        </w:rPr>
      </w:pPr>
      <w:r w:rsidRPr="003F5901">
        <w:rPr>
          <w:rFonts w:ascii="Times New Roman" w:hAnsi="Times New Roman" w:cs="Times New Roman"/>
          <w:sz w:val="28"/>
          <w:szCs w:val="28"/>
          <w:lang w:val="uk-UA"/>
        </w:rPr>
        <w:t>4) ввести додаткові випадки подання податкової декларації фізичної особи (пп. 168.2.1-1) – отримання доходів від податкового агенту та від особи, яка на є податковим агентом, та/або іноземні доходи;</w:t>
      </w:r>
    </w:p>
    <w:p w:rsidR="003F5901" w:rsidRPr="003F5901" w:rsidRDefault="003F5901" w:rsidP="003F5901">
      <w:pPr>
        <w:ind w:firstLine="708"/>
        <w:jc w:val="both"/>
        <w:rPr>
          <w:rFonts w:ascii="Times New Roman" w:hAnsi="Times New Roman" w:cs="Times New Roman"/>
          <w:sz w:val="28"/>
          <w:szCs w:val="28"/>
          <w:lang w:val="uk-UA"/>
        </w:rPr>
      </w:pPr>
      <w:r w:rsidRPr="003F5901">
        <w:rPr>
          <w:rFonts w:ascii="Times New Roman" w:hAnsi="Times New Roman" w:cs="Times New Roman"/>
          <w:sz w:val="28"/>
          <w:szCs w:val="28"/>
          <w:lang w:val="uk-UA"/>
        </w:rPr>
        <w:lastRenderedPageBreak/>
        <w:t>5) зазначити, що податкова соціальна пільга застосовується додатково до мінімального неоподатковуваного доходу;</w:t>
      </w:r>
    </w:p>
    <w:p w:rsidR="003F5901" w:rsidRPr="003F5901" w:rsidRDefault="003F5901" w:rsidP="003F5901">
      <w:pPr>
        <w:ind w:firstLine="708"/>
        <w:jc w:val="both"/>
        <w:rPr>
          <w:rFonts w:ascii="Times New Roman" w:hAnsi="Times New Roman" w:cs="Times New Roman"/>
          <w:sz w:val="28"/>
          <w:szCs w:val="28"/>
          <w:lang w:val="uk-UA"/>
        </w:rPr>
      </w:pPr>
      <w:r w:rsidRPr="003F5901">
        <w:rPr>
          <w:rFonts w:ascii="Times New Roman" w:hAnsi="Times New Roman" w:cs="Times New Roman"/>
          <w:sz w:val="28"/>
          <w:szCs w:val="28"/>
          <w:lang w:val="uk-UA"/>
        </w:rPr>
        <w:t>6) вказати, що база оподаткування ВЗ визначається на підставі бази ПДФО та з урахуванням норм про мінімальний неоподатковуваний дохід.</w:t>
      </w:r>
    </w:p>
    <w:p w:rsidR="003F5901" w:rsidRPr="00E96E3D" w:rsidRDefault="003F5901" w:rsidP="003F5901">
      <w:pPr>
        <w:ind w:firstLine="708"/>
        <w:jc w:val="both"/>
        <w:rPr>
          <w:rFonts w:ascii="Times New Roman" w:hAnsi="Times New Roman" w:cs="Times New Roman"/>
          <w:sz w:val="28"/>
          <w:szCs w:val="28"/>
          <w:lang w:val="uk-UA"/>
        </w:rPr>
      </w:pPr>
      <w:r w:rsidRPr="00E96E3D">
        <w:rPr>
          <w:rFonts w:ascii="Times New Roman" w:hAnsi="Times New Roman" w:cs="Times New Roman"/>
          <w:sz w:val="28"/>
          <w:szCs w:val="28"/>
          <w:lang w:val="uk-UA"/>
        </w:rPr>
        <w:t>При цьому автори законопроекту очікують, що його прийняття дозволить забезпечити принцип рівності усіх платників перед законом та недопущення будь-яких проявів податкової дискримінації щодо звільнення від оподаткування однакових за економічною сутністю доходів, та принципу соціальної справедливості у сплаті податку на доходи фізичних осіб відповідно до платоспроможності платників податків.</w:t>
      </w:r>
    </w:p>
    <w:p w:rsidR="003F5901" w:rsidRPr="003F5901" w:rsidRDefault="003F5901" w:rsidP="00E96E3D">
      <w:pPr>
        <w:ind w:firstLine="708"/>
        <w:jc w:val="both"/>
        <w:rPr>
          <w:rFonts w:ascii="Times New Roman" w:hAnsi="Times New Roman" w:cs="Times New Roman"/>
          <w:sz w:val="28"/>
          <w:szCs w:val="28"/>
          <w:lang w:val="uk-UA"/>
        </w:rPr>
      </w:pPr>
      <w:r w:rsidRPr="00E96E3D">
        <w:rPr>
          <w:rFonts w:ascii="Times New Roman" w:hAnsi="Times New Roman" w:cs="Times New Roman"/>
          <w:sz w:val="28"/>
          <w:szCs w:val="28"/>
          <w:lang w:val="uk-UA"/>
        </w:rPr>
        <w:t>Варто зазначити, що прогресивна система оподаткування довела свою неефективність в Україні.</w:t>
      </w:r>
      <w:r w:rsidR="00E96E3D" w:rsidRPr="00E96E3D">
        <w:rPr>
          <w:rFonts w:ascii="Times New Roman" w:hAnsi="Times New Roman" w:cs="Times New Roman"/>
          <w:sz w:val="28"/>
          <w:szCs w:val="28"/>
          <w:lang w:val="uk-UA"/>
        </w:rPr>
        <w:t xml:space="preserve"> </w:t>
      </w:r>
      <w:r w:rsidRPr="003F5901">
        <w:rPr>
          <w:rFonts w:ascii="Times New Roman" w:hAnsi="Times New Roman" w:cs="Times New Roman"/>
          <w:sz w:val="28"/>
          <w:szCs w:val="28"/>
          <w:lang w:val="uk-UA"/>
        </w:rPr>
        <w:t xml:space="preserve">Так, відповідно до інформації, наданої </w:t>
      </w:r>
      <w:hyperlink r:id="rId7" w:history="1">
        <w:r w:rsidRPr="003F5901">
          <w:rPr>
            <w:rStyle w:val="a7"/>
            <w:rFonts w:ascii="Times New Roman" w:hAnsi="Times New Roman" w:cs="Times New Roman"/>
            <w:color w:val="auto"/>
            <w:sz w:val="28"/>
            <w:szCs w:val="28"/>
            <w:u w:val="none"/>
            <w:lang w:val="uk-UA"/>
          </w:rPr>
          <w:t>ДФС України</w:t>
        </w:r>
      </w:hyperlink>
      <w:r w:rsidRPr="003F5901">
        <w:rPr>
          <w:rFonts w:ascii="Times New Roman" w:hAnsi="Times New Roman" w:cs="Times New Roman"/>
          <w:sz w:val="28"/>
          <w:szCs w:val="28"/>
          <w:lang w:val="uk-UA"/>
        </w:rPr>
        <w:t xml:space="preserve">, у 2013 та 2014 р.р., коли ставка ПДФО становила </w:t>
      </w:r>
      <w:r w:rsidRPr="003F5901">
        <w:rPr>
          <w:rFonts w:ascii="Times New Roman" w:hAnsi="Times New Roman" w:cs="Times New Roman"/>
          <w:b/>
          <w:bCs/>
          <w:sz w:val="28"/>
          <w:szCs w:val="28"/>
          <w:lang w:val="uk-UA"/>
        </w:rPr>
        <w:t>15 %</w:t>
      </w:r>
      <w:r w:rsidRPr="003F5901">
        <w:rPr>
          <w:rFonts w:ascii="Times New Roman" w:hAnsi="Times New Roman" w:cs="Times New Roman"/>
          <w:sz w:val="28"/>
          <w:szCs w:val="28"/>
          <w:lang w:val="uk-UA"/>
        </w:rPr>
        <w:t xml:space="preserve"> з доходів </w:t>
      </w:r>
      <w:r w:rsidRPr="003F5901">
        <w:rPr>
          <w:rFonts w:ascii="Times New Roman" w:hAnsi="Times New Roman" w:cs="Times New Roman"/>
          <w:b/>
          <w:bCs/>
          <w:sz w:val="28"/>
          <w:szCs w:val="28"/>
          <w:lang w:val="uk-UA"/>
        </w:rPr>
        <w:t>до 10 мінімальних зарплат</w:t>
      </w:r>
      <w:r w:rsidRPr="003F5901">
        <w:rPr>
          <w:rFonts w:ascii="Times New Roman" w:hAnsi="Times New Roman" w:cs="Times New Roman"/>
          <w:sz w:val="28"/>
          <w:szCs w:val="28"/>
          <w:lang w:val="uk-UA"/>
        </w:rPr>
        <w:t xml:space="preserve"> (12 180 грн) та </w:t>
      </w:r>
      <w:r w:rsidRPr="003F5901">
        <w:rPr>
          <w:rFonts w:ascii="Times New Roman" w:hAnsi="Times New Roman" w:cs="Times New Roman"/>
          <w:b/>
          <w:bCs/>
          <w:sz w:val="28"/>
          <w:szCs w:val="28"/>
          <w:lang w:val="uk-UA"/>
        </w:rPr>
        <w:t>17 %</w:t>
      </w:r>
      <w:r w:rsidRPr="003F5901">
        <w:rPr>
          <w:rFonts w:ascii="Times New Roman" w:hAnsi="Times New Roman" w:cs="Times New Roman"/>
          <w:sz w:val="28"/>
          <w:szCs w:val="28"/>
          <w:lang w:val="uk-UA"/>
        </w:rPr>
        <w:t> </w:t>
      </w:r>
      <w:r w:rsidRPr="003F5901">
        <w:rPr>
          <w:rFonts w:ascii="Times New Roman" w:hAnsi="Times New Roman" w:cs="Times New Roman"/>
          <w:b/>
          <w:bCs/>
          <w:sz w:val="28"/>
          <w:szCs w:val="28"/>
          <w:lang w:val="uk-UA"/>
        </w:rPr>
        <w:t>з доходів більше 10 мінімальних зарплат</w:t>
      </w:r>
      <w:r w:rsidRPr="003F5901">
        <w:rPr>
          <w:rFonts w:ascii="Times New Roman" w:hAnsi="Times New Roman" w:cs="Times New Roman"/>
          <w:sz w:val="28"/>
          <w:szCs w:val="28"/>
          <w:lang w:val="uk-UA"/>
        </w:rPr>
        <w:t xml:space="preserve">, а </w:t>
      </w:r>
      <w:r w:rsidRPr="003F5901">
        <w:rPr>
          <w:rFonts w:ascii="Times New Roman" w:hAnsi="Times New Roman" w:cs="Times New Roman"/>
          <w:b/>
          <w:bCs/>
          <w:sz w:val="28"/>
          <w:szCs w:val="28"/>
          <w:lang w:val="uk-UA"/>
        </w:rPr>
        <w:t>ЄСВ сплачувалось з 17 розмірів</w:t>
      </w:r>
      <w:r w:rsidRPr="003F5901">
        <w:rPr>
          <w:rFonts w:ascii="Times New Roman" w:hAnsi="Times New Roman" w:cs="Times New Roman"/>
          <w:sz w:val="28"/>
          <w:szCs w:val="28"/>
          <w:lang w:val="uk-UA"/>
        </w:rPr>
        <w:t xml:space="preserve"> мінімальних зарплат (до 20 706 грн):</w:t>
      </w:r>
    </w:p>
    <w:tbl>
      <w:tblPr>
        <w:tblW w:w="9351" w:type="dxa"/>
        <w:tblCellSpacing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39"/>
        <w:gridCol w:w="2835"/>
        <w:gridCol w:w="2977"/>
      </w:tblGrid>
      <w:tr w:rsidR="003F5901" w:rsidRPr="003F5901" w:rsidTr="00E96E3D">
        <w:trPr>
          <w:tblCellSpacing w:w="0" w:type="dxa"/>
        </w:trPr>
        <w:tc>
          <w:tcPr>
            <w:tcW w:w="3539" w:type="dxa"/>
            <w:tcBorders>
              <w:top w:val="single" w:sz="4" w:space="0" w:color="000000"/>
              <w:left w:val="single" w:sz="4" w:space="0" w:color="000000"/>
              <w:bottom w:val="single" w:sz="4" w:space="0" w:color="000000"/>
              <w:right w:val="single" w:sz="4" w:space="0" w:color="000000"/>
            </w:tcBorders>
            <w:vAlign w:val="center"/>
            <w:hideMark/>
          </w:tcPr>
          <w:p w:rsidR="003F5901" w:rsidRPr="003F5901" w:rsidRDefault="003F5901" w:rsidP="003F5901">
            <w:pPr>
              <w:ind w:firstLine="708"/>
              <w:jc w:val="both"/>
              <w:rPr>
                <w:rFonts w:ascii="Times New Roman" w:hAnsi="Times New Roman" w:cs="Times New Roman"/>
                <w:sz w:val="28"/>
                <w:szCs w:val="28"/>
                <w:lang w:val="uk-UA"/>
              </w:rPr>
            </w:pPr>
            <w:r w:rsidRPr="003F5901">
              <w:rPr>
                <w:rFonts w:ascii="Times New Roman" w:hAnsi="Times New Roman" w:cs="Times New Roman"/>
                <w:sz w:val="28"/>
                <w:szCs w:val="28"/>
                <w:lang w:val="uk-UA"/>
              </w:rPr>
              <w:t>Загальний розмір місячного оподаткованого доходу фізичних осіб</w:t>
            </w: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3F5901" w:rsidRPr="003F5901" w:rsidRDefault="003F5901" w:rsidP="003F5901">
            <w:pPr>
              <w:ind w:firstLine="708"/>
              <w:jc w:val="both"/>
              <w:rPr>
                <w:rFonts w:ascii="Times New Roman" w:hAnsi="Times New Roman" w:cs="Times New Roman"/>
                <w:sz w:val="28"/>
                <w:szCs w:val="28"/>
                <w:lang w:val="uk-UA"/>
              </w:rPr>
            </w:pPr>
            <w:r w:rsidRPr="003F5901">
              <w:rPr>
                <w:rFonts w:ascii="Times New Roman" w:hAnsi="Times New Roman" w:cs="Times New Roman"/>
                <w:sz w:val="28"/>
                <w:szCs w:val="28"/>
                <w:lang w:val="uk-UA"/>
              </w:rPr>
              <w:t>2013 рік</w:t>
            </w:r>
          </w:p>
        </w:tc>
        <w:tc>
          <w:tcPr>
            <w:tcW w:w="2977" w:type="dxa"/>
            <w:tcBorders>
              <w:top w:val="single" w:sz="4" w:space="0" w:color="000000"/>
              <w:left w:val="single" w:sz="4" w:space="0" w:color="000000"/>
              <w:bottom w:val="single" w:sz="4" w:space="0" w:color="000000"/>
              <w:right w:val="single" w:sz="4" w:space="0" w:color="000000"/>
            </w:tcBorders>
            <w:vAlign w:val="center"/>
            <w:hideMark/>
          </w:tcPr>
          <w:p w:rsidR="003F5901" w:rsidRPr="003F5901" w:rsidRDefault="003F5901" w:rsidP="003F5901">
            <w:pPr>
              <w:ind w:firstLine="708"/>
              <w:jc w:val="both"/>
              <w:rPr>
                <w:rFonts w:ascii="Times New Roman" w:hAnsi="Times New Roman" w:cs="Times New Roman"/>
                <w:sz w:val="28"/>
                <w:szCs w:val="28"/>
                <w:lang w:val="uk-UA"/>
              </w:rPr>
            </w:pPr>
            <w:r w:rsidRPr="003F5901">
              <w:rPr>
                <w:rFonts w:ascii="Times New Roman" w:hAnsi="Times New Roman" w:cs="Times New Roman"/>
                <w:sz w:val="28"/>
                <w:szCs w:val="28"/>
                <w:lang w:val="uk-UA"/>
              </w:rPr>
              <w:t>2014 рік</w:t>
            </w:r>
          </w:p>
        </w:tc>
      </w:tr>
      <w:tr w:rsidR="003F5901" w:rsidRPr="003F5901" w:rsidTr="00E96E3D">
        <w:trPr>
          <w:tblCellSpacing w:w="0" w:type="dxa"/>
        </w:trPr>
        <w:tc>
          <w:tcPr>
            <w:tcW w:w="3539" w:type="dxa"/>
            <w:tcBorders>
              <w:top w:val="single" w:sz="4" w:space="0" w:color="000000"/>
              <w:left w:val="single" w:sz="4" w:space="0" w:color="000000"/>
              <w:bottom w:val="single" w:sz="4" w:space="0" w:color="000000"/>
              <w:right w:val="single" w:sz="4" w:space="0" w:color="000000"/>
            </w:tcBorders>
            <w:vAlign w:val="center"/>
            <w:hideMark/>
          </w:tcPr>
          <w:p w:rsidR="003F5901" w:rsidRPr="003F5901" w:rsidRDefault="003F5901" w:rsidP="003F5901">
            <w:pPr>
              <w:ind w:firstLine="708"/>
              <w:jc w:val="both"/>
              <w:rPr>
                <w:rFonts w:ascii="Times New Roman" w:hAnsi="Times New Roman" w:cs="Times New Roman"/>
                <w:sz w:val="28"/>
                <w:szCs w:val="28"/>
                <w:lang w:val="uk-UA"/>
              </w:rPr>
            </w:pPr>
            <w:r w:rsidRPr="003F5901">
              <w:rPr>
                <w:rFonts w:ascii="Times New Roman" w:hAnsi="Times New Roman" w:cs="Times New Roman"/>
                <w:sz w:val="28"/>
                <w:szCs w:val="28"/>
                <w:lang w:val="uk-UA"/>
              </w:rPr>
              <w:t>до 12 180,00 грн (10 МЗП)</w:t>
            </w: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3F5901" w:rsidRPr="003F5901" w:rsidRDefault="003F5901" w:rsidP="003F5901">
            <w:pPr>
              <w:ind w:firstLine="708"/>
              <w:jc w:val="both"/>
              <w:rPr>
                <w:rFonts w:ascii="Times New Roman" w:hAnsi="Times New Roman" w:cs="Times New Roman"/>
                <w:sz w:val="28"/>
                <w:szCs w:val="28"/>
                <w:lang w:val="uk-UA"/>
              </w:rPr>
            </w:pPr>
            <w:r w:rsidRPr="003F5901">
              <w:rPr>
                <w:rFonts w:ascii="Times New Roman" w:hAnsi="Times New Roman" w:cs="Times New Roman"/>
                <w:sz w:val="28"/>
                <w:szCs w:val="28"/>
                <w:lang w:val="uk-UA"/>
              </w:rPr>
              <w:t>411,5 млрд грн</w:t>
            </w:r>
          </w:p>
        </w:tc>
        <w:tc>
          <w:tcPr>
            <w:tcW w:w="2977" w:type="dxa"/>
            <w:tcBorders>
              <w:top w:val="single" w:sz="4" w:space="0" w:color="000000"/>
              <w:left w:val="single" w:sz="4" w:space="0" w:color="000000"/>
              <w:bottom w:val="single" w:sz="4" w:space="0" w:color="000000"/>
              <w:right w:val="single" w:sz="4" w:space="0" w:color="000000"/>
            </w:tcBorders>
            <w:vAlign w:val="center"/>
            <w:hideMark/>
          </w:tcPr>
          <w:p w:rsidR="003F5901" w:rsidRPr="003F5901" w:rsidRDefault="003F5901" w:rsidP="003F5901">
            <w:pPr>
              <w:ind w:firstLine="708"/>
              <w:jc w:val="both"/>
              <w:rPr>
                <w:rFonts w:ascii="Times New Roman" w:hAnsi="Times New Roman" w:cs="Times New Roman"/>
                <w:sz w:val="28"/>
                <w:szCs w:val="28"/>
                <w:lang w:val="uk-UA"/>
              </w:rPr>
            </w:pPr>
            <w:r w:rsidRPr="003F5901">
              <w:rPr>
                <w:rFonts w:ascii="Times New Roman" w:hAnsi="Times New Roman" w:cs="Times New Roman"/>
                <w:sz w:val="28"/>
                <w:szCs w:val="28"/>
                <w:lang w:val="uk-UA"/>
              </w:rPr>
              <w:t>386, 4 млрд грн</w:t>
            </w:r>
          </w:p>
        </w:tc>
      </w:tr>
      <w:tr w:rsidR="003F5901" w:rsidRPr="003F5901" w:rsidTr="00E96E3D">
        <w:trPr>
          <w:tblCellSpacing w:w="0" w:type="dxa"/>
        </w:trPr>
        <w:tc>
          <w:tcPr>
            <w:tcW w:w="3539" w:type="dxa"/>
            <w:tcBorders>
              <w:top w:val="single" w:sz="4" w:space="0" w:color="000000"/>
              <w:left w:val="single" w:sz="4" w:space="0" w:color="000000"/>
              <w:bottom w:val="single" w:sz="4" w:space="0" w:color="000000"/>
              <w:right w:val="single" w:sz="4" w:space="0" w:color="000000"/>
            </w:tcBorders>
            <w:vAlign w:val="center"/>
            <w:hideMark/>
          </w:tcPr>
          <w:p w:rsidR="003F5901" w:rsidRPr="003F5901" w:rsidRDefault="003F5901" w:rsidP="003F5901">
            <w:pPr>
              <w:ind w:firstLine="708"/>
              <w:jc w:val="both"/>
              <w:rPr>
                <w:rFonts w:ascii="Times New Roman" w:hAnsi="Times New Roman" w:cs="Times New Roman"/>
                <w:sz w:val="28"/>
                <w:szCs w:val="28"/>
                <w:lang w:val="uk-UA"/>
              </w:rPr>
            </w:pPr>
            <w:r w:rsidRPr="003F5901">
              <w:rPr>
                <w:rFonts w:ascii="Times New Roman" w:hAnsi="Times New Roman" w:cs="Times New Roman"/>
                <w:sz w:val="28"/>
                <w:szCs w:val="28"/>
                <w:lang w:val="uk-UA"/>
              </w:rPr>
              <w:t>від 12 180,00 грн до 20 706,00 грн </w:t>
            </w:r>
          </w:p>
          <w:p w:rsidR="003F5901" w:rsidRPr="003F5901" w:rsidRDefault="003F5901" w:rsidP="003F5901">
            <w:pPr>
              <w:ind w:firstLine="708"/>
              <w:jc w:val="both"/>
              <w:rPr>
                <w:rFonts w:ascii="Times New Roman" w:hAnsi="Times New Roman" w:cs="Times New Roman"/>
                <w:sz w:val="28"/>
                <w:szCs w:val="28"/>
                <w:lang w:val="uk-UA"/>
              </w:rPr>
            </w:pPr>
            <w:r w:rsidRPr="003F5901">
              <w:rPr>
                <w:rFonts w:ascii="Times New Roman" w:hAnsi="Times New Roman" w:cs="Times New Roman"/>
                <w:sz w:val="28"/>
                <w:szCs w:val="28"/>
                <w:lang w:val="uk-UA"/>
              </w:rPr>
              <w:t>(від 10 до 17 МЗП)</w:t>
            </w: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3F5901" w:rsidRPr="003F5901" w:rsidRDefault="003F5901" w:rsidP="003F5901">
            <w:pPr>
              <w:ind w:firstLine="708"/>
              <w:jc w:val="both"/>
              <w:rPr>
                <w:rFonts w:ascii="Times New Roman" w:hAnsi="Times New Roman" w:cs="Times New Roman"/>
                <w:sz w:val="28"/>
                <w:szCs w:val="28"/>
                <w:lang w:val="uk-UA"/>
              </w:rPr>
            </w:pPr>
            <w:r w:rsidRPr="003F5901">
              <w:rPr>
                <w:rFonts w:ascii="Times New Roman" w:hAnsi="Times New Roman" w:cs="Times New Roman"/>
                <w:sz w:val="28"/>
                <w:szCs w:val="28"/>
                <w:lang w:val="uk-UA"/>
              </w:rPr>
              <w:t>24,1 млрд грн</w:t>
            </w:r>
          </w:p>
        </w:tc>
        <w:tc>
          <w:tcPr>
            <w:tcW w:w="2977" w:type="dxa"/>
            <w:tcBorders>
              <w:top w:val="single" w:sz="4" w:space="0" w:color="000000"/>
              <w:left w:val="single" w:sz="4" w:space="0" w:color="000000"/>
              <w:bottom w:val="single" w:sz="4" w:space="0" w:color="000000"/>
              <w:right w:val="single" w:sz="4" w:space="0" w:color="000000"/>
            </w:tcBorders>
            <w:vAlign w:val="center"/>
            <w:hideMark/>
          </w:tcPr>
          <w:p w:rsidR="003F5901" w:rsidRPr="003F5901" w:rsidRDefault="003F5901" w:rsidP="003F5901">
            <w:pPr>
              <w:ind w:firstLine="708"/>
              <w:jc w:val="both"/>
              <w:rPr>
                <w:rFonts w:ascii="Times New Roman" w:hAnsi="Times New Roman" w:cs="Times New Roman"/>
                <w:sz w:val="28"/>
                <w:szCs w:val="28"/>
                <w:lang w:val="uk-UA"/>
              </w:rPr>
            </w:pPr>
            <w:r w:rsidRPr="003F5901">
              <w:rPr>
                <w:rFonts w:ascii="Times New Roman" w:hAnsi="Times New Roman" w:cs="Times New Roman"/>
                <w:sz w:val="28"/>
                <w:szCs w:val="28"/>
                <w:lang w:val="uk-UA"/>
              </w:rPr>
              <w:t>24,7 млрд грн</w:t>
            </w:r>
          </w:p>
        </w:tc>
      </w:tr>
      <w:tr w:rsidR="003F5901" w:rsidRPr="003F5901" w:rsidTr="00E96E3D">
        <w:trPr>
          <w:tblCellSpacing w:w="0" w:type="dxa"/>
        </w:trPr>
        <w:tc>
          <w:tcPr>
            <w:tcW w:w="3539" w:type="dxa"/>
            <w:tcBorders>
              <w:top w:val="single" w:sz="4" w:space="0" w:color="000000"/>
              <w:left w:val="single" w:sz="4" w:space="0" w:color="000000"/>
              <w:bottom w:val="single" w:sz="4" w:space="0" w:color="000000"/>
              <w:right w:val="single" w:sz="4" w:space="0" w:color="000000"/>
            </w:tcBorders>
            <w:vAlign w:val="center"/>
            <w:hideMark/>
          </w:tcPr>
          <w:p w:rsidR="003F5901" w:rsidRPr="003F5901" w:rsidRDefault="003F5901" w:rsidP="003F5901">
            <w:pPr>
              <w:ind w:firstLine="708"/>
              <w:jc w:val="both"/>
              <w:rPr>
                <w:rFonts w:ascii="Times New Roman" w:hAnsi="Times New Roman" w:cs="Times New Roman"/>
                <w:sz w:val="28"/>
                <w:szCs w:val="28"/>
                <w:lang w:val="uk-UA"/>
              </w:rPr>
            </w:pPr>
            <w:r w:rsidRPr="003F5901">
              <w:rPr>
                <w:rFonts w:ascii="Times New Roman" w:hAnsi="Times New Roman" w:cs="Times New Roman"/>
                <w:sz w:val="28"/>
                <w:szCs w:val="28"/>
                <w:lang w:val="uk-UA"/>
              </w:rPr>
              <w:t>більше 20 706,00 грн</w:t>
            </w:r>
          </w:p>
          <w:p w:rsidR="003F5901" w:rsidRPr="003F5901" w:rsidRDefault="003F5901" w:rsidP="003F5901">
            <w:pPr>
              <w:ind w:firstLine="708"/>
              <w:jc w:val="both"/>
              <w:rPr>
                <w:rFonts w:ascii="Times New Roman" w:hAnsi="Times New Roman" w:cs="Times New Roman"/>
                <w:sz w:val="28"/>
                <w:szCs w:val="28"/>
                <w:lang w:val="uk-UA"/>
              </w:rPr>
            </w:pPr>
            <w:r w:rsidRPr="003F5901">
              <w:rPr>
                <w:rFonts w:ascii="Times New Roman" w:hAnsi="Times New Roman" w:cs="Times New Roman"/>
                <w:sz w:val="28"/>
                <w:szCs w:val="28"/>
                <w:lang w:val="uk-UA"/>
              </w:rPr>
              <w:t>(17 МЗП)</w:t>
            </w: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3F5901" w:rsidRPr="003F5901" w:rsidRDefault="003F5901" w:rsidP="003F5901">
            <w:pPr>
              <w:ind w:firstLine="708"/>
              <w:jc w:val="both"/>
              <w:rPr>
                <w:rFonts w:ascii="Times New Roman" w:hAnsi="Times New Roman" w:cs="Times New Roman"/>
                <w:sz w:val="28"/>
                <w:szCs w:val="28"/>
                <w:lang w:val="uk-UA"/>
              </w:rPr>
            </w:pPr>
            <w:r w:rsidRPr="003F5901">
              <w:rPr>
                <w:rFonts w:ascii="Times New Roman" w:hAnsi="Times New Roman" w:cs="Times New Roman"/>
                <w:sz w:val="28"/>
                <w:szCs w:val="28"/>
                <w:lang w:val="uk-UA"/>
              </w:rPr>
              <w:t>32,5 млрд грн</w:t>
            </w:r>
          </w:p>
        </w:tc>
        <w:tc>
          <w:tcPr>
            <w:tcW w:w="2977" w:type="dxa"/>
            <w:tcBorders>
              <w:top w:val="single" w:sz="4" w:space="0" w:color="000000"/>
              <w:left w:val="single" w:sz="4" w:space="0" w:color="000000"/>
              <w:bottom w:val="single" w:sz="4" w:space="0" w:color="000000"/>
              <w:right w:val="single" w:sz="4" w:space="0" w:color="000000"/>
            </w:tcBorders>
            <w:vAlign w:val="center"/>
            <w:hideMark/>
          </w:tcPr>
          <w:p w:rsidR="003F5901" w:rsidRPr="003F5901" w:rsidRDefault="003F5901" w:rsidP="003F5901">
            <w:pPr>
              <w:ind w:firstLine="708"/>
              <w:jc w:val="both"/>
              <w:rPr>
                <w:rFonts w:ascii="Times New Roman" w:hAnsi="Times New Roman" w:cs="Times New Roman"/>
                <w:sz w:val="28"/>
                <w:szCs w:val="28"/>
                <w:lang w:val="uk-UA"/>
              </w:rPr>
            </w:pPr>
            <w:r w:rsidRPr="003F5901">
              <w:rPr>
                <w:rFonts w:ascii="Times New Roman" w:hAnsi="Times New Roman" w:cs="Times New Roman"/>
                <w:sz w:val="28"/>
                <w:szCs w:val="28"/>
                <w:lang w:val="uk-UA"/>
              </w:rPr>
              <w:t>39,5 млрд грн</w:t>
            </w:r>
          </w:p>
        </w:tc>
      </w:tr>
      <w:tr w:rsidR="003F5901" w:rsidRPr="003F5901" w:rsidTr="00E96E3D">
        <w:trPr>
          <w:tblCellSpacing w:w="0" w:type="dxa"/>
        </w:trPr>
        <w:tc>
          <w:tcPr>
            <w:tcW w:w="3539" w:type="dxa"/>
            <w:tcBorders>
              <w:top w:val="single" w:sz="4" w:space="0" w:color="000000"/>
              <w:left w:val="single" w:sz="4" w:space="0" w:color="000000"/>
              <w:bottom w:val="single" w:sz="4" w:space="0" w:color="000000"/>
              <w:right w:val="single" w:sz="4" w:space="0" w:color="000000"/>
            </w:tcBorders>
            <w:vAlign w:val="center"/>
            <w:hideMark/>
          </w:tcPr>
          <w:p w:rsidR="003F5901" w:rsidRPr="003F5901" w:rsidRDefault="003F5901" w:rsidP="003F5901">
            <w:pPr>
              <w:ind w:firstLine="708"/>
              <w:jc w:val="both"/>
              <w:rPr>
                <w:rFonts w:ascii="Times New Roman" w:hAnsi="Times New Roman" w:cs="Times New Roman"/>
                <w:sz w:val="28"/>
                <w:szCs w:val="28"/>
                <w:lang w:val="uk-UA"/>
              </w:rPr>
            </w:pPr>
            <w:r w:rsidRPr="003F5901">
              <w:rPr>
                <w:rFonts w:ascii="Times New Roman" w:hAnsi="Times New Roman" w:cs="Times New Roman"/>
                <w:b/>
                <w:bCs/>
                <w:sz w:val="28"/>
                <w:szCs w:val="28"/>
                <w:lang w:val="uk-UA"/>
              </w:rPr>
              <w:t>Всього</w:t>
            </w: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3F5901" w:rsidRPr="003F5901" w:rsidRDefault="003F5901" w:rsidP="003F5901">
            <w:pPr>
              <w:ind w:firstLine="708"/>
              <w:jc w:val="both"/>
              <w:rPr>
                <w:rFonts w:ascii="Times New Roman" w:hAnsi="Times New Roman" w:cs="Times New Roman"/>
                <w:sz w:val="28"/>
                <w:szCs w:val="28"/>
                <w:lang w:val="uk-UA"/>
              </w:rPr>
            </w:pPr>
            <w:r w:rsidRPr="003F5901">
              <w:rPr>
                <w:rFonts w:ascii="Times New Roman" w:hAnsi="Times New Roman" w:cs="Times New Roman"/>
                <w:sz w:val="28"/>
                <w:szCs w:val="28"/>
                <w:lang w:val="uk-UA"/>
              </w:rPr>
              <w:t>468,1 млрд грн</w:t>
            </w:r>
          </w:p>
        </w:tc>
        <w:tc>
          <w:tcPr>
            <w:tcW w:w="2977" w:type="dxa"/>
            <w:tcBorders>
              <w:top w:val="single" w:sz="4" w:space="0" w:color="000000"/>
              <w:left w:val="single" w:sz="4" w:space="0" w:color="000000"/>
              <w:bottom w:val="single" w:sz="4" w:space="0" w:color="000000"/>
              <w:right w:val="single" w:sz="4" w:space="0" w:color="000000"/>
            </w:tcBorders>
            <w:vAlign w:val="center"/>
            <w:hideMark/>
          </w:tcPr>
          <w:p w:rsidR="003F5901" w:rsidRPr="003F5901" w:rsidRDefault="003F5901" w:rsidP="003F5901">
            <w:pPr>
              <w:ind w:firstLine="708"/>
              <w:jc w:val="both"/>
              <w:rPr>
                <w:rFonts w:ascii="Times New Roman" w:hAnsi="Times New Roman" w:cs="Times New Roman"/>
                <w:sz w:val="28"/>
                <w:szCs w:val="28"/>
                <w:lang w:val="uk-UA"/>
              </w:rPr>
            </w:pPr>
            <w:r w:rsidRPr="003F5901">
              <w:rPr>
                <w:rFonts w:ascii="Times New Roman" w:hAnsi="Times New Roman" w:cs="Times New Roman"/>
                <w:sz w:val="28"/>
                <w:szCs w:val="28"/>
                <w:lang w:val="uk-UA"/>
              </w:rPr>
              <w:t>450,6 млрд грн</w:t>
            </w:r>
          </w:p>
        </w:tc>
      </w:tr>
    </w:tbl>
    <w:p w:rsidR="003F5901" w:rsidRPr="003F5901" w:rsidRDefault="003F5901" w:rsidP="003F5901">
      <w:pPr>
        <w:ind w:firstLine="708"/>
        <w:jc w:val="both"/>
        <w:rPr>
          <w:rFonts w:ascii="Times New Roman" w:hAnsi="Times New Roman" w:cs="Times New Roman"/>
          <w:sz w:val="28"/>
          <w:szCs w:val="28"/>
          <w:lang w:val="uk-UA"/>
        </w:rPr>
      </w:pPr>
      <w:r w:rsidRPr="003F5901">
        <w:rPr>
          <w:rFonts w:ascii="Times New Roman" w:hAnsi="Times New Roman" w:cs="Times New Roman"/>
          <w:sz w:val="28"/>
          <w:szCs w:val="28"/>
          <w:lang w:val="uk-UA"/>
        </w:rPr>
        <w:t xml:space="preserve">З аналізу інформації очевидно, що роботодавець не зацікавлений сплачувати щомісячно фізичній особі доходи від 12 180,00 грн до 20 706,00 грн, так як йому потрібно додатково утримати з працівника податок на доходи фізичних осіб у розмірі 5 % + ЄСВ. </w:t>
      </w:r>
    </w:p>
    <w:p w:rsidR="003F5901" w:rsidRPr="003F5901" w:rsidRDefault="003F5901" w:rsidP="003F5901">
      <w:pPr>
        <w:ind w:firstLine="708"/>
        <w:jc w:val="both"/>
        <w:rPr>
          <w:rFonts w:ascii="Times New Roman" w:hAnsi="Times New Roman" w:cs="Times New Roman"/>
          <w:sz w:val="28"/>
          <w:szCs w:val="28"/>
          <w:lang w:val="uk-UA"/>
        </w:rPr>
      </w:pPr>
      <w:r w:rsidRPr="003F5901">
        <w:rPr>
          <w:rFonts w:ascii="Times New Roman" w:hAnsi="Times New Roman" w:cs="Times New Roman"/>
          <w:sz w:val="28"/>
          <w:szCs w:val="28"/>
          <w:lang w:val="uk-UA"/>
        </w:rPr>
        <w:t>Зазначене підтверджує те, що роботодавцям значно вигідніше застосовувати механізми оптимізації оподаткування.</w:t>
      </w:r>
    </w:p>
    <w:p w:rsidR="003F5901" w:rsidRPr="003F5901" w:rsidRDefault="003F5901" w:rsidP="003F5901">
      <w:pPr>
        <w:ind w:firstLine="708"/>
        <w:jc w:val="both"/>
        <w:rPr>
          <w:rFonts w:ascii="Times New Roman" w:hAnsi="Times New Roman" w:cs="Times New Roman"/>
          <w:sz w:val="28"/>
          <w:szCs w:val="28"/>
          <w:lang w:val="uk-UA"/>
        </w:rPr>
      </w:pPr>
      <w:r w:rsidRPr="003F5901">
        <w:rPr>
          <w:rFonts w:ascii="Times New Roman" w:hAnsi="Times New Roman" w:cs="Times New Roman"/>
          <w:sz w:val="28"/>
          <w:szCs w:val="28"/>
          <w:lang w:val="uk-UA"/>
        </w:rPr>
        <w:t xml:space="preserve">До відома слід зазначити, що в </w:t>
      </w:r>
      <w:hyperlink r:id="rId8" w:history="1">
        <w:r w:rsidRPr="003F5901">
          <w:rPr>
            <w:rStyle w:val="a7"/>
            <w:rFonts w:ascii="Times New Roman" w:hAnsi="Times New Roman" w:cs="Times New Roman"/>
            <w:color w:val="auto"/>
            <w:sz w:val="28"/>
            <w:szCs w:val="28"/>
            <w:u w:val="none"/>
            <w:lang w:val="uk-UA"/>
          </w:rPr>
          <w:t>Грузії</w:t>
        </w:r>
      </w:hyperlink>
      <w:r w:rsidRPr="003F5901">
        <w:rPr>
          <w:rFonts w:ascii="Times New Roman" w:hAnsi="Times New Roman" w:cs="Times New Roman"/>
          <w:sz w:val="28"/>
          <w:szCs w:val="28"/>
          <w:lang w:val="uk-UA"/>
        </w:rPr>
        <w:t xml:space="preserve"> ставка податку на доходи фізичних осіб становить </w:t>
      </w:r>
      <w:r w:rsidRPr="003F5901">
        <w:rPr>
          <w:rFonts w:ascii="Times New Roman" w:hAnsi="Times New Roman" w:cs="Times New Roman"/>
          <w:b/>
          <w:bCs/>
          <w:sz w:val="28"/>
          <w:szCs w:val="28"/>
          <w:lang w:val="uk-UA"/>
        </w:rPr>
        <w:t>20%.</w:t>
      </w:r>
      <w:r w:rsidRPr="003F5901">
        <w:rPr>
          <w:rFonts w:ascii="Times New Roman" w:hAnsi="Times New Roman" w:cs="Times New Roman"/>
          <w:sz w:val="28"/>
          <w:szCs w:val="28"/>
          <w:lang w:val="uk-UA"/>
        </w:rPr>
        <w:t> </w:t>
      </w:r>
      <w:r w:rsidRPr="003F5901">
        <w:rPr>
          <w:rFonts w:ascii="Times New Roman" w:hAnsi="Times New Roman" w:cs="Times New Roman"/>
          <w:b/>
          <w:bCs/>
          <w:sz w:val="28"/>
          <w:szCs w:val="28"/>
          <w:lang w:val="uk-UA"/>
        </w:rPr>
        <w:t>Соціального податку немає</w:t>
      </w:r>
      <w:r w:rsidRPr="003F5901">
        <w:rPr>
          <w:rFonts w:ascii="Times New Roman" w:hAnsi="Times New Roman" w:cs="Times New Roman"/>
          <w:sz w:val="28"/>
          <w:szCs w:val="28"/>
          <w:lang w:val="uk-UA"/>
        </w:rPr>
        <w:t xml:space="preserve">. Протягом 6 років  - з 2003 до 2009 року держбюджет Грузії зріс у 10 разів – з 400 мільйонів до </w:t>
      </w:r>
      <w:hyperlink r:id="rId9" w:history="1">
        <w:r w:rsidRPr="003F5901">
          <w:rPr>
            <w:rStyle w:val="a7"/>
            <w:rFonts w:ascii="Times New Roman" w:hAnsi="Times New Roman" w:cs="Times New Roman"/>
            <w:color w:val="auto"/>
            <w:sz w:val="28"/>
            <w:szCs w:val="28"/>
            <w:u w:val="none"/>
            <w:lang w:val="uk-UA"/>
          </w:rPr>
          <w:t>4 млрд доларів</w:t>
        </w:r>
      </w:hyperlink>
      <w:r w:rsidRPr="003F5901">
        <w:rPr>
          <w:rFonts w:ascii="Times New Roman" w:hAnsi="Times New Roman" w:cs="Times New Roman"/>
          <w:sz w:val="28"/>
          <w:szCs w:val="28"/>
          <w:lang w:val="uk-UA"/>
        </w:rPr>
        <w:t xml:space="preserve">. Мінімальна пенсія була збільшена </w:t>
      </w:r>
      <w:r w:rsidRPr="003F5901">
        <w:rPr>
          <w:rFonts w:ascii="Times New Roman" w:hAnsi="Times New Roman" w:cs="Times New Roman"/>
          <w:b/>
          <w:bCs/>
          <w:sz w:val="28"/>
          <w:szCs w:val="28"/>
          <w:lang w:val="uk-UA"/>
        </w:rPr>
        <w:t>у понад 7 разів</w:t>
      </w:r>
      <w:r w:rsidRPr="003F5901">
        <w:rPr>
          <w:rFonts w:ascii="Times New Roman" w:hAnsi="Times New Roman" w:cs="Times New Roman"/>
          <w:sz w:val="28"/>
          <w:szCs w:val="28"/>
          <w:lang w:val="uk-UA"/>
        </w:rPr>
        <w:t>.</w:t>
      </w:r>
    </w:p>
    <w:p w:rsidR="003F5901" w:rsidRPr="003F5901" w:rsidRDefault="003F5901" w:rsidP="003F5901">
      <w:pPr>
        <w:ind w:firstLine="708"/>
        <w:jc w:val="both"/>
        <w:rPr>
          <w:rFonts w:ascii="Times New Roman" w:hAnsi="Times New Roman" w:cs="Times New Roman"/>
          <w:sz w:val="28"/>
          <w:szCs w:val="28"/>
          <w:lang w:val="uk-UA"/>
        </w:rPr>
      </w:pPr>
      <w:r w:rsidRPr="003F5901">
        <w:rPr>
          <w:rFonts w:ascii="Times New Roman" w:hAnsi="Times New Roman" w:cs="Times New Roman"/>
          <w:sz w:val="28"/>
          <w:szCs w:val="28"/>
          <w:lang w:val="uk-UA"/>
        </w:rPr>
        <w:t>У зв’язку з цим Україна повинна сприяти легалізації заробітної плати шляхом внесення відповідних змін у Законодавство України та сприяти спрощенню адміністрування податків (прогресивні ставки податків ускладнюють адміністрування).</w:t>
      </w:r>
    </w:p>
    <w:p w:rsidR="003F5901" w:rsidRPr="003F5901" w:rsidRDefault="003F5901" w:rsidP="003F5901">
      <w:pPr>
        <w:ind w:firstLine="708"/>
        <w:jc w:val="both"/>
        <w:rPr>
          <w:rFonts w:ascii="Times New Roman" w:hAnsi="Times New Roman" w:cs="Times New Roman"/>
          <w:sz w:val="28"/>
          <w:szCs w:val="28"/>
          <w:lang w:val="uk-UA"/>
        </w:rPr>
      </w:pPr>
      <w:r w:rsidRPr="003F5901">
        <w:rPr>
          <w:rFonts w:ascii="Times New Roman" w:hAnsi="Times New Roman" w:cs="Times New Roman"/>
          <w:sz w:val="28"/>
          <w:szCs w:val="28"/>
          <w:lang w:val="uk-UA"/>
        </w:rPr>
        <w:t xml:space="preserve">За даними </w:t>
      </w:r>
      <w:hyperlink r:id="rId10" w:history="1">
        <w:r w:rsidRPr="003F5901">
          <w:rPr>
            <w:rStyle w:val="a7"/>
            <w:rFonts w:ascii="Times New Roman" w:hAnsi="Times New Roman" w:cs="Times New Roman"/>
            <w:color w:val="auto"/>
            <w:sz w:val="28"/>
            <w:szCs w:val="28"/>
            <w:u w:val="none"/>
            <w:lang w:val="uk-UA"/>
          </w:rPr>
          <w:t>дослідження щодо оцінки розмірів тіньової економіки в Україні</w:t>
        </w:r>
      </w:hyperlink>
      <w:r w:rsidRPr="003F5901">
        <w:rPr>
          <w:rFonts w:ascii="Times New Roman" w:hAnsi="Times New Roman" w:cs="Times New Roman"/>
          <w:sz w:val="28"/>
          <w:szCs w:val="28"/>
          <w:lang w:val="uk-UA"/>
        </w:rPr>
        <w:t>, яке проводилося у 2019 році Київським міжнародним інститутом соціології в рамках проекту SHADOW, який фінансується Європейською Комісією за програмою HORIZON 2020 (GA no. 778188):</w:t>
      </w:r>
    </w:p>
    <w:p w:rsidR="003F5901" w:rsidRPr="003F5901" w:rsidRDefault="003F5901" w:rsidP="003F5901">
      <w:pPr>
        <w:ind w:firstLine="708"/>
        <w:jc w:val="both"/>
        <w:rPr>
          <w:rFonts w:ascii="Times New Roman" w:hAnsi="Times New Roman" w:cs="Times New Roman"/>
          <w:sz w:val="28"/>
          <w:szCs w:val="28"/>
          <w:lang w:val="uk-UA"/>
        </w:rPr>
      </w:pPr>
      <w:r w:rsidRPr="003F5901">
        <w:rPr>
          <w:rFonts w:ascii="Times New Roman" w:hAnsi="Times New Roman" w:cs="Times New Roman"/>
          <w:sz w:val="28"/>
          <w:szCs w:val="28"/>
          <w:u w:val="single"/>
          <w:lang w:val="uk-UA"/>
        </w:rPr>
        <w:t>Складовими тіньової економіки </w:t>
      </w:r>
      <w:r w:rsidRPr="003F5901">
        <w:rPr>
          <w:rFonts w:ascii="Times New Roman" w:hAnsi="Times New Roman" w:cs="Times New Roman"/>
          <w:sz w:val="28"/>
          <w:szCs w:val="28"/>
          <w:lang w:val="uk-UA"/>
        </w:rPr>
        <w:t>є три види ухиляння від податків, а саме (1) приховування доходу від бізнесу, (2) приховування реальної кількості найманих працівників, (3) приховування реальних розмірів виплаченої зарплати, або ж зарплата "у конвертах".</w:t>
      </w:r>
    </w:p>
    <w:p w:rsidR="003F5901" w:rsidRPr="003F5901" w:rsidRDefault="003F5901" w:rsidP="003F5901">
      <w:pPr>
        <w:ind w:firstLine="708"/>
        <w:jc w:val="both"/>
        <w:rPr>
          <w:rFonts w:ascii="Times New Roman" w:hAnsi="Times New Roman" w:cs="Times New Roman"/>
          <w:sz w:val="28"/>
          <w:szCs w:val="28"/>
          <w:lang w:val="uk-UA"/>
        </w:rPr>
      </w:pPr>
      <w:r w:rsidRPr="003F5901">
        <w:rPr>
          <w:rFonts w:ascii="Times New Roman" w:hAnsi="Times New Roman" w:cs="Times New Roman"/>
          <w:sz w:val="28"/>
          <w:szCs w:val="28"/>
          <w:lang w:val="uk-UA"/>
        </w:rPr>
        <w:t>(1) Найбільшу частку в тіньовій економіці як у 2018 р., так і в 2017 р. складає </w:t>
      </w:r>
      <w:r w:rsidRPr="003F5901">
        <w:rPr>
          <w:rFonts w:ascii="Times New Roman" w:hAnsi="Times New Roman" w:cs="Times New Roman"/>
          <w:sz w:val="28"/>
          <w:szCs w:val="28"/>
          <w:u w:val="single"/>
          <w:lang w:val="uk-UA"/>
        </w:rPr>
        <w:t>приховування доходу від бізнесу, </w:t>
      </w:r>
      <w:r w:rsidRPr="003F5901">
        <w:rPr>
          <w:rFonts w:ascii="Times New Roman" w:hAnsi="Times New Roman" w:cs="Times New Roman"/>
          <w:sz w:val="28"/>
          <w:szCs w:val="28"/>
          <w:lang w:val="uk-UA"/>
        </w:rPr>
        <w:t>хоча його доля зменшилася з 60,2% до 56,7%.</w:t>
      </w:r>
    </w:p>
    <w:p w:rsidR="003F5901" w:rsidRPr="003F5901" w:rsidRDefault="003F5901" w:rsidP="003F5901">
      <w:pPr>
        <w:ind w:firstLine="708"/>
        <w:jc w:val="both"/>
        <w:rPr>
          <w:rFonts w:ascii="Times New Roman" w:hAnsi="Times New Roman" w:cs="Times New Roman"/>
          <w:sz w:val="28"/>
          <w:szCs w:val="28"/>
          <w:lang w:val="uk-UA"/>
        </w:rPr>
      </w:pPr>
      <w:r w:rsidRPr="003F5901">
        <w:rPr>
          <w:rFonts w:ascii="Times New Roman" w:hAnsi="Times New Roman" w:cs="Times New Roman"/>
          <w:sz w:val="28"/>
          <w:szCs w:val="28"/>
          <w:lang w:val="uk-UA"/>
        </w:rPr>
        <w:t>(2) Наступна за величиною – це </w:t>
      </w:r>
      <w:r w:rsidRPr="003F5901">
        <w:rPr>
          <w:rFonts w:ascii="Times New Roman" w:hAnsi="Times New Roman" w:cs="Times New Roman"/>
          <w:b/>
          <w:bCs/>
          <w:sz w:val="28"/>
          <w:szCs w:val="28"/>
          <w:u w:val="single"/>
          <w:lang w:val="uk-UA"/>
        </w:rPr>
        <w:t>приховування кількості працівників</w:t>
      </w:r>
      <w:r w:rsidRPr="003F5901">
        <w:rPr>
          <w:rFonts w:ascii="Times New Roman" w:hAnsi="Times New Roman" w:cs="Times New Roman"/>
          <w:sz w:val="28"/>
          <w:szCs w:val="28"/>
          <w:lang w:val="uk-UA"/>
        </w:rPr>
        <w:t>, її частка залишалася майже незміною у 2017 та 2018 рр.</w:t>
      </w:r>
    </w:p>
    <w:p w:rsidR="003F5901" w:rsidRPr="003F5901" w:rsidRDefault="003F5901" w:rsidP="003F5901">
      <w:pPr>
        <w:ind w:firstLine="708"/>
        <w:jc w:val="both"/>
        <w:rPr>
          <w:rFonts w:ascii="Times New Roman" w:hAnsi="Times New Roman" w:cs="Times New Roman"/>
          <w:sz w:val="28"/>
          <w:szCs w:val="28"/>
          <w:lang w:val="uk-UA"/>
        </w:rPr>
      </w:pPr>
      <w:r w:rsidRPr="003F5901">
        <w:rPr>
          <w:rFonts w:ascii="Times New Roman" w:hAnsi="Times New Roman" w:cs="Times New Roman"/>
          <w:sz w:val="28"/>
          <w:szCs w:val="28"/>
          <w:lang w:val="uk-UA"/>
        </w:rPr>
        <w:t xml:space="preserve">(3) Третя складова – </w:t>
      </w:r>
      <w:r w:rsidRPr="003F5901">
        <w:rPr>
          <w:rFonts w:ascii="Times New Roman" w:hAnsi="Times New Roman" w:cs="Times New Roman"/>
          <w:b/>
          <w:bCs/>
          <w:sz w:val="28"/>
          <w:szCs w:val="28"/>
          <w:u w:val="single"/>
          <w:lang w:val="uk-UA"/>
        </w:rPr>
        <w:t>приховування виплаченої зарплати</w:t>
      </w:r>
      <w:r w:rsidRPr="003F5901">
        <w:rPr>
          <w:rFonts w:ascii="Times New Roman" w:hAnsi="Times New Roman" w:cs="Times New Roman"/>
          <w:sz w:val="28"/>
          <w:szCs w:val="28"/>
          <w:u w:val="single"/>
          <w:lang w:val="uk-UA"/>
        </w:rPr>
        <w:t>,</w:t>
      </w:r>
      <w:r w:rsidRPr="003F5901">
        <w:rPr>
          <w:rFonts w:ascii="Times New Roman" w:hAnsi="Times New Roman" w:cs="Times New Roman"/>
          <w:sz w:val="28"/>
          <w:szCs w:val="28"/>
          <w:lang w:val="uk-UA"/>
        </w:rPr>
        <w:t> становить найменшу частку серед складових тіньової економіки, та у порівнянні з двома іншими її частка значно зросла з 18,3% у 2017 р. до 21,4% у 2018 р.</w:t>
      </w:r>
    </w:p>
    <w:p w:rsidR="003F5901" w:rsidRPr="003F5901" w:rsidRDefault="003F5901" w:rsidP="003F5901">
      <w:pPr>
        <w:ind w:firstLine="708"/>
        <w:jc w:val="both"/>
        <w:rPr>
          <w:rFonts w:ascii="Times New Roman" w:hAnsi="Times New Roman" w:cs="Times New Roman"/>
          <w:sz w:val="28"/>
          <w:szCs w:val="28"/>
          <w:lang w:val="uk-UA"/>
        </w:rPr>
      </w:pPr>
      <w:r w:rsidRPr="003F5901">
        <w:rPr>
          <w:rFonts w:ascii="Times New Roman" w:hAnsi="Times New Roman" w:cs="Times New Roman"/>
          <w:sz w:val="28"/>
          <w:szCs w:val="28"/>
          <w:lang w:val="uk-UA"/>
        </w:rPr>
        <w:t xml:space="preserve">За даними </w:t>
      </w:r>
      <w:hyperlink r:id="rId11" w:history="1">
        <w:r w:rsidRPr="003F5901">
          <w:rPr>
            <w:rStyle w:val="a7"/>
            <w:rFonts w:ascii="Times New Roman" w:hAnsi="Times New Roman" w:cs="Times New Roman"/>
            <w:color w:val="auto"/>
            <w:sz w:val="28"/>
            <w:szCs w:val="28"/>
            <w:u w:val="none"/>
            <w:lang w:val="uk-UA"/>
          </w:rPr>
          <w:t>дослідження</w:t>
        </w:r>
      </w:hyperlink>
      <w:r w:rsidRPr="003F5901">
        <w:rPr>
          <w:rFonts w:ascii="Times New Roman" w:hAnsi="Times New Roman" w:cs="Times New Roman"/>
          <w:sz w:val="28"/>
          <w:szCs w:val="28"/>
          <w:lang w:val="uk-UA"/>
        </w:rPr>
        <w:t xml:space="preserve"> Інституту соціально-економічної трансформації та Центру соціально-економічних досліджень CASE-Ukraine </w:t>
      </w:r>
      <w:r w:rsidRPr="003F5901">
        <w:rPr>
          <w:rFonts w:ascii="Times New Roman" w:hAnsi="Times New Roman" w:cs="Times New Roman"/>
          <w:b/>
          <w:bCs/>
          <w:sz w:val="28"/>
          <w:szCs w:val="28"/>
          <w:lang w:val="uk-UA"/>
        </w:rPr>
        <w:t>зарплати в "конвертах"</w:t>
      </w:r>
      <w:r w:rsidRPr="003F5901">
        <w:rPr>
          <w:rFonts w:ascii="Times New Roman" w:hAnsi="Times New Roman" w:cs="Times New Roman"/>
          <w:sz w:val="28"/>
          <w:szCs w:val="28"/>
          <w:lang w:val="uk-UA"/>
        </w:rPr>
        <w:t xml:space="preserve">: обсяг – 50-200 млрд грн, </w:t>
      </w:r>
      <w:r w:rsidRPr="003F5901">
        <w:rPr>
          <w:rFonts w:ascii="Times New Roman" w:hAnsi="Times New Roman" w:cs="Times New Roman"/>
          <w:b/>
          <w:bCs/>
          <w:sz w:val="28"/>
          <w:szCs w:val="28"/>
          <w:lang w:val="uk-UA"/>
        </w:rPr>
        <w:t>втрати бюджету на рік – 25-74 млрд грн</w:t>
      </w:r>
      <w:r w:rsidRPr="003F5901">
        <w:rPr>
          <w:rFonts w:ascii="Times New Roman" w:hAnsi="Times New Roman" w:cs="Times New Roman"/>
          <w:sz w:val="28"/>
          <w:szCs w:val="28"/>
          <w:lang w:val="uk-UA"/>
        </w:rPr>
        <w:t>.</w:t>
      </w:r>
    </w:p>
    <w:p w:rsidR="003F5901" w:rsidRPr="003F5901" w:rsidRDefault="003F5901" w:rsidP="003F5901">
      <w:pPr>
        <w:ind w:firstLine="708"/>
        <w:jc w:val="both"/>
        <w:rPr>
          <w:rFonts w:ascii="Times New Roman" w:hAnsi="Times New Roman" w:cs="Times New Roman"/>
          <w:sz w:val="28"/>
          <w:szCs w:val="28"/>
          <w:lang w:val="uk-UA"/>
        </w:rPr>
      </w:pPr>
      <w:r w:rsidRPr="003F5901">
        <w:rPr>
          <w:rFonts w:ascii="Times New Roman" w:hAnsi="Times New Roman" w:cs="Times New Roman"/>
          <w:sz w:val="28"/>
          <w:szCs w:val="28"/>
          <w:lang w:val="uk-UA"/>
        </w:rPr>
        <w:t xml:space="preserve">За розрахунками </w:t>
      </w:r>
      <w:hyperlink r:id="rId12" w:history="1">
        <w:r w:rsidRPr="003F5901">
          <w:rPr>
            <w:rStyle w:val="a7"/>
            <w:rFonts w:ascii="Times New Roman" w:hAnsi="Times New Roman" w:cs="Times New Roman"/>
            <w:color w:val="auto"/>
            <w:sz w:val="28"/>
            <w:szCs w:val="28"/>
            <w:u w:val="none"/>
            <w:lang w:val="uk-UA"/>
          </w:rPr>
          <w:t>Мінекономрозвитку</w:t>
        </w:r>
      </w:hyperlink>
      <w:r w:rsidRPr="003F5901">
        <w:rPr>
          <w:rFonts w:ascii="Times New Roman" w:hAnsi="Times New Roman" w:cs="Times New Roman"/>
          <w:sz w:val="28"/>
          <w:szCs w:val="28"/>
          <w:lang w:val="uk-UA"/>
        </w:rPr>
        <w:t>, у 2018 році рівень тіньової економіки склав 30% від офіційного ВВП.</w:t>
      </w:r>
    </w:p>
    <w:p w:rsidR="003F5901" w:rsidRPr="003F5901" w:rsidRDefault="003F5901" w:rsidP="003F5901">
      <w:pPr>
        <w:ind w:firstLine="708"/>
        <w:jc w:val="both"/>
        <w:rPr>
          <w:rFonts w:ascii="Times New Roman" w:hAnsi="Times New Roman" w:cs="Times New Roman"/>
          <w:sz w:val="28"/>
          <w:szCs w:val="28"/>
          <w:lang w:val="uk-UA"/>
        </w:rPr>
      </w:pPr>
      <w:r w:rsidRPr="003F5901">
        <w:rPr>
          <w:rFonts w:ascii="Times New Roman" w:hAnsi="Times New Roman" w:cs="Times New Roman"/>
          <w:sz w:val="28"/>
          <w:szCs w:val="28"/>
          <w:lang w:val="uk-UA"/>
        </w:rPr>
        <w:t>Тому, держава повинна зосередитись на вирішенні проблем, пов’язаних з тіньовою економікою.</w:t>
      </w:r>
    </w:p>
    <w:p w:rsidR="00E96E3D" w:rsidRPr="00E96E3D" w:rsidRDefault="00E96E3D" w:rsidP="00E96E3D">
      <w:pPr>
        <w:ind w:firstLine="708"/>
        <w:jc w:val="both"/>
        <w:rPr>
          <w:rFonts w:ascii="Times New Roman" w:hAnsi="Times New Roman" w:cs="Times New Roman"/>
          <w:sz w:val="28"/>
          <w:szCs w:val="28"/>
          <w:lang w:val="uk-UA"/>
        </w:rPr>
      </w:pPr>
      <w:r w:rsidRPr="00E96E3D">
        <w:rPr>
          <w:rFonts w:ascii="Times New Roman" w:hAnsi="Times New Roman" w:cs="Times New Roman"/>
          <w:sz w:val="28"/>
          <w:szCs w:val="28"/>
          <w:lang w:val="uk-UA"/>
        </w:rPr>
        <w:t xml:space="preserve">На даний момент Україна зайняла 64 місце зі 190 країн у рейтингу легкості ведення бізнесу </w:t>
      </w:r>
      <w:hyperlink r:id="rId13" w:history="1">
        <w:r w:rsidRPr="00E96E3D">
          <w:rPr>
            <w:rStyle w:val="a7"/>
            <w:rFonts w:ascii="Times New Roman" w:hAnsi="Times New Roman" w:cs="Times New Roman"/>
            <w:color w:val="auto"/>
            <w:sz w:val="28"/>
            <w:szCs w:val="28"/>
            <w:u w:val="none"/>
            <w:lang w:val="uk-UA"/>
          </w:rPr>
          <w:t>Doing Business</w:t>
        </w:r>
      </w:hyperlink>
      <w:r w:rsidRPr="00E96E3D">
        <w:rPr>
          <w:rFonts w:ascii="Times New Roman" w:hAnsi="Times New Roman" w:cs="Times New Roman"/>
          <w:sz w:val="28"/>
          <w:szCs w:val="28"/>
          <w:lang w:val="uk-UA"/>
        </w:rPr>
        <w:t xml:space="preserve">. У сфері оподаткування відбувається значне погіршення справ, в 2018 р. - 43, в 2019 р. - 54, на 2020 р. - 65 місце. </w:t>
      </w:r>
    </w:p>
    <w:p w:rsidR="00E96E3D" w:rsidRPr="00E96E3D" w:rsidRDefault="00E96E3D" w:rsidP="00E96E3D">
      <w:pPr>
        <w:ind w:firstLine="708"/>
        <w:jc w:val="both"/>
        <w:rPr>
          <w:rFonts w:ascii="Times New Roman" w:hAnsi="Times New Roman" w:cs="Times New Roman"/>
          <w:sz w:val="28"/>
          <w:szCs w:val="28"/>
          <w:lang w:val="uk-UA"/>
        </w:rPr>
      </w:pPr>
      <w:r w:rsidRPr="00E96E3D">
        <w:rPr>
          <w:rFonts w:ascii="Times New Roman" w:hAnsi="Times New Roman" w:cs="Times New Roman"/>
          <w:sz w:val="28"/>
          <w:szCs w:val="28"/>
          <w:lang w:val="uk-UA"/>
        </w:rPr>
        <w:t xml:space="preserve">Нинішній результат непоганий, але не найкращий навіть </w:t>
      </w:r>
      <w:hyperlink r:id="rId14" w:history="1">
        <w:r w:rsidRPr="00E96E3D">
          <w:rPr>
            <w:rStyle w:val="a7"/>
            <w:rFonts w:ascii="Times New Roman" w:hAnsi="Times New Roman" w:cs="Times New Roman"/>
            <w:color w:val="auto"/>
            <w:sz w:val="28"/>
            <w:szCs w:val="28"/>
            <w:u w:val="none"/>
            <w:lang w:val="uk-UA"/>
          </w:rPr>
          <w:t>серед країн пострадянського простору</w:t>
        </w:r>
      </w:hyperlink>
      <w:r w:rsidRPr="00E96E3D">
        <w:rPr>
          <w:rFonts w:ascii="Times New Roman" w:hAnsi="Times New Roman" w:cs="Times New Roman"/>
          <w:sz w:val="28"/>
          <w:szCs w:val="28"/>
          <w:lang w:val="uk-UA"/>
        </w:rPr>
        <w:t>. Литва перебуває на 11 місці, Естонія — на 18-му, Латвія — на 19-му, Казахстан — на 25-му, РФ — на 28-му, Молдова — на 48-му, Білорусь — на 49-му.</w:t>
      </w:r>
    </w:p>
    <w:p w:rsidR="00E96E3D" w:rsidRPr="00E96E3D" w:rsidRDefault="00E96E3D" w:rsidP="00E96E3D">
      <w:pPr>
        <w:ind w:firstLine="708"/>
        <w:jc w:val="both"/>
        <w:rPr>
          <w:rFonts w:ascii="Times New Roman" w:hAnsi="Times New Roman" w:cs="Times New Roman"/>
          <w:sz w:val="28"/>
          <w:szCs w:val="28"/>
          <w:lang w:val="uk-UA"/>
        </w:rPr>
      </w:pPr>
      <w:r w:rsidRPr="00E96E3D">
        <w:rPr>
          <w:rFonts w:ascii="Times New Roman" w:hAnsi="Times New Roman" w:cs="Times New Roman"/>
          <w:sz w:val="28"/>
          <w:szCs w:val="28"/>
          <w:lang w:val="uk-UA"/>
        </w:rPr>
        <w:t xml:space="preserve">При цьому, час, що витрачає на сплату податків середнє підприємство в Україні, величезний – </w:t>
      </w:r>
      <w:r w:rsidRPr="00E96E3D">
        <w:rPr>
          <w:rFonts w:ascii="Times New Roman" w:hAnsi="Times New Roman" w:cs="Times New Roman"/>
          <w:b/>
          <w:bCs/>
          <w:sz w:val="28"/>
          <w:szCs w:val="28"/>
          <w:lang w:val="uk-UA"/>
        </w:rPr>
        <w:t xml:space="preserve">328 годин на рік, </w:t>
      </w:r>
      <w:r w:rsidRPr="00E96E3D">
        <w:rPr>
          <w:rFonts w:ascii="Times New Roman" w:hAnsi="Times New Roman" w:cs="Times New Roman"/>
          <w:sz w:val="28"/>
          <w:szCs w:val="28"/>
          <w:lang w:val="uk-UA"/>
        </w:rPr>
        <w:t xml:space="preserve">що вдвічі більше, ніж у розвинених країнах. Так, середнє по країнам OECD (Організація економічного співробітництва та розвитку) </w:t>
      </w:r>
      <w:r w:rsidRPr="00E96E3D">
        <w:rPr>
          <w:rFonts w:ascii="Times New Roman" w:hAnsi="Times New Roman" w:cs="Times New Roman"/>
          <w:b/>
          <w:bCs/>
          <w:sz w:val="28"/>
          <w:szCs w:val="28"/>
          <w:lang w:val="uk-UA"/>
        </w:rPr>
        <w:t xml:space="preserve">158,8 годин, </w:t>
      </w:r>
      <w:r w:rsidRPr="00E96E3D">
        <w:rPr>
          <w:rFonts w:ascii="Times New Roman" w:hAnsi="Times New Roman" w:cs="Times New Roman"/>
          <w:sz w:val="28"/>
          <w:szCs w:val="28"/>
          <w:lang w:val="uk-UA"/>
        </w:rPr>
        <w:t xml:space="preserve">в Європі та Центральній Азії </w:t>
      </w:r>
      <w:r w:rsidRPr="00E96E3D">
        <w:rPr>
          <w:rFonts w:ascii="Times New Roman" w:hAnsi="Times New Roman" w:cs="Times New Roman"/>
          <w:b/>
          <w:bCs/>
          <w:sz w:val="28"/>
          <w:szCs w:val="28"/>
          <w:lang w:val="uk-UA"/>
        </w:rPr>
        <w:t>213.1</w:t>
      </w:r>
      <w:r w:rsidRPr="00E96E3D">
        <w:rPr>
          <w:rFonts w:ascii="Times New Roman" w:hAnsi="Times New Roman" w:cs="Times New Roman"/>
          <w:sz w:val="28"/>
          <w:szCs w:val="28"/>
          <w:lang w:val="uk-UA"/>
        </w:rPr>
        <w:t> </w:t>
      </w:r>
      <w:r w:rsidRPr="00E96E3D">
        <w:rPr>
          <w:rFonts w:ascii="Times New Roman" w:hAnsi="Times New Roman" w:cs="Times New Roman"/>
          <w:b/>
          <w:bCs/>
          <w:sz w:val="28"/>
          <w:szCs w:val="28"/>
          <w:lang w:val="uk-UA"/>
        </w:rPr>
        <w:t>годин</w:t>
      </w:r>
      <w:r w:rsidRPr="00E96E3D">
        <w:rPr>
          <w:rFonts w:ascii="Times New Roman" w:hAnsi="Times New Roman" w:cs="Times New Roman"/>
          <w:sz w:val="28"/>
          <w:szCs w:val="28"/>
          <w:lang w:val="uk-UA"/>
        </w:rPr>
        <w:t xml:space="preserve">. Найкращий результат в </w:t>
      </w:r>
      <w:hyperlink r:id="rId15" w:history="1">
        <w:r w:rsidRPr="00E96E3D">
          <w:rPr>
            <w:rStyle w:val="a7"/>
            <w:rFonts w:ascii="Times New Roman" w:hAnsi="Times New Roman" w:cs="Times New Roman"/>
            <w:color w:val="auto"/>
            <w:sz w:val="28"/>
            <w:szCs w:val="28"/>
            <w:u w:val="none"/>
            <w:lang w:val="uk-UA"/>
          </w:rPr>
          <w:t>Бахрейні</w:t>
        </w:r>
      </w:hyperlink>
      <w:r w:rsidRPr="00E96E3D">
        <w:rPr>
          <w:rFonts w:ascii="Times New Roman" w:hAnsi="Times New Roman" w:cs="Times New Roman"/>
          <w:sz w:val="28"/>
          <w:szCs w:val="28"/>
          <w:lang w:val="uk-UA"/>
        </w:rPr>
        <w:t xml:space="preserve"> – 22,5 години, найгірший в Бразилії – 1501 година. Отже, в Україні дуже складний процес податкового адміністрування, який ще ускладниться введенням прогресивних ставок ПДФО.</w:t>
      </w:r>
    </w:p>
    <w:p w:rsidR="003F5901" w:rsidRPr="003D3ED4" w:rsidRDefault="00E96E3D" w:rsidP="003F5901">
      <w:pPr>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Саме з цих причин законопроектом передбачається поступове зниження податкового навантаження</w:t>
      </w:r>
      <w:r w:rsidR="003D3ED4">
        <w:rPr>
          <w:rFonts w:ascii="Times New Roman" w:hAnsi="Times New Roman" w:cs="Times New Roman"/>
          <w:sz w:val="28"/>
          <w:szCs w:val="28"/>
          <w:lang w:val="uk-UA"/>
        </w:rPr>
        <w:t>.</w:t>
      </w:r>
    </w:p>
    <w:p w:rsidR="003F5901" w:rsidRPr="00E96E3D" w:rsidRDefault="003F5901" w:rsidP="003F5901">
      <w:pPr>
        <w:ind w:firstLine="708"/>
        <w:jc w:val="both"/>
        <w:rPr>
          <w:rFonts w:ascii="Times New Roman" w:hAnsi="Times New Roman" w:cs="Times New Roman"/>
          <w:b/>
          <w:bCs/>
          <w:sz w:val="28"/>
          <w:szCs w:val="28"/>
          <w:lang w:val="uk-UA"/>
        </w:rPr>
      </w:pPr>
      <w:r w:rsidRPr="00E96E3D">
        <w:rPr>
          <w:rFonts w:ascii="Times New Roman" w:hAnsi="Times New Roman" w:cs="Times New Roman"/>
          <w:b/>
          <w:bCs/>
          <w:sz w:val="28"/>
          <w:szCs w:val="28"/>
          <w:lang w:val="uk-UA"/>
        </w:rPr>
        <w:t>2.</w:t>
      </w:r>
      <w:r w:rsidRPr="00E96E3D">
        <w:rPr>
          <w:rFonts w:ascii="Times New Roman" w:hAnsi="Times New Roman" w:cs="Times New Roman"/>
          <w:b/>
          <w:bCs/>
          <w:sz w:val="28"/>
          <w:szCs w:val="28"/>
          <w:lang w:val="uk-UA"/>
        </w:rPr>
        <w:tab/>
        <w:t>Мета і завдання прийняття проекту Закону</w:t>
      </w:r>
    </w:p>
    <w:p w:rsidR="003D3ED4" w:rsidRPr="003D3ED4" w:rsidRDefault="003F5901" w:rsidP="003F5901">
      <w:pPr>
        <w:ind w:firstLine="708"/>
        <w:jc w:val="both"/>
        <w:rPr>
          <w:rFonts w:ascii="Times New Roman" w:hAnsi="Times New Roman" w:cs="Times New Roman"/>
          <w:sz w:val="28"/>
          <w:szCs w:val="28"/>
          <w:lang w:val="uk-UA"/>
        </w:rPr>
      </w:pPr>
      <w:r w:rsidRPr="003D3ED4">
        <w:rPr>
          <w:rFonts w:ascii="Times New Roman" w:hAnsi="Times New Roman" w:cs="Times New Roman"/>
          <w:sz w:val="28"/>
          <w:szCs w:val="28"/>
          <w:lang w:val="uk-UA"/>
        </w:rPr>
        <w:t xml:space="preserve">Метою прийняття цього законопроекту є </w:t>
      </w:r>
      <w:bookmarkStart w:id="1" w:name="_Hlk32190582"/>
      <w:r w:rsidR="003D3ED4" w:rsidRPr="003D3ED4">
        <w:rPr>
          <w:rFonts w:ascii="Times New Roman" w:hAnsi="Times New Roman" w:cs="Times New Roman"/>
          <w:sz w:val="28"/>
          <w:szCs w:val="28"/>
          <w:lang w:val="uk-UA"/>
        </w:rPr>
        <w:t xml:space="preserve">створення </w:t>
      </w:r>
      <w:bookmarkStart w:id="2" w:name="_Hlk34294803"/>
      <w:r w:rsidR="003D3ED4" w:rsidRPr="003D3ED4">
        <w:rPr>
          <w:rFonts w:ascii="Times New Roman" w:hAnsi="Times New Roman" w:cs="Times New Roman"/>
          <w:sz w:val="28"/>
          <w:szCs w:val="28"/>
          <w:lang w:val="uk-UA"/>
        </w:rPr>
        <w:t xml:space="preserve">умов для детінізації економіки, підвищення інвестиційної привабливості </w:t>
      </w:r>
      <w:r w:rsidR="003D3ED4">
        <w:rPr>
          <w:rFonts w:ascii="Times New Roman" w:hAnsi="Times New Roman" w:cs="Times New Roman"/>
          <w:sz w:val="28"/>
          <w:szCs w:val="28"/>
          <w:lang w:val="uk-UA"/>
        </w:rPr>
        <w:t>У</w:t>
      </w:r>
      <w:r w:rsidR="003D3ED4" w:rsidRPr="003D3ED4">
        <w:rPr>
          <w:rFonts w:ascii="Times New Roman" w:hAnsi="Times New Roman" w:cs="Times New Roman"/>
          <w:sz w:val="28"/>
          <w:szCs w:val="28"/>
          <w:lang w:val="uk-UA"/>
        </w:rPr>
        <w:t>країни</w:t>
      </w:r>
      <w:r w:rsidR="00BA2AC2">
        <w:rPr>
          <w:rFonts w:ascii="Times New Roman" w:hAnsi="Times New Roman" w:cs="Times New Roman"/>
          <w:sz w:val="28"/>
          <w:szCs w:val="28"/>
          <w:lang w:val="uk-UA"/>
        </w:rPr>
        <w:t xml:space="preserve">, </w:t>
      </w:r>
      <w:r w:rsidR="003D3ED4" w:rsidRPr="003D3ED4">
        <w:rPr>
          <w:rFonts w:ascii="Times New Roman" w:hAnsi="Times New Roman" w:cs="Times New Roman"/>
          <w:sz w:val="28"/>
          <w:szCs w:val="28"/>
          <w:lang w:val="uk-UA"/>
        </w:rPr>
        <w:t xml:space="preserve">платоспроможності </w:t>
      </w:r>
      <w:r w:rsidR="003D3ED4">
        <w:rPr>
          <w:rFonts w:ascii="Times New Roman" w:hAnsi="Times New Roman" w:cs="Times New Roman"/>
          <w:sz w:val="28"/>
          <w:szCs w:val="28"/>
          <w:lang w:val="uk-UA"/>
        </w:rPr>
        <w:t xml:space="preserve">її </w:t>
      </w:r>
      <w:r w:rsidR="003D3ED4" w:rsidRPr="003D3ED4">
        <w:rPr>
          <w:rFonts w:ascii="Times New Roman" w:hAnsi="Times New Roman" w:cs="Times New Roman"/>
          <w:sz w:val="28"/>
          <w:szCs w:val="28"/>
          <w:lang w:val="uk-UA"/>
        </w:rPr>
        <w:t>громадян та спрощення адміністрування податків</w:t>
      </w:r>
      <w:bookmarkEnd w:id="2"/>
      <w:r w:rsidR="003D3ED4" w:rsidRPr="003D3ED4">
        <w:rPr>
          <w:rFonts w:ascii="Times New Roman" w:hAnsi="Times New Roman" w:cs="Times New Roman"/>
          <w:sz w:val="28"/>
          <w:szCs w:val="28"/>
          <w:lang w:val="uk-UA"/>
        </w:rPr>
        <w:t>.</w:t>
      </w:r>
    </w:p>
    <w:bookmarkEnd w:id="1"/>
    <w:p w:rsidR="003F5901" w:rsidRPr="003D3ED4" w:rsidRDefault="003F5901" w:rsidP="003F5901">
      <w:pPr>
        <w:ind w:firstLine="708"/>
        <w:jc w:val="both"/>
        <w:rPr>
          <w:rFonts w:ascii="Times New Roman" w:hAnsi="Times New Roman" w:cs="Times New Roman"/>
          <w:sz w:val="28"/>
          <w:szCs w:val="28"/>
          <w:lang w:val="uk-UA"/>
        </w:rPr>
      </w:pPr>
      <w:r w:rsidRPr="003D3ED4">
        <w:rPr>
          <w:rFonts w:ascii="Times New Roman" w:hAnsi="Times New Roman" w:cs="Times New Roman"/>
          <w:sz w:val="28"/>
          <w:szCs w:val="28"/>
          <w:lang w:val="uk-UA"/>
        </w:rPr>
        <w:t>Законопроектом запроваджується</w:t>
      </w:r>
      <w:r w:rsidR="003D3ED4" w:rsidRPr="003D3ED4">
        <w:rPr>
          <w:rFonts w:ascii="Times New Roman" w:hAnsi="Times New Roman" w:cs="Times New Roman"/>
          <w:sz w:val="28"/>
          <w:szCs w:val="28"/>
          <w:lang w:val="uk-UA"/>
        </w:rPr>
        <w:t xml:space="preserve"> поступове зниження ставки податку на доходи фізичних осіб</w:t>
      </w:r>
      <w:r w:rsidRPr="003D3ED4">
        <w:rPr>
          <w:rFonts w:ascii="Times New Roman" w:hAnsi="Times New Roman" w:cs="Times New Roman"/>
          <w:sz w:val="28"/>
          <w:szCs w:val="28"/>
          <w:lang w:val="uk-UA"/>
        </w:rPr>
        <w:t>:</w:t>
      </w:r>
    </w:p>
    <w:p w:rsidR="003D3ED4" w:rsidRPr="003D3ED4" w:rsidRDefault="003D3ED4" w:rsidP="003D3ED4">
      <w:pPr>
        <w:spacing w:after="0" w:line="276" w:lineRule="auto"/>
        <w:ind w:firstLine="403"/>
        <w:jc w:val="both"/>
        <w:textAlignment w:val="baseline"/>
        <w:rPr>
          <w:rFonts w:ascii="Times New Roman" w:hAnsi="Times New Roman" w:cs="Times New Roman"/>
          <w:bCs/>
          <w:color w:val="000000"/>
          <w:sz w:val="28"/>
          <w:szCs w:val="28"/>
          <w:bdr w:val="none" w:sz="0" w:space="0" w:color="auto" w:frame="1"/>
          <w:lang w:val="uk-UA" w:eastAsia="uk-UA"/>
        </w:rPr>
      </w:pPr>
      <w:r w:rsidRPr="003D3ED4">
        <w:rPr>
          <w:rFonts w:ascii="Times New Roman" w:eastAsia="Times New Roman" w:hAnsi="Times New Roman" w:cs="Times New Roman"/>
          <w:color w:val="000000"/>
          <w:sz w:val="28"/>
          <w:szCs w:val="28"/>
          <w:shd w:val="clear" w:color="auto" w:fill="FFFFFF"/>
          <w:lang w:val="uk-UA" w:eastAsia="uk-UA"/>
        </w:rPr>
        <w:t>- До 31.12.2020 р. с</w:t>
      </w:r>
      <w:r w:rsidRPr="003D3ED4">
        <w:rPr>
          <w:rFonts w:ascii="Times New Roman" w:eastAsia="Times New Roman" w:hAnsi="Times New Roman" w:cs="Times New Roman"/>
          <w:bCs/>
          <w:color w:val="000000"/>
          <w:sz w:val="28"/>
          <w:szCs w:val="28"/>
          <w:bdr w:val="none" w:sz="0" w:space="0" w:color="auto" w:frame="1"/>
          <w:lang w:val="uk-UA" w:eastAsia="uk-UA"/>
        </w:rPr>
        <w:t>тавка податку становит</w:t>
      </w:r>
      <w:r w:rsidR="00E6612B">
        <w:rPr>
          <w:rFonts w:ascii="Times New Roman" w:eastAsia="Times New Roman" w:hAnsi="Times New Roman" w:cs="Times New Roman"/>
          <w:bCs/>
          <w:color w:val="000000"/>
          <w:sz w:val="28"/>
          <w:szCs w:val="28"/>
          <w:bdr w:val="none" w:sz="0" w:space="0" w:color="auto" w:frame="1"/>
          <w:lang w:val="uk-UA" w:eastAsia="uk-UA"/>
        </w:rPr>
        <w:t>име</w:t>
      </w:r>
      <w:r w:rsidRPr="003D3ED4">
        <w:rPr>
          <w:rFonts w:ascii="Times New Roman" w:eastAsia="Times New Roman" w:hAnsi="Times New Roman" w:cs="Times New Roman"/>
          <w:bCs/>
          <w:color w:val="000000"/>
          <w:sz w:val="28"/>
          <w:szCs w:val="28"/>
          <w:bdr w:val="none" w:sz="0" w:space="0" w:color="auto" w:frame="1"/>
          <w:lang w:val="uk-UA" w:eastAsia="uk-UA"/>
        </w:rPr>
        <w:t xml:space="preserve"> 18 відсотків бази оподаткування,  з 01.01.2021 р. </w:t>
      </w:r>
      <w:r w:rsidRPr="003D3ED4">
        <w:rPr>
          <w:rFonts w:ascii="Times New Roman" w:eastAsia="Times New Roman" w:hAnsi="Times New Roman" w:cs="Times New Roman"/>
          <w:color w:val="000000"/>
          <w:sz w:val="28"/>
          <w:szCs w:val="28"/>
          <w:shd w:val="clear" w:color="auto" w:fill="FFFFFF"/>
          <w:lang w:val="uk-UA" w:eastAsia="uk-UA"/>
        </w:rPr>
        <w:t>с</w:t>
      </w:r>
      <w:r w:rsidRPr="003D3ED4">
        <w:rPr>
          <w:rFonts w:ascii="Times New Roman" w:eastAsia="Times New Roman" w:hAnsi="Times New Roman" w:cs="Times New Roman"/>
          <w:bCs/>
          <w:color w:val="000000"/>
          <w:sz w:val="28"/>
          <w:szCs w:val="28"/>
          <w:bdr w:val="none" w:sz="0" w:space="0" w:color="auto" w:frame="1"/>
          <w:lang w:val="uk-UA" w:eastAsia="uk-UA"/>
        </w:rPr>
        <w:t>тавка податку становит</w:t>
      </w:r>
      <w:r w:rsidR="00E6612B">
        <w:rPr>
          <w:rFonts w:ascii="Times New Roman" w:eastAsia="Times New Roman" w:hAnsi="Times New Roman" w:cs="Times New Roman"/>
          <w:bCs/>
          <w:color w:val="000000"/>
          <w:sz w:val="28"/>
          <w:szCs w:val="28"/>
          <w:bdr w:val="none" w:sz="0" w:space="0" w:color="auto" w:frame="1"/>
          <w:lang w:val="uk-UA" w:eastAsia="uk-UA"/>
        </w:rPr>
        <w:t>име</w:t>
      </w:r>
      <w:r w:rsidRPr="003D3ED4">
        <w:rPr>
          <w:rFonts w:ascii="Times New Roman" w:eastAsia="Times New Roman" w:hAnsi="Times New Roman" w:cs="Times New Roman"/>
          <w:bCs/>
          <w:color w:val="000000"/>
          <w:sz w:val="28"/>
          <w:szCs w:val="28"/>
          <w:bdr w:val="none" w:sz="0" w:space="0" w:color="auto" w:frame="1"/>
          <w:lang w:val="uk-UA" w:eastAsia="uk-UA"/>
        </w:rPr>
        <w:t xml:space="preserve"> 17 відсотків бази оподаткування, </w:t>
      </w:r>
      <w:r w:rsidRPr="003D3ED4">
        <w:rPr>
          <w:rFonts w:ascii="Times New Roman" w:hAnsi="Times New Roman" w:cs="Times New Roman"/>
          <w:bCs/>
          <w:color w:val="000000"/>
          <w:sz w:val="28"/>
          <w:szCs w:val="28"/>
          <w:bdr w:val="none" w:sz="0" w:space="0" w:color="auto" w:frame="1"/>
          <w:lang w:val="uk-UA" w:eastAsia="uk-UA"/>
        </w:rPr>
        <w:t xml:space="preserve">З 01.01.2023 р. </w:t>
      </w:r>
      <w:r w:rsidRPr="003D3ED4">
        <w:rPr>
          <w:rFonts w:ascii="Times New Roman" w:hAnsi="Times New Roman" w:cs="Times New Roman"/>
          <w:color w:val="000000"/>
          <w:sz w:val="28"/>
          <w:szCs w:val="28"/>
          <w:shd w:val="clear" w:color="auto" w:fill="FFFFFF"/>
          <w:lang w:val="uk-UA" w:eastAsia="uk-UA"/>
        </w:rPr>
        <w:t>с</w:t>
      </w:r>
      <w:r w:rsidRPr="003D3ED4">
        <w:rPr>
          <w:rFonts w:ascii="Times New Roman" w:hAnsi="Times New Roman" w:cs="Times New Roman"/>
          <w:bCs/>
          <w:color w:val="000000"/>
          <w:sz w:val="28"/>
          <w:szCs w:val="28"/>
          <w:bdr w:val="none" w:sz="0" w:space="0" w:color="auto" w:frame="1"/>
          <w:lang w:val="uk-UA" w:eastAsia="uk-UA"/>
        </w:rPr>
        <w:t>тавка податку становит</w:t>
      </w:r>
      <w:r w:rsidR="00E6612B">
        <w:rPr>
          <w:rFonts w:ascii="Times New Roman" w:hAnsi="Times New Roman" w:cs="Times New Roman"/>
          <w:bCs/>
          <w:color w:val="000000"/>
          <w:sz w:val="28"/>
          <w:szCs w:val="28"/>
          <w:bdr w:val="none" w:sz="0" w:space="0" w:color="auto" w:frame="1"/>
          <w:lang w:val="uk-UA" w:eastAsia="uk-UA"/>
        </w:rPr>
        <w:t>име</w:t>
      </w:r>
      <w:r w:rsidRPr="003D3ED4">
        <w:rPr>
          <w:rFonts w:ascii="Times New Roman" w:hAnsi="Times New Roman" w:cs="Times New Roman"/>
          <w:bCs/>
          <w:color w:val="000000"/>
          <w:sz w:val="28"/>
          <w:szCs w:val="28"/>
          <w:bdr w:val="none" w:sz="0" w:space="0" w:color="auto" w:frame="1"/>
          <w:lang w:val="uk-UA" w:eastAsia="uk-UA"/>
        </w:rPr>
        <w:t xml:space="preserve"> 16 відсотків бази оподаткування </w:t>
      </w:r>
    </w:p>
    <w:p w:rsidR="003D3ED4" w:rsidRDefault="003D3ED4" w:rsidP="003D3ED4">
      <w:pPr>
        <w:spacing w:after="0" w:line="276" w:lineRule="auto"/>
        <w:ind w:firstLine="403"/>
        <w:jc w:val="both"/>
        <w:textAlignment w:val="baseline"/>
        <w:rPr>
          <w:bCs/>
          <w:color w:val="000000"/>
          <w:sz w:val="28"/>
          <w:szCs w:val="28"/>
          <w:bdr w:val="none" w:sz="0" w:space="0" w:color="auto" w:frame="1"/>
          <w:lang w:val="uk-UA" w:eastAsia="uk-UA"/>
        </w:rPr>
      </w:pPr>
    </w:p>
    <w:p w:rsidR="003F5901" w:rsidRPr="00E96E3D" w:rsidRDefault="003D3ED4" w:rsidP="003D3ED4">
      <w:pPr>
        <w:spacing w:after="0" w:line="276" w:lineRule="auto"/>
        <w:ind w:firstLine="403"/>
        <w:jc w:val="both"/>
        <w:textAlignment w:val="baseline"/>
        <w:rPr>
          <w:rFonts w:ascii="Times New Roman" w:hAnsi="Times New Roman" w:cs="Times New Roman"/>
          <w:b/>
          <w:bCs/>
          <w:sz w:val="28"/>
          <w:szCs w:val="28"/>
          <w:lang w:val="uk-UA"/>
        </w:rPr>
      </w:pPr>
      <w:r w:rsidRPr="003D3ED4">
        <w:rPr>
          <w:b/>
          <w:color w:val="000000"/>
          <w:sz w:val="28"/>
          <w:szCs w:val="28"/>
          <w:shd w:val="clear" w:color="auto" w:fill="FFFFFF"/>
          <w:lang w:val="uk-UA" w:eastAsia="uk-UA"/>
        </w:rPr>
        <w:t xml:space="preserve"> </w:t>
      </w:r>
      <w:r w:rsidR="003F5901" w:rsidRPr="00E96E3D">
        <w:rPr>
          <w:rFonts w:ascii="Times New Roman" w:hAnsi="Times New Roman" w:cs="Times New Roman"/>
          <w:b/>
          <w:bCs/>
          <w:sz w:val="28"/>
          <w:szCs w:val="28"/>
          <w:lang w:val="uk-UA"/>
        </w:rPr>
        <w:t>3. Загальна характеристика та основні положення проекту Закону</w:t>
      </w:r>
    </w:p>
    <w:p w:rsidR="003F5901" w:rsidRPr="00E96E3D" w:rsidRDefault="003F5901" w:rsidP="003F5901">
      <w:pPr>
        <w:ind w:firstLine="708"/>
        <w:jc w:val="both"/>
        <w:rPr>
          <w:rFonts w:ascii="Times New Roman" w:hAnsi="Times New Roman" w:cs="Times New Roman"/>
          <w:sz w:val="28"/>
          <w:szCs w:val="28"/>
          <w:lang w:val="uk-UA"/>
        </w:rPr>
      </w:pPr>
      <w:r w:rsidRPr="00E96E3D">
        <w:rPr>
          <w:rFonts w:ascii="Times New Roman" w:hAnsi="Times New Roman" w:cs="Times New Roman"/>
          <w:sz w:val="28"/>
          <w:szCs w:val="28"/>
          <w:lang w:val="uk-UA"/>
        </w:rPr>
        <w:t xml:space="preserve">Законопроектом пропонується внести зміни до </w:t>
      </w:r>
      <w:r w:rsidR="00BA2AC2">
        <w:rPr>
          <w:rFonts w:ascii="Times New Roman" w:hAnsi="Times New Roman" w:cs="Times New Roman"/>
          <w:sz w:val="28"/>
          <w:szCs w:val="28"/>
          <w:lang w:val="uk-UA"/>
        </w:rPr>
        <w:t>статті 167</w:t>
      </w:r>
      <w:r w:rsidRPr="00E96E3D">
        <w:rPr>
          <w:rFonts w:ascii="Times New Roman" w:hAnsi="Times New Roman" w:cs="Times New Roman"/>
          <w:sz w:val="28"/>
          <w:szCs w:val="28"/>
          <w:lang w:val="uk-UA"/>
        </w:rPr>
        <w:t xml:space="preserve"> Податкового кодексу України, виклавши </w:t>
      </w:r>
      <w:r w:rsidR="00BA2AC2">
        <w:rPr>
          <w:rFonts w:ascii="Times New Roman" w:hAnsi="Times New Roman" w:cs="Times New Roman"/>
          <w:sz w:val="28"/>
          <w:szCs w:val="28"/>
          <w:lang w:val="uk-UA"/>
        </w:rPr>
        <w:t>її</w:t>
      </w:r>
      <w:r w:rsidRPr="00E96E3D">
        <w:rPr>
          <w:rFonts w:ascii="Times New Roman" w:hAnsi="Times New Roman" w:cs="Times New Roman"/>
          <w:sz w:val="28"/>
          <w:szCs w:val="28"/>
          <w:lang w:val="uk-UA"/>
        </w:rPr>
        <w:t xml:space="preserve"> наступним чином:</w:t>
      </w:r>
    </w:p>
    <w:p w:rsidR="00436214" w:rsidRPr="00436214" w:rsidRDefault="003F5901" w:rsidP="00436214">
      <w:pPr>
        <w:ind w:firstLine="708"/>
        <w:jc w:val="both"/>
        <w:rPr>
          <w:rFonts w:ascii="Times New Roman" w:hAnsi="Times New Roman" w:cs="Times New Roman"/>
          <w:bCs/>
          <w:sz w:val="28"/>
          <w:szCs w:val="28"/>
          <w:lang w:val="uk-UA"/>
        </w:rPr>
      </w:pPr>
      <w:r w:rsidRPr="00BA2AC2">
        <w:rPr>
          <w:rFonts w:ascii="Times New Roman" w:hAnsi="Times New Roman" w:cs="Times New Roman"/>
          <w:bCs/>
          <w:sz w:val="28"/>
          <w:szCs w:val="28"/>
          <w:lang w:val="uk-UA"/>
        </w:rPr>
        <w:t>«</w:t>
      </w:r>
      <w:r w:rsidR="00436214" w:rsidRPr="00436214">
        <w:rPr>
          <w:rFonts w:ascii="Times New Roman" w:hAnsi="Times New Roman" w:cs="Times New Roman"/>
          <w:bCs/>
          <w:sz w:val="28"/>
          <w:szCs w:val="28"/>
          <w:lang w:val="uk-UA"/>
        </w:rPr>
        <w:t>167.1.</w:t>
      </w:r>
      <w:r w:rsidR="00436214" w:rsidRPr="00436214">
        <w:rPr>
          <w:rFonts w:ascii="Times New Roman" w:hAnsi="Times New Roman" w:cs="Times New Roman"/>
          <w:b/>
          <w:bCs/>
          <w:sz w:val="28"/>
          <w:szCs w:val="28"/>
          <w:lang w:val="uk-UA"/>
        </w:rPr>
        <w:t xml:space="preserve"> </w:t>
      </w:r>
      <w:r w:rsidR="00436214" w:rsidRPr="00436214">
        <w:rPr>
          <w:rFonts w:ascii="Times New Roman" w:hAnsi="Times New Roman" w:cs="Times New Roman"/>
          <w:bCs/>
          <w:sz w:val="28"/>
          <w:szCs w:val="28"/>
          <w:lang w:val="uk-UA"/>
        </w:rPr>
        <w:t>Ставка податку становить 18 відсотків бази оподаткування щодо доходів, нарахованих (виплачених, наданих) (крім випадків, визначених у пунктах 167.2-167.5 цієї статті) у тому числі, але не виключно у формі: заробітної плати, інших заохочувальних та компенсаційних виплат або інших виплат і винагород, які нараховуються (виплачуються, надаються) платнику у зв’язку з трудовими відносинами та за цивільно-правовими договорами.</w:t>
      </w:r>
    </w:p>
    <w:p w:rsidR="00436214" w:rsidRPr="00436214" w:rsidRDefault="00436214" w:rsidP="00436214">
      <w:pPr>
        <w:ind w:firstLine="708"/>
        <w:jc w:val="both"/>
        <w:rPr>
          <w:rFonts w:ascii="Times New Roman" w:hAnsi="Times New Roman" w:cs="Times New Roman"/>
          <w:bCs/>
          <w:sz w:val="28"/>
          <w:szCs w:val="28"/>
          <w:lang w:val="uk-UA"/>
        </w:rPr>
      </w:pPr>
      <w:r w:rsidRPr="00436214">
        <w:rPr>
          <w:rFonts w:ascii="Times New Roman" w:hAnsi="Times New Roman" w:cs="Times New Roman"/>
          <w:bCs/>
          <w:sz w:val="28"/>
          <w:szCs w:val="28"/>
          <w:lang w:val="uk-UA"/>
        </w:rPr>
        <w:t>167.1.1. З 01.01.2021 р. ставка податку становить 17 відсотків бази оподаткування щодо доходів, нарахованих (виплачених, наданих) (крім випадків, визначених у пунктах 167.2-167.5 цієї статті) у тому числі, але не виключно у формі: заробітної плати, інших заохочувальних та компенсаційних виплат або інших виплат і винагород, які нараховуються (виплачуються, надаються) платнику у зв’язку з трудовими відносинами та за цивільно-правовими договорами.</w:t>
      </w:r>
    </w:p>
    <w:p w:rsidR="00436214" w:rsidRPr="00436214" w:rsidRDefault="00436214" w:rsidP="00436214">
      <w:pPr>
        <w:ind w:firstLine="708"/>
        <w:jc w:val="both"/>
        <w:rPr>
          <w:rFonts w:ascii="Times New Roman" w:hAnsi="Times New Roman" w:cs="Times New Roman"/>
          <w:bCs/>
          <w:sz w:val="28"/>
          <w:szCs w:val="28"/>
          <w:lang w:val="uk-UA"/>
        </w:rPr>
      </w:pPr>
      <w:r w:rsidRPr="00436214">
        <w:rPr>
          <w:rFonts w:ascii="Times New Roman" w:hAnsi="Times New Roman" w:cs="Times New Roman"/>
          <w:bCs/>
          <w:sz w:val="28"/>
          <w:szCs w:val="28"/>
          <w:lang w:val="uk-UA"/>
        </w:rPr>
        <w:t>167.1.2. З 01.01.2023 р. ставка податку становить 16 відсотків бази оподаткування щодо доходів, нарахованих (виплачених, наданих) (крім випадків, визначених у пунктах 167.2-167.5 цієї статті) у тому числі, але не виключно у формі: заробітної плати, інших заохочувальних та компенсаційних виплат або інших виплат і винагород, які нараховуються (виплачуються, надаються) платнику у зв’язку з трудовими відносинами та за цивільно-правовими договорами.</w:t>
      </w:r>
      <w:r>
        <w:rPr>
          <w:rFonts w:ascii="Times New Roman" w:hAnsi="Times New Roman" w:cs="Times New Roman"/>
          <w:bCs/>
          <w:sz w:val="28"/>
          <w:szCs w:val="28"/>
          <w:lang w:val="uk-UA"/>
        </w:rPr>
        <w:t>».</w:t>
      </w:r>
    </w:p>
    <w:p w:rsidR="003F5901" w:rsidRPr="00436214" w:rsidRDefault="003F5901" w:rsidP="00436214">
      <w:pPr>
        <w:ind w:firstLine="708"/>
        <w:jc w:val="both"/>
        <w:rPr>
          <w:rFonts w:ascii="Times New Roman" w:hAnsi="Times New Roman" w:cs="Times New Roman"/>
          <w:sz w:val="28"/>
          <w:szCs w:val="28"/>
          <w:lang w:val="uk-UA"/>
        </w:rPr>
      </w:pPr>
      <w:r w:rsidRPr="00E96E3D">
        <w:rPr>
          <w:rFonts w:ascii="Times New Roman" w:hAnsi="Times New Roman" w:cs="Times New Roman"/>
          <w:sz w:val="28"/>
          <w:szCs w:val="28"/>
          <w:lang w:val="uk-UA"/>
        </w:rPr>
        <w:t xml:space="preserve">Законопроектом пропонується також внести зміни до пункту </w:t>
      </w:r>
      <w:r w:rsidR="00BA2AC2">
        <w:rPr>
          <w:rFonts w:ascii="Times New Roman" w:hAnsi="Times New Roman" w:cs="Times New Roman"/>
          <w:sz w:val="28"/>
          <w:szCs w:val="28"/>
          <w:lang w:val="uk-UA"/>
        </w:rPr>
        <w:t>177.1</w:t>
      </w:r>
      <w:r w:rsidRPr="00E96E3D">
        <w:rPr>
          <w:rFonts w:ascii="Times New Roman" w:hAnsi="Times New Roman" w:cs="Times New Roman"/>
          <w:sz w:val="28"/>
          <w:szCs w:val="28"/>
          <w:lang w:val="uk-UA"/>
        </w:rPr>
        <w:t xml:space="preserve"> статті </w:t>
      </w:r>
      <w:r w:rsidR="00BA2AC2">
        <w:rPr>
          <w:rFonts w:ascii="Times New Roman" w:hAnsi="Times New Roman" w:cs="Times New Roman"/>
          <w:sz w:val="28"/>
          <w:szCs w:val="28"/>
          <w:lang w:val="uk-UA"/>
        </w:rPr>
        <w:t>177</w:t>
      </w:r>
      <w:r w:rsidRPr="00E96E3D">
        <w:rPr>
          <w:rFonts w:ascii="Times New Roman" w:hAnsi="Times New Roman" w:cs="Times New Roman"/>
          <w:sz w:val="28"/>
          <w:szCs w:val="28"/>
          <w:lang w:val="uk-UA"/>
        </w:rPr>
        <w:t xml:space="preserve">, пункту </w:t>
      </w:r>
      <w:r w:rsidR="00BA2AC2">
        <w:rPr>
          <w:rFonts w:ascii="Times New Roman" w:hAnsi="Times New Roman" w:cs="Times New Roman"/>
          <w:sz w:val="28"/>
          <w:szCs w:val="28"/>
          <w:lang w:val="uk-UA"/>
        </w:rPr>
        <w:t>178.2</w:t>
      </w:r>
      <w:r w:rsidRPr="00E96E3D">
        <w:rPr>
          <w:rFonts w:ascii="Times New Roman" w:hAnsi="Times New Roman" w:cs="Times New Roman"/>
          <w:sz w:val="28"/>
          <w:szCs w:val="28"/>
          <w:lang w:val="uk-UA"/>
        </w:rPr>
        <w:t xml:space="preserve"> статті </w:t>
      </w:r>
      <w:r w:rsidR="00BA2AC2">
        <w:rPr>
          <w:rFonts w:ascii="Times New Roman" w:hAnsi="Times New Roman" w:cs="Times New Roman"/>
          <w:sz w:val="28"/>
          <w:szCs w:val="28"/>
          <w:lang w:val="uk-UA"/>
        </w:rPr>
        <w:t>178</w:t>
      </w:r>
      <w:r w:rsidRPr="00E96E3D">
        <w:rPr>
          <w:rFonts w:ascii="Times New Roman" w:hAnsi="Times New Roman" w:cs="Times New Roman"/>
          <w:sz w:val="28"/>
          <w:szCs w:val="28"/>
          <w:lang w:val="uk-UA"/>
        </w:rPr>
        <w:t>, Податкового кодексу України</w:t>
      </w:r>
      <w:r w:rsidR="00BA2AC2">
        <w:rPr>
          <w:rFonts w:ascii="Times New Roman" w:hAnsi="Times New Roman" w:cs="Times New Roman"/>
          <w:sz w:val="28"/>
          <w:szCs w:val="28"/>
          <w:lang w:val="uk-UA"/>
        </w:rPr>
        <w:t>, де передбачити</w:t>
      </w:r>
      <w:r w:rsidR="00E6612B">
        <w:rPr>
          <w:rFonts w:ascii="Times New Roman" w:hAnsi="Times New Roman" w:cs="Times New Roman"/>
          <w:sz w:val="28"/>
          <w:szCs w:val="28"/>
          <w:lang w:val="uk-UA"/>
        </w:rPr>
        <w:t>,</w:t>
      </w:r>
      <w:r w:rsidR="00BA2AC2">
        <w:rPr>
          <w:rFonts w:ascii="Times New Roman" w:hAnsi="Times New Roman" w:cs="Times New Roman"/>
          <w:sz w:val="28"/>
          <w:szCs w:val="28"/>
          <w:lang w:val="uk-UA"/>
        </w:rPr>
        <w:t xml:space="preserve"> що зазначені ставки податку на доходи фізичних осіб застосовуватимуться при оподаткуванні </w:t>
      </w:r>
      <w:r w:rsidR="00BA2AC2">
        <w:rPr>
          <w:rFonts w:ascii="Times New Roman" w:hAnsi="Times New Roman" w:cs="Times New Roman"/>
          <w:bCs/>
          <w:sz w:val="28"/>
          <w:szCs w:val="28"/>
          <w:lang w:val="uk-UA"/>
        </w:rPr>
        <w:t>д</w:t>
      </w:r>
      <w:r w:rsidR="00BA2AC2" w:rsidRPr="00BA2AC2">
        <w:rPr>
          <w:rFonts w:ascii="Times New Roman" w:hAnsi="Times New Roman" w:cs="Times New Roman"/>
          <w:bCs/>
          <w:sz w:val="28"/>
          <w:szCs w:val="28"/>
          <w:lang w:val="uk-UA"/>
        </w:rPr>
        <w:t>оход</w:t>
      </w:r>
      <w:r w:rsidR="00BA2AC2">
        <w:rPr>
          <w:rFonts w:ascii="Times New Roman" w:hAnsi="Times New Roman" w:cs="Times New Roman"/>
          <w:bCs/>
          <w:sz w:val="28"/>
          <w:szCs w:val="28"/>
          <w:lang w:val="uk-UA"/>
        </w:rPr>
        <w:t>ів</w:t>
      </w:r>
      <w:r w:rsidR="00BA2AC2" w:rsidRPr="00BA2AC2">
        <w:rPr>
          <w:rFonts w:ascii="Times New Roman" w:hAnsi="Times New Roman" w:cs="Times New Roman"/>
          <w:bCs/>
          <w:sz w:val="28"/>
          <w:szCs w:val="28"/>
          <w:lang w:val="uk-UA"/>
        </w:rPr>
        <w:t xml:space="preserve"> фізичних осіб - підприємців, отриман</w:t>
      </w:r>
      <w:r w:rsidR="00BA2AC2">
        <w:rPr>
          <w:rFonts w:ascii="Times New Roman" w:hAnsi="Times New Roman" w:cs="Times New Roman"/>
          <w:bCs/>
          <w:sz w:val="28"/>
          <w:szCs w:val="28"/>
          <w:lang w:val="uk-UA"/>
        </w:rPr>
        <w:t>их</w:t>
      </w:r>
      <w:r w:rsidR="00BA2AC2" w:rsidRPr="00BA2AC2">
        <w:rPr>
          <w:rFonts w:ascii="Times New Roman" w:hAnsi="Times New Roman" w:cs="Times New Roman"/>
          <w:bCs/>
          <w:sz w:val="28"/>
          <w:szCs w:val="28"/>
          <w:lang w:val="uk-UA"/>
        </w:rPr>
        <w:t xml:space="preserve"> протягом календарного року від провадження господарської діяльності</w:t>
      </w:r>
      <w:r w:rsidR="00BA2AC2">
        <w:rPr>
          <w:rFonts w:ascii="Times New Roman" w:hAnsi="Times New Roman" w:cs="Times New Roman"/>
          <w:bCs/>
          <w:sz w:val="28"/>
          <w:szCs w:val="28"/>
          <w:lang w:val="uk-UA"/>
        </w:rPr>
        <w:t xml:space="preserve"> та доходів </w:t>
      </w:r>
      <w:r w:rsidR="00BA2AC2" w:rsidRPr="00BA2AC2">
        <w:rPr>
          <w:rFonts w:ascii="Times New Roman" w:hAnsi="Times New Roman" w:cs="Times New Roman"/>
          <w:bCs/>
          <w:sz w:val="28"/>
          <w:szCs w:val="28"/>
          <w:lang w:val="uk-UA"/>
        </w:rPr>
        <w:t>громадян, отриман</w:t>
      </w:r>
      <w:r w:rsidR="00BA2AC2">
        <w:rPr>
          <w:rFonts w:ascii="Times New Roman" w:hAnsi="Times New Roman" w:cs="Times New Roman"/>
          <w:bCs/>
          <w:sz w:val="28"/>
          <w:szCs w:val="28"/>
          <w:lang w:val="uk-UA"/>
        </w:rPr>
        <w:t>их</w:t>
      </w:r>
      <w:r w:rsidR="00BA2AC2" w:rsidRPr="00BA2AC2">
        <w:rPr>
          <w:rFonts w:ascii="Times New Roman" w:hAnsi="Times New Roman" w:cs="Times New Roman"/>
          <w:bCs/>
          <w:sz w:val="28"/>
          <w:szCs w:val="28"/>
          <w:lang w:val="uk-UA"/>
        </w:rPr>
        <w:t xml:space="preserve"> протягом календарного року від провадження незалежної професійної діяльності</w:t>
      </w:r>
      <w:r w:rsidR="00BA2AC2">
        <w:rPr>
          <w:rFonts w:ascii="Times New Roman" w:hAnsi="Times New Roman" w:cs="Times New Roman"/>
          <w:bCs/>
          <w:sz w:val="28"/>
          <w:szCs w:val="28"/>
          <w:lang w:val="uk-UA"/>
        </w:rPr>
        <w:t>.</w:t>
      </w:r>
    </w:p>
    <w:p w:rsidR="003F5901" w:rsidRPr="00E96E3D" w:rsidRDefault="003F5901" w:rsidP="003F5901">
      <w:pPr>
        <w:ind w:firstLine="709"/>
        <w:jc w:val="both"/>
        <w:rPr>
          <w:rFonts w:ascii="Times New Roman" w:hAnsi="Times New Roman" w:cs="Times New Roman"/>
          <w:b/>
          <w:bCs/>
          <w:sz w:val="28"/>
          <w:szCs w:val="28"/>
          <w:lang w:val="uk-UA"/>
        </w:rPr>
      </w:pPr>
      <w:r w:rsidRPr="00E96E3D">
        <w:rPr>
          <w:rFonts w:ascii="Times New Roman" w:hAnsi="Times New Roman" w:cs="Times New Roman"/>
          <w:b/>
          <w:bCs/>
          <w:sz w:val="28"/>
          <w:szCs w:val="28"/>
          <w:lang w:val="uk-UA"/>
        </w:rPr>
        <w:t>4. Стан нормативно-правової бази у даній сфері правового регулювання</w:t>
      </w:r>
    </w:p>
    <w:p w:rsidR="003F5901" w:rsidRPr="00E96E3D" w:rsidRDefault="003F5901" w:rsidP="003F5901">
      <w:pPr>
        <w:ind w:firstLine="709"/>
        <w:jc w:val="both"/>
        <w:rPr>
          <w:rFonts w:ascii="Times New Roman" w:hAnsi="Times New Roman" w:cs="Times New Roman"/>
          <w:sz w:val="28"/>
          <w:szCs w:val="28"/>
          <w:lang w:val="uk-UA"/>
        </w:rPr>
      </w:pPr>
      <w:r w:rsidRPr="00E96E3D">
        <w:rPr>
          <w:rFonts w:ascii="Times New Roman" w:hAnsi="Times New Roman" w:cs="Times New Roman"/>
          <w:sz w:val="28"/>
          <w:szCs w:val="28"/>
          <w:lang w:val="uk-UA"/>
        </w:rPr>
        <w:t>Правовідносини, передбачені в цьому законопроекті, регулює Конституція України, Податковий кодекс України, Бюджетний кодекс України, Закон України «Про Державний бюджет на 2020 рік».</w:t>
      </w:r>
    </w:p>
    <w:p w:rsidR="003F5901" w:rsidRPr="00E96E3D" w:rsidRDefault="003F5901" w:rsidP="003F5901">
      <w:pPr>
        <w:ind w:firstLine="709"/>
        <w:jc w:val="both"/>
        <w:rPr>
          <w:rFonts w:ascii="Times New Roman" w:hAnsi="Times New Roman" w:cs="Times New Roman"/>
          <w:b/>
          <w:bCs/>
          <w:sz w:val="28"/>
          <w:szCs w:val="28"/>
          <w:lang w:val="uk-UA"/>
        </w:rPr>
      </w:pPr>
      <w:r w:rsidRPr="00E96E3D">
        <w:rPr>
          <w:rFonts w:ascii="Times New Roman" w:hAnsi="Times New Roman" w:cs="Times New Roman"/>
          <w:b/>
          <w:bCs/>
          <w:sz w:val="28"/>
          <w:szCs w:val="28"/>
          <w:lang w:val="uk-UA"/>
        </w:rPr>
        <w:t>5. Фінансово-економічне обґрунтування</w:t>
      </w:r>
    </w:p>
    <w:p w:rsidR="00BA2AC2" w:rsidRDefault="003F5901" w:rsidP="003F5901">
      <w:pPr>
        <w:ind w:firstLine="709"/>
        <w:jc w:val="both"/>
        <w:rPr>
          <w:rFonts w:ascii="Times New Roman" w:hAnsi="Times New Roman" w:cs="Times New Roman"/>
          <w:sz w:val="28"/>
          <w:szCs w:val="28"/>
          <w:lang w:val="uk-UA"/>
        </w:rPr>
      </w:pPr>
      <w:r w:rsidRPr="00E96E3D">
        <w:rPr>
          <w:rFonts w:ascii="Times New Roman" w:hAnsi="Times New Roman" w:cs="Times New Roman"/>
          <w:sz w:val="28"/>
          <w:szCs w:val="28"/>
          <w:lang w:val="uk-UA"/>
        </w:rPr>
        <w:t xml:space="preserve">Прийняття цього проекту Закону не потребує додаткових витрат із Державного бюджету України. </w:t>
      </w:r>
    </w:p>
    <w:p w:rsidR="003F5901" w:rsidRPr="00E96E3D" w:rsidRDefault="003F5901" w:rsidP="003F5901">
      <w:pPr>
        <w:ind w:firstLine="709"/>
        <w:jc w:val="both"/>
        <w:rPr>
          <w:rFonts w:ascii="Times New Roman" w:hAnsi="Times New Roman" w:cs="Times New Roman"/>
          <w:b/>
          <w:bCs/>
          <w:sz w:val="28"/>
          <w:szCs w:val="28"/>
          <w:lang w:val="uk-UA"/>
        </w:rPr>
      </w:pPr>
      <w:r w:rsidRPr="00E96E3D">
        <w:rPr>
          <w:rFonts w:ascii="Times New Roman" w:hAnsi="Times New Roman" w:cs="Times New Roman"/>
          <w:b/>
          <w:bCs/>
          <w:sz w:val="28"/>
          <w:szCs w:val="28"/>
          <w:lang w:val="uk-UA"/>
        </w:rPr>
        <w:t>6. Соціально-економічні та інші наслідки прийняття проекту Закону</w:t>
      </w:r>
    </w:p>
    <w:p w:rsidR="003F5901" w:rsidRPr="00E96E3D" w:rsidRDefault="003F5901" w:rsidP="003F5901">
      <w:pPr>
        <w:ind w:firstLine="709"/>
        <w:jc w:val="both"/>
        <w:rPr>
          <w:rFonts w:ascii="Times New Roman" w:hAnsi="Times New Roman" w:cs="Times New Roman"/>
          <w:b/>
          <w:bCs/>
          <w:sz w:val="28"/>
          <w:szCs w:val="28"/>
          <w:lang w:val="uk-UA"/>
        </w:rPr>
      </w:pPr>
      <w:r w:rsidRPr="00E96E3D">
        <w:rPr>
          <w:rFonts w:ascii="Times New Roman" w:hAnsi="Times New Roman" w:cs="Times New Roman"/>
          <w:sz w:val="28"/>
          <w:szCs w:val="28"/>
          <w:lang w:val="uk-UA"/>
        </w:rPr>
        <w:t xml:space="preserve">Прийняття проекту закону України </w:t>
      </w:r>
      <w:r w:rsidR="00BA2AC2" w:rsidRPr="00BA2AC2">
        <w:rPr>
          <w:rFonts w:ascii="Times New Roman" w:hAnsi="Times New Roman" w:cs="Times New Roman"/>
          <w:bCs/>
          <w:sz w:val="28"/>
          <w:szCs w:val="28"/>
          <w:lang w:val="uk-UA"/>
        </w:rPr>
        <w:t>«Про внесення змін до Податкового кодексу України (щодо запровадження поступового зниження податку на доходи фізичних осіб)»</w:t>
      </w:r>
      <w:r w:rsidR="00BA2AC2">
        <w:rPr>
          <w:rFonts w:ascii="Times New Roman" w:hAnsi="Times New Roman" w:cs="Times New Roman"/>
          <w:b/>
          <w:bCs/>
          <w:sz w:val="28"/>
          <w:szCs w:val="28"/>
          <w:lang w:val="uk-UA"/>
        </w:rPr>
        <w:t xml:space="preserve"> </w:t>
      </w:r>
      <w:r w:rsidRPr="00E96E3D">
        <w:rPr>
          <w:rFonts w:ascii="Times New Roman" w:hAnsi="Times New Roman" w:cs="Times New Roman"/>
          <w:sz w:val="28"/>
          <w:szCs w:val="28"/>
          <w:lang w:val="uk-UA"/>
        </w:rPr>
        <w:t xml:space="preserve">дозволить </w:t>
      </w:r>
      <w:r w:rsidR="00BA2AC2">
        <w:rPr>
          <w:rFonts w:ascii="Times New Roman" w:hAnsi="Times New Roman" w:cs="Times New Roman"/>
          <w:sz w:val="28"/>
          <w:szCs w:val="28"/>
          <w:lang w:val="uk-UA"/>
        </w:rPr>
        <w:t xml:space="preserve">створити </w:t>
      </w:r>
      <w:r w:rsidR="00BA2AC2" w:rsidRPr="00BA2AC2">
        <w:rPr>
          <w:rFonts w:ascii="Times New Roman" w:hAnsi="Times New Roman" w:cs="Times New Roman"/>
          <w:sz w:val="28"/>
          <w:szCs w:val="28"/>
          <w:lang w:val="uk-UA"/>
        </w:rPr>
        <w:t>умов</w:t>
      </w:r>
      <w:r w:rsidR="00BA2AC2">
        <w:rPr>
          <w:rFonts w:ascii="Times New Roman" w:hAnsi="Times New Roman" w:cs="Times New Roman"/>
          <w:sz w:val="28"/>
          <w:szCs w:val="28"/>
          <w:lang w:val="uk-UA"/>
        </w:rPr>
        <w:t>и</w:t>
      </w:r>
      <w:r w:rsidR="00BA2AC2" w:rsidRPr="00BA2AC2">
        <w:rPr>
          <w:rFonts w:ascii="Times New Roman" w:hAnsi="Times New Roman" w:cs="Times New Roman"/>
          <w:sz w:val="28"/>
          <w:szCs w:val="28"/>
          <w:lang w:val="uk-UA"/>
        </w:rPr>
        <w:t xml:space="preserve"> для детінізації економіки, підвищення інвестиційної привабливості України, платоспроможності її громадян та спрощення адміністрування податків</w:t>
      </w:r>
    </w:p>
    <w:p w:rsidR="006871E8" w:rsidRPr="00E85598" w:rsidRDefault="003F5901" w:rsidP="006871E8">
      <w:pPr>
        <w:pStyle w:val="a9"/>
        <w:tabs>
          <w:tab w:val="left" w:pos="7372"/>
        </w:tabs>
        <w:spacing w:after="0"/>
        <w:ind w:right="258"/>
        <w:jc w:val="both"/>
        <w:rPr>
          <w:lang w:val="uk-UA"/>
        </w:rPr>
      </w:pPr>
      <w:r w:rsidRPr="00E96E3D">
        <w:rPr>
          <w:b/>
          <w:bCs/>
          <w:sz w:val="28"/>
          <w:szCs w:val="28"/>
          <w:lang w:val="uk-UA"/>
        </w:rPr>
        <w:t>Народн</w:t>
      </w:r>
      <w:r w:rsidR="00BA2AC2">
        <w:rPr>
          <w:b/>
          <w:bCs/>
          <w:sz w:val="28"/>
          <w:szCs w:val="28"/>
          <w:lang w:val="uk-UA"/>
        </w:rPr>
        <w:t>ий</w:t>
      </w:r>
      <w:r w:rsidRPr="00E96E3D">
        <w:rPr>
          <w:b/>
          <w:bCs/>
          <w:sz w:val="28"/>
          <w:szCs w:val="28"/>
          <w:lang w:val="uk-UA"/>
        </w:rPr>
        <w:t xml:space="preserve"> депутат  </w:t>
      </w:r>
      <w:r w:rsidRPr="005B68FA">
        <w:rPr>
          <w:b/>
          <w:bCs/>
          <w:sz w:val="28"/>
          <w:szCs w:val="28"/>
          <w:lang w:val="uk-UA"/>
        </w:rPr>
        <w:t xml:space="preserve">України                </w:t>
      </w:r>
      <w:r w:rsidR="006D3311">
        <w:rPr>
          <w:b/>
          <w:bCs/>
          <w:sz w:val="28"/>
          <w:szCs w:val="28"/>
          <w:lang w:val="uk-UA"/>
        </w:rPr>
        <w:t xml:space="preserve">                 </w:t>
      </w:r>
      <w:r w:rsidR="00504C59">
        <w:rPr>
          <w:b/>
          <w:bCs/>
          <w:color w:val="000000"/>
          <w:sz w:val="28"/>
          <w:szCs w:val="28"/>
          <w:lang w:val="uk-UA"/>
        </w:rPr>
        <w:t>О.Р</w:t>
      </w:r>
      <w:bookmarkStart w:id="3" w:name="_GoBack"/>
      <w:bookmarkEnd w:id="3"/>
      <w:r w:rsidR="006871E8">
        <w:rPr>
          <w:b/>
          <w:bCs/>
          <w:color w:val="000000"/>
          <w:sz w:val="28"/>
          <w:szCs w:val="28"/>
          <w:lang w:val="uk-UA"/>
        </w:rPr>
        <w:t>. Марусяк (посв. № 51</w:t>
      </w:r>
      <w:r w:rsidR="006871E8" w:rsidRPr="007E5609">
        <w:rPr>
          <w:b/>
          <w:bCs/>
          <w:color w:val="000000"/>
          <w:sz w:val="28"/>
          <w:szCs w:val="28"/>
          <w:lang w:val="uk-UA"/>
        </w:rPr>
        <w:t>)</w:t>
      </w:r>
    </w:p>
    <w:p w:rsidR="000939B3" w:rsidRPr="002F4C41" w:rsidRDefault="003F5901" w:rsidP="006871E8">
      <w:pPr>
        <w:jc w:val="both"/>
        <w:rPr>
          <w:rFonts w:ascii="Times New Roman" w:hAnsi="Times New Roman" w:cs="Times New Roman"/>
          <w:bCs/>
          <w:sz w:val="28"/>
          <w:szCs w:val="28"/>
          <w:lang w:val="uk-UA"/>
        </w:rPr>
      </w:pPr>
      <w:r w:rsidRPr="00E96E3D">
        <w:rPr>
          <w:rFonts w:ascii="Times New Roman" w:hAnsi="Times New Roman" w:cs="Times New Roman"/>
          <w:bCs/>
          <w:sz w:val="28"/>
          <w:szCs w:val="28"/>
          <w:lang w:val="uk-UA"/>
        </w:rPr>
        <w:t xml:space="preserve">                                                                                               </w:t>
      </w:r>
    </w:p>
    <w:sectPr w:rsidR="000939B3" w:rsidRPr="002F4C41" w:rsidSect="006871E8">
      <w:pgSz w:w="11906" w:h="16838"/>
      <w:pgMar w:top="1134" w:right="850"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032B" w:rsidRDefault="008A032B" w:rsidP="003F5901">
      <w:pPr>
        <w:spacing w:after="0" w:line="240" w:lineRule="auto"/>
      </w:pPr>
      <w:r>
        <w:separator/>
      </w:r>
    </w:p>
  </w:endnote>
  <w:endnote w:type="continuationSeparator" w:id="0">
    <w:p w:rsidR="008A032B" w:rsidRDefault="008A032B" w:rsidP="003F59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032B" w:rsidRDefault="008A032B" w:rsidP="003F5901">
      <w:pPr>
        <w:spacing w:after="0" w:line="240" w:lineRule="auto"/>
      </w:pPr>
      <w:r>
        <w:separator/>
      </w:r>
    </w:p>
  </w:footnote>
  <w:footnote w:type="continuationSeparator" w:id="0">
    <w:p w:rsidR="008A032B" w:rsidRDefault="008A032B" w:rsidP="003F59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7673A0"/>
    <w:multiLevelType w:val="multilevel"/>
    <w:tmpl w:val="2C9E0F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0DF4C77"/>
    <w:multiLevelType w:val="hybridMultilevel"/>
    <w:tmpl w:val="D8526646"/>
    <w:lvl w:ilvl="0" w:tplc="A73882C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31D73053"/>
    <w:multiLevelType w:val="hybridMultilevel"/>
    <w:tmpl w:val="7748760C"/>
    <w:lvl w:ilvl="0" w:tplc="0972BB1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5901"/>
    <w:rsid w:val="0004191D"/>
    <w:rsid w:val="000939B3"/>
    <w:rsid w:val="002F4C41"/>
    <w:rsid w:val="003D3ED4"/>
    <w:rsid w:val="003F5901"/>
    <w:rsid w:val="00436214"/>
    <w:rsid w:val="00504C59"/>
    <w:rsid w:val="005B68FA"/>
    <w:rsid w:val="005D0866"/>
    <w:rsid w:val="005D32D9"/>
    <w:rsid w:val="006871E8"/>
    <w:rsid w:val="006D3311"/>
    <w:rsid w:val="006D777C"/>
    <w:rsid w:val="00703632"/>
    <w:rsid w:val="008A032B"/>
    <w:rsid w:val="00BA2AC2"/>
    <w:rsid w:val="00E6612B"/>
    <w:rsid w:val="00E96E3D"/>
    <w:rsid w:val="00EA69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278036"/>
  <w15:chartTrackingRefBased/>
  <w15:docId w15:val="{FA5C503D-7BB1-4F5C-9E74-30BDA5C96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590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F5901"/>
    <w:pPr>
      <w:ind w:left="720"/>
      <w:contextualSpacing/>
    </w:pPr>
  </w:style>
  <w:style w:type="paragraph" w:styleId="a4">
    <w:name w:val="footnote text"/>
    <w:basedOn w:val="a"/>
    <w:link w:val="a5"/>
    <w:uiPriority w:val="99"/>
    <w:semiHidden/>
    <w:unhideWhenUsed/>
    <w:rsid w:val="003F5901"/>
    <w:pPr>
      <w:spacing w:after="0" w:line="240" w:lineRule="auto"/>
    </w:pPr>
    <w:rPr>
      <w:sz w:val="20"/>
      <w:szCs w:val="20"/>
    </w:rPr>
  </w:style>
  <w:style w:type="character" w:customStyle="1" w:styleId="a5">
    <w:name w:val="Текст виноски Знак"/>
    <w:basedOn w:val="a0"/>
    <w:link w:val="a4"/>
    <w:uiPriority w:val="99"/>
    <w:semiHidden/>
    <w:rsid w:val="003F5901"/>
    <w:rPr>
      <w:sz w:val="20"/>
      <w:szCs w:val="20"/>
    </w:rPr>
  </w:style>
  <w:style w:type="character" w:styleId="a6">
    <w:name w:val="footnote reference"/>
    <w:basedOn w:val="a0"/>
    <w:uiPriority w:val="99"/>
    <w:semiHidden/>
    <w:unhideWhenUsed/>
    <w:rsid w:val="003F5901"/>
    <w:rPr>
      <w:vertAlign w:val="superscript"/>
    </w:rPr>
  </w:style>
  <w:style w:type="character" w:styleId="a7">
    <w:name w:val="Hyperlink"/>
    <w:basedOn w:val="a0"/>
    <w:uiPriority w:val="99"/>
    <w:unhideWhenUsed/>
    <w:rsid w:val="003F5901"/>
    <w:rPr>
      <w:color w:val="0000FF"/>
      <w:u w:val="single"/>
    </w:rPr>
  </w:style>
  <w:style w:type="table" w:styleId="a8">
    <w:name w:val="Table Grid"/>
    <w:basedOn w:val="a1"/>
    <w:uiPriority w:val="39"/>
    <w:rsid w:val="003F59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rmal (Web)"/>
    <w:basedOn w:val="a"/>
    <w:uiPriority w:val="99"/>
    <w:semiHidden/>
    <w:unhideWhenUsed/>
    <w:rsid w:val="003F5901"/>
    <w:rPr>
      <w:rFonts w:ascii="Times New Roman" w:hAnsi="Times New Roman" w:cs="Times New Roman"/>
      <w:sz w:val="24"/>
      <w:szCs w:val="24"/>
    </w:rPr>
  </w:style>
  <w:style w:type="character" w:customStyle="1" w:styleId="UnresolvedMention">
    <w:name w:val="Unresolved Mention"/>
    <w:basedOn w:val="a0"/>
    <w:uiPriority w:val="99"/>
    <w:semiHidden/>
    <w:unhideWhenUsed/>
    <w:rsid w:val="003F59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7496688">
      <w:bodyDiv w:val="1"/>
      <w:marLeft w:val="0"/>
      <w:marRight w:val="0"/>
      <w:marTop w:val="0"/>
      <w:marBottom w:val="0"/>
      <w:divBdr>
        <w:top w:val="none" w:sz="0" w:space="0" w:color="auto"/>
        <w:left w:val="none" w:sz="0" w:space="0" w:color="auto"/>
        <w:bottom w:val="none" w:sz="0" w:space="0" w:color="auto"/>
        <w:right w:val="none" w:sz="0" w:space="0" w:color="auto"/>
      </w:divBdr>
    </w:div>
    <w:div w:id="598415370">
      <w:bodyDiv w:val="1"/>
      <w:marLeft w:val="0"/>
      <w:marRight w:val="0"/>
      <w:marTop w:val="0"/>
      <w:marBottom w:val="0"/>
      <w:divBdr>
        <w:top w:val="none" w:sz="0" w:space="0" w:color="auto"/>
        <w:left w:val="none" w:sz="0" w:space="0" w:color="auto"/>
        <w:bottom w:val="none" w:sz="0" w:space="0" w:color="auto"/>
        <w:right w:val="none" w:sz="0" w:space="0" w:color="auto"/>
      </w:divBdr>
    </w:div>
    <w:div w:id="1191183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georgia.iwp.org.ua/ukr/public/97.html" TargetMode="External"/><Relationship Id="rId13" Type="http://schemas.openxmlformats.org/officeDocument/2006/relationships/hyperlink" Target="https://www.doingbusiness.org/content/dam/doingBusiness/country/u/ukraine/UKR.pdf" TargetMode="External"/><Relationship Id="rId3" Type="http://schemas.openxmlformats.org/officeDocument/2006/relationships/settings" Target="settings.xml"/><Relationship Id="rId7" Type="http://schemas.openxmlformats.org/officeDocument/2006/relationships/hyperlink" Target="http://w1.c1.rada.gov.ua/pls/zweb2/webproc4_1?id=&amp;pf3511=54687" TargetMode="External"/><Relationship Id="rId12" Type="http://schemas.openxmlformats.org/officeDocument/2006/relationships/hyperlink" Target="https://www.kmu.gov.ua/news/riven-tinovoyi-ekonomiki-v-ukrayini-u-2018-roci-najnizhchij-z-2009-roku-minekonomrozvitku"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iset-ua.org/ua/novini/podatki/item/156-doslidzhennia-naibilshi-shemi" TargetMode="External"/><Relationship Id="rId5" Type="http://schemas.openxmlformats.org/officeDocument/2006/relationships/footnotes" Target="footnotes.xml"/><Relationship Id="rId15" Type="http://schemas.openxmlformats.org/officeDocument/2006/relationships/hyperlink" Target="https://www.pwc.com/gx/en/services/tax/publications/paying-taxes-2020/overall-ranking-and-data-tables.html" TargetMode="External"/><Relationship Id="rId10" Type="http://schemas.openxmlformats.org/officeDocument/2006/relationships/hyperlink" Target="https://www.kiis.com.ua/?lang=ukr&amp;cat=reports&amp;id=897&amp;page=1" TargetMode="External"/><Relationship Id="rId4" Type="http://schemas.openxmlformats.org/officeDocument/2006/relationships/webSettings" Target="webSettings.xml"/><Relationship Id="rId9" Type="http://schemas.openxmlformats.org/officeDocument/2006/relationships/hyperlink" Target="http://blogs.lb.ua/ivan_varchenko/283375_reformi_gruzii_20042012_rokiv.html" TargetMode="External"/><Relationship Id="rId14" Type="http://schemas.openxmlformats.org/officeDocument/2006/relationships/hyperlink" Target="https://openknowledge.worldbank.org/bitstream/handle/10986/32436/9781464814402.pd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6807</Words>
  <Characters>3881</Characters>
  <Application>Microsoft Office Word</Application>
  <DocSecurity>0</DocSecurity>
  <Lines>32</Lines>
  <Paragraphs>21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Opanasenko</dc:creator>
  <cp:keywords/>
  <dc:description/>
  <cp:lastModifiedBy>Марусяк Олег Романович</cp:lastModifiedBy>
  <cp:revision>4</cp:revision>
  <cp:lastPrinted>2020-03-05T12:42:00Z</cp:lastPrinted>
  <dcterms:created xsi:type="dcterms:W3CDTF">2020-03-05T12:11:00Z</dcterms:created>
  <dcterms:modified xsi:type="dcterms:W3CDTF">2020-03-05T12:43:00Z</dcterms:modified>
</cp:coreProperties>
</file>