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D61" w:rsidRPr="00F94158" w:rsidRDefault="00AC5D61" w:rsidP="00AC5D61">
      <w:pPr>
        <w:jc w:val="center"/>
        <w:rPr>
          <w:rFonts w:ascii="Times New Roman" w:hAnsi="Times New Roman" w:cs="Times New Roman"/>
          <w:b/>
          <w:bCs/>
          <w:sz w:val="28"/>
          <w:szCs w:val="28"/>
        </w:rPr>
      </w:pPr>
      <w:r w:rsidRPr="00F94158">
        <w:rPr>
          <w:rFonts w:ascii="Times New Roman" w:hAnsi="Times New Roman" w:cs="Times New Roman"/>
          <w:b/>
          <w:bCs/>
          <w:sz w:val="28"/>
          <w:szCs w:val="28"/>
        </w:rPr>
        <w:t>ПОРІВНЯЛЬНА ТАБЛИЦЯ</w:t>
      </w:r>
    </w:p>
    <w:p w:rsidR="00AC5D61" w:rsidRDefault="00AC5D61" w:rsidP="00AC5D61">
      <w:pPr>
        <w:jc w:val="center"/>
        <w:rPr>
          <w:rFonts w:ascii="Times New Roman" w:hAnsi="Times New Roman" w:cs="Times New Roman"/>
          <w:b/>
          <w:bCs/>
          <w:sz w:val="28"/>
          <w:szCs w:val="28"/>
        </w:rPr>
      </w:pPr>
      <w:r w:rsidRPr="00F94158">
        <w:rPr>
          <w:rFonts w:ascii="Times New Roman" w:hAnsi="Times New Roman" w:cs="Times New Roman"/>
          <w:b/>
          <w:bCs/>
          <w:sz w:val="28"/>
          <w:szCs w:val="28"/>
        </w:rPr>
        <w:t xml:space="preserve">до проєкту Закону України </w:t>
      </w:r>
      <w:r>
        <w:rPr>
          <w:rFonts w:ascii="Times New Roman" w:hAnsi="Times New Roman" w:cs="Times New Roman"/>
          <w:b/>
          <w:bCs/>
          <w:sz w:val="28"/>
          <w:szCs w:val="28"/>
        </w:rPr>
        <w:t>п</w:t>
      </w:r>
      <w:r w:rsidRPr="00F94158">
        <w:rPr>
          <w:rFonts w:ascii="Times New Roman" w:hAnsi="Times New Roman" w:cs="Times New Roman"/>
          <w:b/>
          <w:bCs/>
          <w:sz w:val="28"/>
          <w:szCs w:val="28"/>
        </w:rPr>
        <w:t>ро внесення змін до Бюджетного кодексу України (щодо плати за здійснення процедур зовнішнього забезпечення якості вищої освіти)»</w:t>
      </w:r>
    </w:p>
    <w:p w:rsidR="00AC5D61" w:rsidRDefault="00AC5D61" w:rsidP="00AC5D61">
      <w:pPr>
        <w:jc w:val="center"/>
        <w:rPr>
          <w:rFonts w:ascii="Times New Roman" w:hAnsi="Times New Roman" w:cs="Times New Roman"/>
          <w:b/>
          <w:bCs/>
          <w:sz w:val="28"/>
          <w:szCs w:val="28"/>
        </w:rPr>
      </w:pPr>
    </w:p>
    <w:tbl>
      <w:tblPr>
        <w:tblStyle w:val="a3"/>
        <w:tblW w:w="0" w:type="auto"/>
        <w:tblLook w:val="04A0" w:firstRow="1" w:lastRow="0" w:firstColumn="1" w:lastColumn="0" w:noHBand="0" w:noVBand="1"/>
      </w:tblPr>
      <w:tblGrid>
        <w:gridCol w:w="7421"/>
        <w:gridCol w:w="7422"/>
      </w:tblGrid>
      <w:tr w:rsidR="00AC5D61" w:rsidTr="00AC5D61">
        <w:tc>
          <w:tcPr>
            <w:tcW w:w="7421" w:type="dxa"/>
          </w:tcPr>
          <w:p w:rsidR="00AC5D61" w:rsidRDefault="00AC5D61" w:rsidP="00AC5D61">
            <w:pPr>
              <w:jc w:val="center"/>
              <w:rPr>
                <w:rFonts w:ascii="Times New Roman" w:hAnsi="Times New Roman" w:cs="Times New Roman"/>
                <w:b/>
                <w:bCs/>
                <w:sz w:val="28"/>
                <w:szCs w:val="28"/>
              </w:rPr>
            </w:pPr>
            <w:r w:rsidRPr="00F94158">
              <w:rPr>
                <w:rFonts w:ascii="Times New Roman" w:hAnsi="Times New Roman" w:cs="Times New Roman"/>
                <w:b/>
                <w:bCs/>
                <w:sz w:val="28"/>
                <w:szCs w:val="28"/>
              </w:rPr>
              <w:t>Чинна редакція</w:t>
            </w:r>
          </w:p>
        </w:tc>
        <w:tc>
          <w:tcPr>
            <w:tcW w:w="7422" w:type="dxa"/>
          </w:tcPr>
          <w:p w:rsidR="002D70E2" w:rsidRPr="002D70E2" w:rsidRDefault="00AC5D61" w:rsidP="002D70E2">
            <w:pPr>
              <w:jc w:val="center"/>
              <w:rPr>
                <w:rFonts w:ascii="Times New Roman" w:hAnsi="Times New Roman"/>
                <w:b/>
                <w:color w:val="000000"/>
                <w:sz w:val="28"/>
                <w:szCs w:val="28"/>
                <w:lang w:eastAsia="uk-UA"/>
              </w:rPr>
            </w:pPr>
            <w:r w:rsidRPr="00EE073A">
              <w:rPr>
                <w:rFonts w:ascii="Times New Roman" w:hAnsi="Times New Roman"/>
                <w:b/>
                <w:color w:val="000000"/>
                <w:sz w:val="28"/>
                <w:szCs w:val="28"/>
                <w:lang w:eastAsia="uk-UA"/>
              </w:rPr>
              <w:t>Редакція із урахуванням запропонованих змін</w:t>
            </w:r>
          </w:p>
        </w:tc>
      </w:tr>
      <w:tr w:rsidR="00AC5D61" w:rsidTr="00AF451D">
        <w:tc>
          <w:tcPr>
            <w:tcW w:w="14843" w:type="dxa"/>
            <w:gridSpan w:val="2"/>
          </w:tcPr>
          <w:p w:rsidR="002D70E2" w:rsidRPr="002D70E2" w:rsidRDefault="00AC5D61" w:rsidP="002D70E2">
            <w:pPr>
              <w:jc w:val="center"/>
              <w:rPr>
                <w:rFonts w:ascii="Times New Roman" w:hAnsi="Times New Roman" w:cs="Times New Roman"/>
                <w:b/>
                <w:bCs/>
                <w:iCs/>
                <w:sz w:val="28"/>
                <w:szCs w:val="28"/>
              </w:rPr>
            </w:pPr>
            <w:r w:rsidRPr="00AC5D61">
              <w:rPr>
                <w:rFonts w:ascii="Times New Roman" w:hAnsi="Times New Roman" w:cs="Times New Roman"/>
                <w:b/>
                <w:bCs/>
                <w:iCs/>
                <w:sz w:val="28"/>
                <w:szCs w:val="28"/>
              </w:rPr>
              <w:t>Бюджетний кодекс України (Відомості Верховної Ради України, 2010 р., № 50 – 51, ст. 572)</w:t>
            </w:r>
          </w:p>
        </w:tc>
      </w:tr>
      <w:tr w:rsidR="00AC5D61" w:rsidTr="00AC5D61">
        <w:tc>
          <w:tcPr>
            <w:tcW w:w="7421" w:type="dxa"/>
          </w:tcPr>
          <w:p w:rsidR="00AC5D61" w:rsidRPr="00AC5D61" w:rsidRDefault="00AC5D61" w:rsidP="00AC5D61">
            <w:pPr>
              <w:ind w:firstLine="448"/>
              <w:jc w:val="both"/>
              <w:rPr>
                <w:rFonts w:ascii="Times New Roman" w:hAnsi="Times New Roman" w:cs="Times New Roman"/>
                <w:b/>
                <w:sz w:val="28"/>
                <w:szCs w:val="28"/>
              </w:rPr>
            </w:pPr>
            <w:r w:rsidRPr="00AC5D61">
              <w:rPr>
                <w:rFonts w:ascii="Times New Roman" w:hAnsi="Times New Roman" w:cs="Times New Roman"/>
                <w:b/>
                <w:sz w:val="28"/>
                <w:szCs w:val="28"/>
              </w:rPr>
              <w:t>Стаття 29. Склад доходів Державного бюджету України</w:t>
            </w:r>
          </w:p>
          <w:p w:rsidR="00AC5D61" w:rsidRDefault="00AC5D61" w:rsidP="00AC5D61">
            <w:pPr>
              <w:ind w:firstLine="448"/>
              <w:jc w:val="both"/>
              <w:rPr>
                <w:rFonts w:ascii="Times New Roman" w:hAnsi="Times New Roman" w:cs="Times New Roman"/>
                <w:sz w:val="28"/>
                <w:szCs w:val="28"/>
              </w:rPr>
            </w:pPr>
            <w:r>
              <w:rPr>
                <w:rFonts w:ascii="Times New Roman" w:hAnsi="Times New Roman" w:cs="Times New Roman"/>
                <w:sz w:val="28"/>
                <w:szCs w:val="28"/>
              </w:rPr>
              <w:t>…</w:t>
            </w:r>
          </w:p>
          <w:p w:rsidR="00AC5D61" w:rsidRDefault="00AC5D61" w:rsidP="00AC5D61">
            <w:pPr>
              <w:ind w:firstLine="448"/>
              <w:jc w:val="both"/>
              <w:rPr>
                <w:rFonts w:ascii="Times New Roman" w:hAnsi="Times New Roman" w:cs="Times New Roman"/>
                <w:sz w:val="28"/>
                <w:szCs w:val="28"/>
              </w:rPr>
            </w:pPr>
            <w:r w:rsidRPr="00F94158">
              <w:rPr>
                <w:rFonts w:ascii="Times New Roman" w:hAnsi="Times New Roman" w:cs="Times New Roman"/>
                <w:sz w:val="28"/>
                <w:szCs w:val="28"/>
              </w:rPr>
              <w:t>3. Джерелами формування спеціального фонду Державного бюджету України в частині доходів (з урахуванням особливостей, визначених пунктом 1 частини другої статті 67-1 цього Кодексу) є:</w:t>
            </w:r>
          </w:p>
          <w:p w:rsidR="00AC5D61" w:rsidRDefault="002D70E2" w:rsidP="00AC5D61">
            <w:pPr>
              <w:ind w:firstLine="448"/>
              <w:jc w:val="both"/>
              <w:rPr>
                <w:rFonts w:ascii="Times New Roman" w:hAnsi="Times New Roman" w:cs="Times New Roman"/>
                <w:sz w:val="28"/>
                <w:szCs w:val="28"/>
              </w:rPr>
            </w:pPr>
            <w:r>
              <w:rPr>
                <w:rFonts w:ascii="Times New Roman" w:hAnsi="Times New Roman" w:cs="Times New Roman"/>
                <w:sz w:val="28"/>
                <w:szCs w:val="28"/>
              </w:rPr>
              <w:t>…</w:t>
            </w:r>
          </w:p>
          <w:p w:rsidR="00AC5D61" w:rsidRPr="00AC5D61" w:rsidRDefault="00AC5D61" w:rsidP="00AC5D61">
            <w:pPr>
              <w:ind w:firstLine="448"/>
              <w:jc w:val="both"/>
              <w:rPr>
                <w:rFonts w:ascii="Times New Roman" w:hAnsi="Times New Roman" w:cs="Times New Roman"/>
                <w:b/>
                <w:sz w:val="28"/>
                <w:szCs w:val="28"/>
              </w:rPr>
            </w:pPr>
            <w:r w:rsidRPr="00AC5D61">
              <w:rPr>
                <w:rFonts w:ascii="Times New Roman" w:hAnsi="Times New Roman" w:cs="Times New Roman"/>
                <w:b/>
                <w:sz w:val="28"/>
                <w:szCs w:val="28"/>
              </w:rPr>
              <w:t>Відсутній</w:t>
            </w:r>
          </w:p>
          <w:p w:rsidR="00AC5D61" w:rsidRDefault="00AC5D61" w:rsidP="00AC5D61">
            <w:pPr>
              <w:jc w:val="center"/>
              <w:rPr>
                <w:rFonts w:ascii="Times New Roman" w:hAnsi="Times New Roman" w:cs="Times New Roman"/>
                <w:b/>
                <w:bCs/>
                <w:sz w:val="28"/>
                <w:szCs w:val="28"/>
              </w:rPr>
            </w:pPr>
          </w:p>
        </w:tc>
        <w:tc>
          <w:tcPr>
            <w:tcW w:w="7422" w:type="dxa"/>
          </w:tcPr>
          <w:p w:rsidR="00AC5D61" w:rsidRPr="00AC5D61" w:rsidRDefault="00AC5D61" w:rsidP="00AC5D61">
            <w:pPr>
              <w:ind w:firstLine="448"/>
              <w:jc w:val="both"/>
              <w:rPr>
                <w:rFonts w:ascii="Times New Roman" w:hAnsi="Times New Roman" w:cs="Times New Roman"/>
                <w:b/>
                <w:sz w:val="28"/>
                <w:szCs w:val="28"/>
              </w:rPr>
            </w:pPr>
            <w:r w:rsidRPr="00AC5D61">
              <w:rPr>
                <w:rFonts w:ascii="Times New Roman" w:hAnsi="Times New Roman" w:cs="Times New Roman"/>
                <w:b/>
                <w:sz w:val="28"/>
                <w:szCs w:val="28"/>
              </w:rPr>
              <w:t>Стаття 29. Склад доходів Державного бюджету України</w:t>
            </w:r>
          </w:p>
          <w:p w:rsidR="00AC5D61" w:rsidRDefault="00AC5D61" w:rsidP="00AC5D61">
            <w:pPr>
              <w:ind w:firstLine="448"/>
              <w:jc w:val="both"/>
              <w:rPr>
                <w:rFonts w:ascii="Times New Roman" w:hAnsi="Times New Roman" w:cs="Times New Roman"/>
                <w:sz w:val="28"/>
                <w:szCs w:val="28"/>
              </w:rPr>
            </w:pPr>
            <w:r>
              <w:rPr>
                <w:rFonts w:ascii="Times New Roman" w:hAnsi="Times New Roman" w:cs="Times New Roman"/>
                <w:sz w:val="28"/>
                <w:szCs w:val="28"/>
              </w:rPr>
              <w:t>…</w:t>
            </w:r>
          </w:p>
          <w:p w:rsidR="00AC5D61" w:rsidRDefault="00AC5D61" w:rsidP="00AC5D61">
            <w:pPr>
              <w:ind w:firstLine="448"/>
              <w:jc w:val="both"/>
              <w:rPr>
                <w:rFonts w:ascii="Times New Roman" w:hAnsi="Times New Roman" w:cs="Times New Roman"/>
                <w:sz w:val="28"/>
                <w:szCs w:val="28"/>
              </w:rPr>
            </w:pPr>
            <w:r w:rsidRPr="00F94158">
              <w:rPr>
                <w:rFonts w:ascii="Times New Roman" w:hAnsi="Times New Roman" w:cs="Times New Roman"/>
                <w:sz w:val="28"/>
                <w:szCs w:val="28"/>
              </w:rPr>
              <w:t>3. Джерелами формування спеціального фонду Державного бюджету України в частині доходів (з урахуванням особливостей, визначених пунктом 1 частини другої статті 67-1 цього Кодексу) є:</w:t>
            </w:r>
          </w:p>
          <w:p w:rsidR="00AC5D61" w:rsidRDefault="00AC5D61" w:rsidP="00AC5D61">
            <w:pPr>
              <w:ind w:firstLine="448"/>
              <w:jc w:val="both"/>
              <w:rPr>
                <w:rFonts w:ascii="Times New Roman" w:hAnsi="Times New Roman" w:cs="Times New Roman"/>
                <w:sz w:val="28"/>
                <w:szCs w:val="28"/>
              </w:rPr>
            </w:pPr>
            <w:r>
              <w:rPr>
                <w:rFonts w:ascii="Times New Roman" w:hAnsi="Times New Roman" w:cs="Times New Roman"/>
                <w:sz w:val="28"/>
                <w:szCs w:val="28"/>
              </w:rPr>
              <w:t>…</w:t>
            </w:r>
          </w:p>
          <w:p w:rsidR="00AC5D61" w:rsidRDefault="00AC5D61" w:rsidP="00AC5D61">
            <w:pPr>
              <w:ind w:firstLine="404"/>
              <w:jc w:val="both"/>
              <w:rPr>
                <w:rFonts w:ascii="Times New Roman" w:hAnsi="Times New Roman" w:cs="Times New Roman"/>
                <w:b/>
                <w:bCs/>
                <w:sz w:val="28"/>
                <w:szCs w:val="28"/>
              </w:rPr>
            </w:pPr>
            <w:r w:rsidRPr="00F94158">
              <w:rPr>
                <w:rFonts w:ascii="Times New Roman" w:hAnsi="Times New Roman" w:cs="Times New Roman"/>
                <w:b/>
                <w:bCs/>
                <w:sz w:val="28"/>
                <w:szCs w:val="28"/>
              </w:rPr>
              <w:t>13</w:t>
            </w:r>
            <w:r w:rsidRPr="00F94158">
              <w:rPr>
                <w:rFonts w:ascii="Times New Roman" w:hAnsi="Times New Roman" w:cs="Times New Roman"/>
                <w:b/>
                <w:bCs/>
                <w:sz w:val="28"/>
                <w:szCs w:val="28"/>
                <w:vertAlign w:val="superscript"/>
              </w:rPr>
              <w:t>9</w:t>
            </w:r>
            <w:r w:rsidRPr="00F94158">
              <w:rPr>
                <w:rFonts w:ascii="Times New Roman" w:hAnsi="Times New Roman" w:cs="Times New Roman"/>
                <w:b/>
                <w:bCs/>
                <w:sz w:val="28"/>
                <w:szCs w:val="28"/>
              </w:rPr>
              <w:t>) плата за здійснення процедур зовнішнього забезпечення якості вищої освіти (акредитації освітніх програм, інституційної акредитації закладів вищої освіти, акредитації незалежних установ оцінювання та забезпечення якості вищої освіти) Національним агентством із забезпечення якості вищої освіти;</w:t>
            </w:r>
          </w:p>
          <w:p w:rsidR="00AC5D61" w:rsidRDefault="00AC5D61" w:rsidP="00AC5D61">
            <w:pPr>
              <w:ind w:firstLine="404"/>
              <w:jc w:val="both"/>
              <w:rPr>
                <w:rFonts w:ascii="Times New Roman" w:hAnsi="Times New Roman" w:cs="Times New Roman"/>
                <w:b/>
                <w:bCs/>
                <w:sz w:val="28"/>
                <w:szCs w:val="28"/>
              </w:rPr>
            </w:pPr>
          </w:p>
        </w:tc>
      </w:tr>
      <w:tr w:rsidR="00AC5D61" w:rsidTr="00AC5D61">
        <w:tc>
          <w:tcPr>
            <w:tcW w:w="7421" w:type="dxa"/>
          </w:tcPr>
          <w:p w:rsidR="00AC5D61" w:rsidRPr="00AC5D61" w:rsidRDefault="00AC5D61" w:rsidP="00AC5D61">
            <w:pPr>
              <w:ind w:firstLine="448"/>
              <w:jc w:val="both"/>
              <w:rPr>
                <w:rFonts w:ascii="Times New Roman" w:hAnsi="Times New Roman" w:cs="Times New Roman"/>
                <w:b/>
                <w:sz w:val="28"/>
                <w:szCs w:val="28"/>
              </w:rPr>
            </w:pPr>
            <w:r w:rsidRPr="00AC5D61">
              <w:rPr>
                <w:rFonts w:ascii="Times New Roman" w:hAnsi="Times New Roman" w:cs="Times New Roman"/>
                <w:b/>
                <w:sz w:val="28"/>
                <w:szCs w:val="28"/>
              </w:rPr>
              <w:t>Стаття 30. Склад видатків та кредитування Державного бюджету України</w:t>
            </w:r>
          </w:p>
          <w:p w:rsidR="00AC5D61" w:rsidRDefault="00AC5D61" w:rsidP="00AC5D61">
            <w:pPr>
              <w:ind w:firstLine="448"/>
              <w:jc w:val="both"/>
              <w:rPr>
                <w:rFonts w:ascii="Times New Roman" w:hAnsi="Times New Roman" w:cs="Times New Roman"/>
                <w:sz w:val="28"/>
                <w:szCs w:val="28"/>
              </w:rPr>
            </w:pPr>
            <w:r>
              <w:rPr>
                <w:rFonts w:ascii="Times New Roman" w:hAnsi="Times New Roman" w:cs="Times New Roman"/>
                <w:sz w:val="28"/>
                <w:szCs w:val="28"/>
              </w:rPr>
              <w:t>…</w:t>
            </w:r>
          </w:p>
          <w:p w:rsidR="00AC5D61" w:rsidRDefault="00AC5D61" w:rsidP="00AC5D61">
            <w:pPr>
              <w:ind w:firstLine="448"/>
              <w:jc w:val="both"/>
              <w:rPr>
                <w:rFonts w:ascii="Times New Roman" w:hAnsi="Times New Roman" w:cs="Times New Roman"/>
                <w:sz w:val="28"/>
                <w:szCs w:val="28"/>
              </w:rPr>
            </w:pPr>
            <w:r w:rsidRPr="00F94158">
              <w:rPr>
                <w:rFonts w:ascii="Times New Roman" w:hAnsi="Times New Roman" w:cs="Times New Roman"/>
                <w:sz w:val="28"/>
                <w:szCs w:val="28"/>
              </w:rPr>
              <w:t xml:space="preserve">4. Кошти, отримані до спеціального фонду Державного бюджету України згідно з відповідними пунктами частини третьої статті 15, частини третьої статті 29 та частини </w:t>
            </w:r>
            <w:r w:rsidRPr="00F94158">
              <w:rPr>
                <w:rFonts w:ascii="Times New Roman" w:hAnsi="Times New Roman" w:cs="Times New Roman"/>
                <w:sz w:val="28"/>
                <w:szCs w:val="28"/>
              </w:rPr>
              <w:lastRenderedPageBreak/>
              <w:t>третьої цієї статті цього Кодексу, спрямовуються відповідно на:</w:t>
            </w:r>
          </w:p>
          <w:p w:rsidR="00AC5D61" w:rsidRDefault="00AC5D61" w:rsidP="00AC5D61">
            <w:pPr>
              <w:ind w:firstLine="448"/>
              <w:jc w:val="both"/>
              <w:rPr>
                <w:rFonts w:ascii="Times New Roman" w:hAnsi="Times New Roman" w:cs="Times New Roman"/>
                <w:sz w:val="28"/>
                <w:szCs w:val="28"/>
              </w:rPr>
            </w:pPr>
            <w:r>
              <w:rPr>
                <w:rFonts w:ascii="Times New Roman" w:hAnsi="Times New Roman" w:cs="Times New Roman"/>
                <w:sz w:val="28"/>
                <w:szCs w:val="28"/>
              </w:rPr>
              <w:t>…</w:t>
            </w:r>
          </w:p>
          <w:p w:rsidR="002D70E2" w:rsidRPr="002D70E2" w:rsidRDefault="002D70E2" w:rsidP="00AC5D61">
            <w:pPr>
              <w:ind w:firstLine="448"/>
              <w:jc w:val="both"/>
              <w:rPr>
                <w:rFonts w:ascii="Times New Roman" w:hAnsi="Times New Roman" w:cs="Times New Roman"/>
                <w:b/>
                <w:sz w:val="28"/>
                <w:szCs w:val="28"/>
              </w:rPr>
            </w:pPr>
            <w:r w:rsidRPr="002D70E2">
              <w:rPr>
                <w:rFonts w:ascii="Times New Roman" w:hAnsi="Times New Roman" w:cs="Times New Roman"/>
                <w:b/>
                <w:sz w:val="28"/>
                <w:szCs w:val="28"/>
              </w:rPr>
              <w:t>Відсутній</w:t>
            </w:r>
          </w:p>
          <w:p w:rsidR="00AC5D61" w:rsidRDefault="00AC5D61" w:rsidP="00AC5D61">
            <w:pPr>
              <w:jc w:val="center"/>
              <w:rPr>
                <w:rFonts w:ascii="Times New Roman" w:hAnsi="Times New Roman" w:cs="Times New Roman"/>
                <w:b/>
                <w:bCs/>
                <w:sz w:val="28"/>
                <w:szCs w:val="28"/>
              </w:rPr>
            </w:pPr>
          </w:p>
        </w:tc>
        <w:tc>
          <w:tcPr>
            <w:tcW w:w="7422" w:type="dxa"/>
          </w:tcPr>
          <w:p w:rsidR="00AC5D61" w:rsidRPr="00AC5D61" w:rsidRDefault="00AC5D61" w:rsidP="00AC5D61">
            <w:pPr>
              <w:ind w:firstLine="448"/>
              <w:jc w:val="both"/>
              <w:rPr>
                <w:rFonts w:ascii="Times New Roman" w:hAnsi="Times New Roman" w:cs="Times New Roman"/>
                <w:b/>
                <w:sz w:val="28"/>
                <w:szCs w:val="28"/>
              </w:rPr>
            </w:pPr>
            <w:r w:rsidRPr="00AC5D61">
              <w:rPr>
                <w:rFonts w:ascii="Times New Roman" w:hAnsi="Times New Roman" w:cs="Times New Roman"/>
                <w:b/>
                <w:sz w:val="28"/>
                <w:szCs w:val="28"/>
              </w:rPr>
              <w:lastRenderedPageBreak/>
              <w:t>Стаття 30. Склад видатків та кредитування Державного бюджету України</w:t>
            </w:r>
          </w:p>
          <w:p w:rsidR="00AC5D61" w:rsidRDefault="00AC5D61" w:rsidP="00AC5D61">
            <w:pPr>
              <w:ind w:firstLine="448"/>
              <w:jc w:val="both"/>
              <w:rPr>
                <w:rFonts w:ascii="Times New Roman" w:hAnsi="Times New Roman" w:cs="Times New Roman"/>
                <w:sz w:val="28"/>
                <w:szCs w:val="28"/>
              </w:rPr>
            </w:pPr>
            <w:r>
              <w:rPr>
                <w:rFonts w:ascii="Times New Roman" w:hAnsi="Times New Roman" w:cs="Times New Roman"/>
                <w:sz w:val="28"/>
                <w:szCs w:val="28"/>
              </w:rPr>
              <w:t>…</w:t>
            </w:r>
          </w:p>
          <w:p w:rsidR="00AC5D61" w:rsidRDefault="00AC5D61" w:rsidP="00AC5D61">
            <w:pPr>
              <w:ind w:firstLine="448"/>
              <w:jc w:val="both"/>
              <w:rPr>
                <w:rFonts w:ascii="Times New Roman" w:hAnsi="Times New Roman" w:cs="Times New Roman"/>
                <w:sz w:val="28"/>
                <w:szCs w:val="28"/>
              </w:rPr>
            </w:pPr>
            <w:r w:rsidRPr="00F94158">
              <w:rPr>
                <w:rFonts w:ascii="Times New Roman" w:hAnsi="Times New Roman" w:cs="Times New Roman"/>
                <w:sz w:val="28"/>
                <w:szCs w:val="28"/>
              </w:rPr>
              <w:t xml:space="preserve">4. Кошти, отримані до спеціального фонду Державного бюджету України згідно з відповідними пунктами частини третьої статті 15, частини третьої статті 29 та частини </w:t>
            </w:r>
            <w:r w:rsidRPr="00F94158">
              <w:rPr>
                <w:rFonts w:ascii="Times New Roman" w:hAnsi="Times New Roman" w:cs="Times New Roman"/>
                <w:sz w:val="28"/>
                <w:szCs w:val="28"/>
              </w:rPr>
              <w:lastRenderedPageBreak/>
              <w:t>третьої цієї статті цього Кодексу, спрямовуються відповідно на:</w:t>
            </w:r>
          </w:p>
          <w:p w:rsidR="00AC5D61" w:rsidRDefault="00AC5D61" w:rsidP="00AC5D61">
            <w:pPr>
              <w:ind w:firstLine="448"/>
              <w:jc w:val="both"/>
              <w:rPr>
                <w:rFonts w:ascii="Times New Roman" w:hAnsi="Times New Roman" w:cs="Times New Roman"/>
                <w:sz w:val="28"/>
                <w:szCs w:val="28"/>
              </w:rPr>
            </w:pPr>
            <w:r>
              <w:rPr>
                <w:rFonts w:ascii="Times New Roman" w:hAnsi="Times New Roman" w:cs="Times New Roman"/>
                <w:sz w:val="28"/>
                <w:szCs w:val="28"/>
              </w:rPr>
              <w:t>…</w:t>
            </w:r>
          </w:p>
          <w:p w:rsidR="00AC5D61" w:rsidRDefault="00AC5D61" w:rsidP="00AC5D61">
            <w:pPr>
              <w:ind w:firstLine="404"/>
              <w:jc w:val="both"/>
              <w:rPr>
                <w:rFonts w:ascii="Times New Roman" w:hAnsi="Times New Roman" w:cs="Times New Roman"/>
                <w:b/>
                <w:bCs/>
                <w:sz w:val="28"/>
                <w:szCs w:val="28"/>
              </w:rPr>
            </w:pPr>
            <w:r w:rsidRPr="00F94158">
              <w:rPr>
                <w:rFonts w:ascii="Times New Roman" w:hAnsi="Times New Roman" w:cs="Times New Roman"/>
                <w:b/>
                <w:bCs/>
                <w:sz w:val="28"/>
                <w:szCs w:val="28"/>
              </w:rPr>
              <w:t>23) організацію і забезпечення діяльності Національного агентства із забезпечення якості вищої освіти, його членів, Голови, заступників Голови, секретаріату, галузевих експертних рад; покриття витрат, пов’язаних із здійсненням процедур зовнішнього забезпечення якості вищої освіти та інших повноважень Національного агентства із забезпечення якості вищої освіти, зокрема витрат, пов’язаних із залученням експертів та інших осіб до здійснення цих процедур та повноважень (за рахунок джерел, визначених підпунктом 13</w:t>
            </w:r>
            <w:r w:rsidRPr="00F94158">
              <w:rPr>
                <w:rFonts w:ascii="Times New Roman" w:hAnsi="Times New Roman" w:cs="Times New Roman"/>
                <w:b/>
                <w:bCs/>
                <w:sz w:val="28"/>
                <w:szCs w:val="28"/>
                <w:vertAlign w:val="superscript"/>
              </w:rPr>
              <w:t>9</w:t>
            </w:r>
            <w:r w:rsidRPr="00F94158">
              <w:rPr>
                <w:rFonts w:ascii="Times New Roman" w:hAnsi="Times New Roman" w:cs="Times New Roman"/>
                <w:b/>
                <w:bCs/>
                <w:sz w:val="28"/>
                <w:szCs w:val="28"/>
              </w:rPr>
              <w:t xml:space="preserve"> частини третьої статті 29 цього Кодексу);</w:t>
            </w:r>
          </w:p>
          <w:p w:rsidR="00AC5D61" w:rsidRDefault="00AC5D61" w:rsidP="00AC5D61">
            <w:pPr>
              <w:ind w:firstLine="404"/>
              <w:jc w:val="both"/>
              <w:rPr>
                <w:rFonts w:ascii="Times New Roman" w:hAnsi="Times New Roman" w:cs="Times New Roman"/>
                <w:b/>
                <w:bCs/>
                <w:sz w:val="28"/>
                <w:szCs w:val="28"/>
              </w:rPr>
            </w:pPr>
          </w:p>
        </w:tc>
      </w:tr>
      <w:tr w:rsidR="00AE112E" w:rsidTr="006228FD">
        <w:tc>
          <w:tcPr>
            <w:tcW w:w="14843" w:type="dxa"/>
            <w:gridSpan w:val="2"/>
          </w:tcPr>
          <w:p w:rsidR="002D70E2" w:rsidRDefault="00AE112E" w:rsidP="002D70E2">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Прикінцеві та перехідні положення</w:t>
            </w:r>
          </w:p>
        </w:tc>
      </w:tr>
      <w:tr w:rsidR="00AE112E" w:rsidTr="00D57A16">
        <w:tc>
          <w:tcPr>
            <w:tcW w:w="14843" w:type="dxa"/>
            <w:gridSpan w:val="2"/>
          </w:tcPr>
          <w:p w:rsidR="002D70E2" w:rsidRPr="002D70E2" w:rsidRDefault="00AE112E" w:rsidP="002D70E2">
            <w:pPr>
              <w:jc w:val="center"/>
              <w:rPr>
                <w:rFonts w:ascii="Times New Roman" w:hAnsi="Times New Roman" w:cs="Times New Roman"/>
                <w:b/>
                <w:sz w:val="28"/>
                <w:szCs w:val="28"/>
              </w:rPr>
            </w:pPr>
            <w:r w:rsidRPr="00AE112E">
              <w:rPr>
                <w:rFonts w:ascii="Times New Roman" w:hAnsi="Times New Roman" w:cs="Times New Roman"/>
                <w:b/>
                <w:sz w:val="28"/>
                <w:szCs w:val="28"/>
              </w:rPr>
              <w:t>Закону України «Про вищу освіту» (Відомості Верховної Ради, 2014, № 37-38, ст. 2004)</w:t>
            </w:r>
          </w:p>
        </w:tc>
      </w:tr>
      <w:tr w:rsidR="00AC5D61" w:rsidTr="00AC5D61">
        <w:tc>
          <w:tcPr>
            <w:tcW w:w="7421" w:type="dxa"/>
          </w:tcPr>
          <w:p w:rsidR="00AE112E" w:rsidRPr="00AE112E" w:rsidRDefault="00AE112E" w:rsidP="00AE112E">
            <w:pPr>
              <w:ind w:firstLine="448"/>
              <w:jc w:val="both"/>
              <w:rPr>
                <w:rFonts w:ascii="Times New Roman" w:hAnsi="Times New Roman" w:cs="Times New Roman"/>
                <w:b/>
                <w:sz w:val="28"/>
                <w:szCs w:val="28"/>
              </w:rPr>
            </w:pPr>
            <w:r w:rsidRPr="00AE112E">
              <w:rPr>
                <w:rFonts w:ascii="Times New Roman" w:hAnsi="Times New Roman" w:cs="Times New Roman"/>
                <w:b/>
                <w:sz w:val="28"/>
                <w:szCs w:val="28"/>
              </w:rPr>
              <w:t>Стаття 22. Фінансування Національного агентства із забезпечення якості вищої освіти</w:t>
            </w:r>
          </w:p>
          <w:p w:rsidR="00AE112E" w:rsidRPr="009C65C4" w:rsidRDefault="00AE112E" w:rsidP="00AE112E">
            <w:pPr>
              <w:ind w:firstLine="448"/>
              <w:jc w:val="both"/>
              <w:rPr>
                <w:rFonts w:ascii="Times New Roman" w:hAnsi="Times New Roman" w:cs="Times New Roman"/>
                <w:sz w:val="28"/>
                <w:szCs w:val="28"/>
              </w:rPr>
            </w:pPr>
            <w:r>
              <w:rPr>
                <w:rFonts w:ascii="Times New Roman" w:hAnsi="Times New Roman" w:cs="Times New Roman"/>
                <w:sz w:val="28"/>
                <w:szCs w:val="28"/>
              </w:rPr>
              <w:t>…</w:t>
            </w:r>
          </w:p>
          <w:p w:rsidR="00AE112E" w:rsidRPr="009C65C4" w:rsidRDefault="00AE112E" w:rsidP="00AE112E">
            <w:pPr>
              <w:ind w:firstLine="448"/>
              <w:jc w:val="both"/>
              <w:rPr>
                <w:rFonts w:ascii="Times New Roman" w:hAnsi="Times New Roman" w:cs="Times New Roman"/>
                <w:sz w:val="28"/>
                <w:szCs w:val="28"/>
              </w:rPr>
            </w:pPr>
            <w:r w:rsidRPr="009C65C4">
              <w:rPr>
                <w:rFonts w:ascii="Times New Roman" w:hAnsi="Times New Roman" w:cs="Times New Roman"/>
                <w:sz w:val="28"/>
                <w:szCs w:val="28"/>
              </w:rPr>
              <w:t>2. Джерелами фінансування діяльності Національного агентства із забезпечення якості вищої освіти є:</w:t>
            </w:r>
          </w:p>
          <w:p w:rsidR="00AE112E" w:rsidRPr="009C65C4" w:rsidRDefault="00AE112E" w:rsidP="00AE112E">
            <w:pPr>
              <w:ind w:firstLine="448"/>
              <w:jc w:val="both"/>
              <w:rPr>
                <w:rFonts w:ascii="Times New Roman" w:hAnsi="Times New Roman" w:cs="Times New Roman"/>
                <w:sz w:val="28"/>
                <w:szCs w:val="28"/>
              </w:rPr>
            </w:pPr>
          </w:p>
          <w:p w:rsidR="00AE112E" w:rsidRPr="009C65C4" w:rsidRDefault="00AE112E" w:rsidP="00AE112E">
            <w:pPr>
              <w:ind w:firstLine="448"/>
              <w:jc w:val="both"/>
              <w:rPr>
                <w:rFonts w:ascii="Times New Roman" w:hAnsi="Times New Roman" w:cs="Times New Roman"/>
                <w:sz w:val="28"/>
                <w:szCs w:val="28"/>
              </w:rPr>
            </w:pPr>
            <w:r w:rsidRPr="009C65C4">
              <w:rPr>
                <w:rFonts w:ascii="Times New Roman" w:hAnsi="Times New Roman" w:cs="Times New Roman"/>
                <w:sz w:val="28"/>
                <w:szCs w:val="28"/>
              </w:rPr>
              <w:t>1) кошти державного бюджету;</w:t>
            </w:r>
          </w:p>
          <w:p w:rsidR="00AE112E" w:rsidRPr="009C65C4" w:rsidRDefault="00AE112E" w:rsidP="00AE112E">
            <w:pPr>
              <w:ind w:firstLine="448"/>
              <w:jc w:val="both"/>
              <w:rPr>
                <w:rFonts w:ascii="Times New Roman" w:hAnsi="Times New Roman" w:cs="Times New Roman"/>
                <w:i/>
                <w:iCs/>
                <w:sz w:val="28"/>
                <w:szCs w:val="28"/>
              </w:rPr>
            </w:pPr>
            <w:r w:rsidRPr="009C65C4">
              <w:rPr>
                <w:rFonts w:ascii="Times New Roman" w:hAnsi="Times New Roman" w:cs="Times New Roman"/>
                <w:i/>
                <w:iCs/>
                <w:sz w:val="28"/>
                <w:szCs w:val="28"/>
              </w:rPr>
              <w:t xml:space="preserve">2) кошти, отримані як оплата робіт з акредитації та проведення ліцензійних експертиз, а також кошти, отримані за надання інших послуг, пов’язаних із </w:t>
            </w:r>
            <w:r w:rsidRPr="009C65C4">
              <w:rPr>
                <w:rFonts w:ascii="Times New Roman" w:hAnsi="Times New Roman" w:cs="Times New Roman"/>
                <w:i/>
                <w:iCs/>
                <w:sz w:val="28"/>
                <w:szCs w:val="28"/>
              </w:rPr>
              <w:lastRenderedPageBreak/>
              <w:t>забезпеченням якості вищої освіти, у розмірах, що визначаються Національним агентством із забезпечення якості вищої освіти;</w:t>
            </w:r>
          </w:p>
          <w:p w:rsidR="00AE112E" w:rsidRDefault="00AE112E" w:rsidP="00AE112E">
            <w:pPr>
              <w:ind w:firstLine="448"/>
              <w:jc w:val="both"/>
              <w:rPr>
                <w:rFonts w:ascii="Times New Roman" w:hAnsi="Times New Roman" w:cs="Times New Roman"/>
                <w:sz w:val="28"/>
                <w:szCs w:val="28"/>
              </w:rPr>
            </w:pPr>
          </w:p>
          <w:p w:rsidR="00AE112E" w:rsidRPr="002D70E2" w:rsidRDefault="002D70E2" w:rsidP="00AE112E">
            <w:pPr>
              <w:ind w:firstLine="448"/>
              <w:jc w:val="both"/>
              <w:rPr>
                <w:rFonts w:ascii="Times New Roman" w:hAnsi="Times New Roman" w:cs="Times New Roman"/>
                <w:b/>
                <w:sz w:val="28"/>
                <w:szCs w:val="28"/>
              </w:rPr>
            </w:pPr>
            <w:r w:rsidRPr="002D70E2">
              <w:rPr>
                <w:rFonts w:ascii="Times New Roman" w:hAnsi="Times New Roman" w:cs="Times New Roman"/>
                <w:b/>
                <w:sz w:val="28"/>
                <w:szCs w:val="28"/>
              </w:rPr>
              <w:t>Відсутній</w:t>
            </w:r>
          </w:p>
          <w:p w:rsidR="00AE112E" w:rsidRDefault="00AE112E" w:rsidP="00AE112E">
            <w:pPr>
              <w:ind w:firstLine="448"/>
              <w:jc w:val="both"/>
              <w:rPr>
                <w:rFonts w:ascii="Times New Roman" w:hAnsi="Times New Roman" w:cs="Times New Roman"/>
                <w:sz w:val="28"/>
                <w:szCs w:val="28"/>
              </w:rPr>
            </w:pPr>
          </w:p>
          <w:p w:rsidR="00AE112E" w:rsidRDefault="00AE112E" w:rsidP="00AE112E">
            <w:pPr>
              <w:ind w:firstLine="448"/>
              <w:jc w:val="both"/>
              <w:rPr>
                <w:rFonts w:ascii="Times New Roman" w:hAnsi="Times New Roman" w:cs="Times New Roman"/>
                <w:sz w:val="28"/>
                <w:szCs w:val="28"/>
              </w:rPr>
            </w:pPr>
          </w:p>
          <w:p w:rsidR="00AE112E" w:rsidRPr="009C65C4" w:rsidRDefault="00AE112E" w:rsidP="00AE112E">
            <w:pPr>
              <w:ind w:firstLine="448"/>
              <w:jc w:val="both"/>
              <w:rPr>
                <w:rFonts w:ascii="Times New Roman" w:hAnsi="Times New Roman" w:cs="Times New Roman"/>
                <w:sz w:val="28"/>
                <w:szCs w:val="28"/>
              </w:rPr>
            </w:pPr>
            <w:r w:rsidRPr="009C65C4">
              <w:rPr>
                <w:rFonts w:ascii="Times New Roman" w:hAnsi="Times New Roman" w:cs="Times New Roman"/>
                <w:sz w:val="28"/>
                <w:szCs w:val="28"/>
              </w:rPr>
              <w:t>3) гранти з метою підвищення якості вищої освіти в Україні, у тому числі надані для вдосконалення системи оцінювання якості вищої освіти;</w:t>
            </w:r>
          </w:p>
          <w:p w:rsidR="00AE112E" w:rsidRPr="009C65C4" w:rsidRDefault="00AE112E" w:rsidP="00AE112E">
            <w:pPr>
              <w:ind w:firstLine="448"/>
              <w:jc w:val="both"/>
              <w:rPr>
                <w:rFonts w:ascii="Times New Roman" w:hAnsi="Times New Roman" w:cs="Times New Roman"/>
                <w:sz w:val="28"/>
                <w:szCs w:val="28"/>
              </w:rPr>
            </w:pPr>
            <w:r w:rsidRPr="009C65C4">
              <w:rPr>
                <w:rFonts w:ascii="Times New Roman" w:hAnsi="Times New Roman" w:cs="Times New Roman"/>
                <w:sz w:val="28"/>
                <w:szCs w:val="28"/>
              </w:rPr>
              <w:t>4) інші джерела, не заборонені законодавством.</w:t>
            </w:r>
          </w:p>
          <w:p w:rsidR="00AE112E" w:rsidRPr="009C65C4" w:rsidRDefault="00AE112E" w:rsidP="00AE112E">
            <w:pPr>
              <w:ind w:firstLine="448"/>
              <w:jc w:val="both"/>
              <w:rPr>
                <w:rFonts w:ascii="Times New Roman" w:hAnsi="Times New Roman" w:cs="Times New Roman"/>
                <w:sz w:val="28"/>
                <w:szCs w:val="28"/>
              </w:rPr>
            </w:pPr>
          </w:p>
          <w:p w:rsidR="00AE112E" w:rsidRPr="002D70E2" w:rsidRDefault="002D70E2" w:rsidP="00AE112E">
            <w:pPr>
              <w:ind w:firstLine="448"/>
              <w:jc w:val="both"/>
              <w:rPr>
                <w:rFonts w:ascii="Times New Roman" w:hAnsi="Times New Roman" w:cs="Times New Roman"/>
                <w:b/>
                <w:sz w:val="28"/>
                <w:szCs w:val="28"/>
              </w:rPr>
            </w:pPr>
            <w:r w:rsidRPr="002D70E2">
              <w:rPr>
                <w:rFonts w:ascii="Times New Roman" w:hAnsi="Times New Roman" w:cs="Times New Roman"/>
                <w:b/>
                <w:sz w:val="28"/>
                <w:szCs w:val="28"/>
              </w:rPr>
              <w:t>Відсутня</w:t>
            </w:r>
          </w:p>
          <w:p w:rsidR="00AE112E" w:rsidRDefault="00AE112E" w:rsidP="00AE112E">
            <w:pPr>
              <w:ind w:firstLine="448"/>
              <w:jc w:val="both"/>
              <w:rPr>
                <w:rFonts w:ascii="Times New Roman" w:hAnsi="Times New Roman" w:cs="Times New Roman"/>
                <w:sz w:val="28"/>
                <w:szCs w:val="28"/>
              </w:rPr>
            </w:pPr>
          </w:p>
          <w:p w:rsidR="00AE112E" w:rsidRDefault="00AE112E" w:rsidP="00AE112E">
            <w:pPr>
              <w:ind w:firstLine="448"/>
              <w:jc w:val="both"/>
              <w:rPr>
                <w:rFonts w:ascii="Times New Roman" w:hAnsi="Times New Roman" w:cs="Times New Roman"/>
                <w:sz w:val="28"/>
                <w:szCs w:val="28"/>
              </w:rPr>
            </w:pPr>
          </w:p>
          <w:p w:rsidR="00AE112E" w:rsidRDefault="00AE112E" w:rsidP="00AE112E">
            <w:pPr>
              <w:ind w:firstLine="448"/>
              <w:jc w:val="both"/>
              <w:rPr>
                <w:rFonts w:ascii="Times New Roman" w:hAnsi="Times New Roman" w:cs="Times New Roman"/>
                <w:sz w:val="28"/>
                <w:szCs w:val="28"/>
              </w:rPr>
            </w:pPr>
          </w:p>
          <w:p w:rsidR="00AE112E" w:rsidRDefault="00AE112E" w:rsidP="00AE112E">
            <w:pPr>
              <w:ind w:firstLine="448"/>
              <w:jc w:val="both"/>
              <w:rPr>
                <w:rFonts w:ascii="Times New Roman" w:hAnsi="Times New Roman" w:cs="Times New Roman"/>
                <w:sz w:val="28"/>
                <w:szCs w:val="28"/>
              </w:rPr>
            </w:pPr>
          </w:p>
          <w:p w:rsidR="00AE112E" w:rsidRDefault="00AE112E" w:rsidP="00AE112E">
            <w:pPr>
              <w:ind w:firstLine="448"/>
              <w:jc w:val="both"/>
              <w:rPr>
                <w:rFonts w:ascii="Times New Roman" w:hAnsi="Times New Roman" w:cs="Times New Roman"/>
                <w:sz w:val="28"/>
                <w:szCs w:val="28"/>
              </w:rPr>
            </w:pPr>
          </w:p>
          <w:p w:rsidR="00AC5D61" w:rsidRDefault="00AE112E" w:rsidP="00AE112E">
            <w:pPr>
              <w:ind w:firstLine="313"/>
              <w:jc w:val="both"/>
              <w:rPr>
                <w:rFonts w:ascii="Times New Roman" w:hAnsi="Times New Roman" w:cs="Times New Roman"/>
                <w:b/>
                <w:bCs/>
                <w:sz w:val="28"/>
                <w:szCs w:val="28"/>
              </w:rPr>
            </w:pPr>
            <w:r w:rsidRPr="009C65C4">
              <w:rPr>
                <w:rFonts w:ascii="Times New Roman" w:hAnsi="Times New Roman" w:cs="Times New Roman"/>
                <w:sz w:val="28"/>
                <w:szCs w:val="28"/>
              </w:rPr>
              <w:t>3. Обсяг асигнувань з державного бюджету на утримання Національного агентства із забезпечення якості вищої освіти, у тому числі розмір видатків на оплату праці його працівників, щороку встановлюється Верховною Радою України окремим рядком під час затвердження Державного бюджету України.</w:t>
            </w:r>
          </w:p>
        </w:tc>
        <w:tc>
          <w:tcPr>
            <w:tcW w:w="7422" w:type="dxa"/>
          </w:tcPr>
          <w:p w:rsidR="00AE112E" w:rsidRPr="00AE112E" w:rsidRDefault="00AE112E" w:rsidP="00AE112E">
            <w:pPr>
              <w:ind w:firstLine="448"/>
              <w:jc w:val="both"/>
              <w:rPr>
                <w:rFonts w:ascii="Times New Roman" w:hAnsi="Times New Roman" w:cs="Times New Roman"/>
                <w:b/>
                <w:sz w:val="28"/>
                <w:szCs w:val="28"/>
              </w:rPr>
            </w:pPr>
            <w:r w:rsidRPr="00AE112E">
              <w:rPr>
                <w:rFonts w:ascii="Times New Roman" w:hAnsi="Times New Roman" w:cs="Times New Roman"/>
                <w:b/>
                <w:sz w:val="28"/>
                <w:szCs w:val="28"/>
              </w:rPr>
              <w:lastRenderedPageBreak/>
              <w:t>Стаття 22. Фінансування Національного агентства із забезпечення якості вищої освіти</w:t>
            </w:r>
          </w:p>
          <w:p w:rsidR="00AE112E" w:rsidRPr="009C65C4" w:rsidRDefault="00AE112E" w:rsidP="00AE112E">
            <w:pPr>
              <w:ind w:firstLine="448"/>
              <w:jc w:val="both"/>
              <w:rPr>
                <w:rFonts w:ascii="Times New Roman" w:hAnsi="Times New Roman" w:cs="Times New Roman"/>
                <w:sz w:val="28"/>
                <w:szCs w:val="28"/>
              </w:rPr>
            </w:pPr>
            <w:r>
              <w:rPr>
                <w:rFonts w:ascii="Times New Roman" w:hAnsi="Times New Roman" w:cs="Times New Roman"/>
                <w:sz w:val="28"/>
                <w:szCs w:val="28"/>
              </w:rPr>
              <w:t>…</w:t>
            </w:r>
          </w:p>
          <w:p w:rsidR="00AE112E" w:rsidRPr="009C65C4" w:rsidRDefault="00AE112E" w:rsidP="00AE112E">
            <w:pPr>
              <w:ind w:firstLine="448"/>
              <w:jc w:val="both"/>
              <w:rPr>
                <w:rFonts w:ascii="Times New Roman" w:hAnsi="Times New Roman" w:cs="Times New Roman"/>
                <w:sz w:val="28"/>
                <w:szCs w:val="28"/>
              </w:rPr>
            </w:pPr>
            <w:r w:rsidRPr="009C65C4">
              <w:rPr>
                <w:rFonts w:ascii="Times New Roman" w:hAnsi="Times New Roman" w:cs="Times New Roman"/>
                <w:sz w:val="28"/>
                <w:szCs w:val="28"/>
              </w:rPr>
              <w:t>2. Джерелами фінансування діяльності Національного агентства із забезпечення якості вищої освіти є:</w:t>
            </w:r>
          </w:p>
          <w:p w:rsidR="00AE112E" w:rsidRPr="009C65C4" w:rsidRDefault="00AE112E" w:rsidP="00AE112E">
            <w:pPr>
              <w:ind w:firstLine="448"/>
              <w:jc w:val="both"/>
              <w:rPr>
                <w:rFonts w:ascii="Times New Roman" w:hAnsi="Times New Roman" w:cs="Times New Roman"/>
                <w:sz w:val="28"/>
                <w:szCs w:val="28"/>
              </w:rPr>
            </w:pPr>
          </w:p>
          <w:p w:rsidR="00AE112E" w:rsidRPr="009C65C4" w:rsidRDefault="00AE112E" w:rsidP="00AE112E">
            <w:pPr>
              <w:ind w:firstLine="448"/>
              <w:jc w:val="both"/>
              <w:rPr>
                <w:rFonts w:ascii="Times New Roman" w:hAnsi="Times New Roman" w:cs="Times New Roman"/>
                <w:sz w:val="28"/>
                <w:szCs w:val="28"/>
              </w:rPr>
            </w:pPr>
            <w:r w:rsidRPr="009C65C4">
              <w:rPr>
                <w:rFonts w:ascii="Times New Roman" w:hAnsi="Times New Roman" w:cs="Times New Roman"/>
                <w:sz w:val="28"/>
                <w:szCs w:val="28"/>
              </w:rPr>
              <w:t>1) кошти державного бюджету;</w:t>
            </w:r>
          </w:p>
          <w:p w:rsidR="00AE112E" w:rsidRDefault="00AE112E" w:rsidP="00AE112E">
            <w:pPr>
              <w:ind w:firstLine="448"/>
              <w:jc w:val="both"/>
              <w:rPr>
                <w:rFonts w:ascii="Times New Roman" w:hAnsi="Times New Roman" w:cs="Times New Roman"/>
                <w:b/>
                <w:bCs/>
                <w:sz w:val="28"/>
                <w:szCs w:val="28"/>
              </w:rPr>
            </w:pPr>
            <w:r w:rsidRPr="009C65C4">
              <w:rPr>
                <w:rFonts w:ascii="Times New Roman" w:hAnsi="Times New Roman" w:cs="Times New Roman"/>
                <w:b/>
                <w:bCs/>
                <w:sz w:val="28"/>
                <w:szCs w:val="28"/>
              </w:rPr>
              <w:t xml:space="preserve">2) плата за здійснення процедур зовнішнього забезпечення якості вищої освіти (акредитації освітніх програм, інституційної акредитації закладів вищої </w:t>
            </w:r>
            <w:r w:rsidRPr="009C65C4">
              <w:rPr>
                <w:rFonts w:ascii="Times New Roman" w:hAnsi="Times New Roman" w:cs="Times New Roman"/>
                <w:b/>
                <w:bCs/>
                <w:sz w:val="28"/>
                <w:szCs w:val="28"/>
              </w:rPr>
              <w:lastRenderedPageBreak/>
              <w:t>освіти, акредитації незалежних установ оцінювання та забезпечення якості вищої освіти), у розмірі, що визначаються нормативно-правовими актами, які регулюють порядок здійснення відповідних процедур;</w:t>
            </w:r>
          </w:p>
          <w:p w:rsidR="00AE112E" w:rsidRPr="009C65C4" w:rsidRDefault="00AE112E" w:rsidP="00AE112E">
            <w:pPr>
              <w:ind w:firstLine="448"/>
              <w:jc w:val="both"/>
              <w:rPr>
                <w:rFonts w:ascii="Times New Roman" w:hAnsi="Times New Roman" w:cs="Times New Roman"/>
                <w:b/>
                <w:bCs/>
                <w:sz w:val="28"/>
                <w:szCs w:val="28"/>
              </w:rPr>
            </w:pPr>
            <w:r w:rsidRPr="009C65C4">
              <w:rPr>
                <w:rFonts w:ascii="Times New Roman" w:hAnsi="Times New Roman" w:cs="Times New Roman"/>
                <w:b/>
                <w:bCs/>
                <w:sz w:val="28"/>
                <w:szCs w:val="28"/>
              </w:rPr>
              <w:t>2</w:t>
            </w:r>
            <w:r>
              <w:rPr>
                <w:rFonts w:ascii="Times New Roman" w:hAnsi="Times New Roman" w:cs="Times New Roman"/>
                <w:b/>
                <w:bCs/>
                <w:sz w:val="28"/>
                <w:szCs w:val="28"/>
                <w:vertAlign w:val="superscript"/>
              </w:rPr>
              <w:t>1</w:t>
            </w:r>
            <w:r w:rsidRPr="009C65C4">
              <w:rPr>
                <w:rFonts w:ascii="Times New Roman" w:hAnsi="Times New Roman" w:cs="Times New Roman"/>
                <w:b/>
                <w:bCs/>
                <w:sz w:val="28"/>
                <w:szCs w:val="28"/>
              </w:rPr>
              <w:t>) кошти, отримані як оплата за надання послуг, пов’язаних із забезпеченням та удосконаленням якості вищої освіти, інших послуг</w:t>
            </w:r>
            <w:r>
              <w:rPr>
                <w:rFonts w:ascii="Times New Roman" w:hAnsi="Times New Roman" w:cs="Times New Roman"/>
                <w:b/>
                <w:bCs/>
                <w:sz w:val="28"/>
                <w:szCs w:val="28"/>
              </w:rPr>
              <w:t>;</w:t>
            </w:r>
          </w:p>
          <w:p w:rsidR="00AE112E" w:rsidRPr="009C65C4" w:rsidRDefault="00AE112E" w:rsidP="00AE112E">
            <w:pPr>
              <w:ind w:firstLine="448"/>
              <w:jc w:val="both"/>
              <w:rPr>
                <w:rFonts w:ascii="Times New Roman" w:hAnsi="Times New Roman" w:cs="Times New Roman"/>
                <w:sz w:val="28"/>
                <w:szCs w:val="28"/>
              </w:rPr>
            </w:pPr>
            <w:r w:rsidRPr="009C65C4">
              <w:rPr>
                <w:rFonts w:ascii="Times New Roman" w:hAnsi="Times New Roman" w:cs="Times New Roman"/>
                <w:sz w:val="28"/>
                <w:szCs w:val="28"/>
              </w:rPr>
              <w:t>3) гранти з метою підвищення якості вищої освіти в Україні, у тому числі надані для вдосконалення системи оцінювання якості вищої освіти;</w:t>
            </w:r>
          </w:p>
          <w:p w:rsidR="00AE112E" w:rsidRPr="009C65C4" w:rsidRDefault="00AE112E" w:rsidP="00AE112E">
            <w:pPr>
              <w:ind w:firstLine="448"/>
              <w:jc w:val="both"/>
              <w:rPr>
                <w:rFonts w:ascii="Times New Roman" w:hAnsi="Times New Roman" w:cs="Times New Roman"/>
                <w:sz w:val="28"/>
                <w:szCs w:val="28"/>
              </w:rPr>
            </w:pPr>
            <w:r w:rsidRPr="009C65C4">
              <w:rPr>
                <w:rFonts w:ascii="Times New Roman" w:hAnsi="Times New Roman" w:cs="Times New Roman"/>
                <w:sz w:val="28"/>
                <w:szCs w:val="28"/>
              </w:rPr>
              <w:t>4) інші джерела, не заборонені законодавством.</w:t>
            </w:r>
          </w:p>
          <w:p w:rsidR="00AE112E" w:rsidRPr="009C65C4" w:rsidRDefault="00AE112E" w:rsidP="00AE112E">
            <w:pPr>
              <w:ind w:firstLine="448"/>
              <w:jc w:val="both"/>
              <w:rPr>
                <w:rFonts w:ascii="Times New Roman" w:hAnsi="Times New Roman" w:cs="Times New Roman"/>
                <w:b/>
                <w:bCs/>
                <w:sz w:val="28"/>
                <w:szCs w:val="28"/>
              </w:rPr>
            </w:pPr>
            <w:r w:rsidRPr="009C65C4">
              <w:rPr>
                <w:rFonts w:ascii="Times New Roman" w:hAnsi="Times New Roman" w:cs="Times New Roman"/>
                <w:b/>
                <w:bCs/>
                <w:sz w:val="28"/>
                <w:szCs w:val="28"/>
              </w:rPr>
              <w:t>3. Плата за здійснення процедур зовнішнього забезпечення якості вищої освіти Національним агентством із забезпечення якості вищої освіти зараховується на рахунок Національного агентства із забезпечення якості вищої освіти, відкритий в органі Казначейства України, і використовується у порядку, встановленому бюджетним законодавством.</w:t>
            </w:r>
          </w:p>
          <w:p w:rsidR="00AC5D61" w:rsidRDefault="00AE112E" w:rsidP="00AE112E">
            <w:pPr>
              <w:ind w:firstLine="404"/>
              <w:jc w:val="both"/>
              <w:rPr>
                <w:rFonts w:ascii="Times New Roman" w:hAnsi="Times New Roman" w:cs="Times New Roman"/>
                <w:sz w:val="28"/>
                <w:szCs w:val="28"/>
              </w:rPr>
            </w:pPr>
            <w:r w:rsidRPr="00AE112E">
              <w:rPr>
                <w:rFonts w:ascii="Times New Roman" w:hAnsi="Times New Roman" w:cs="Times New Roman"/>
                <w:b/>
                <w:sz w:val="28"/>
                <w:szCs w:val="28"/>
              </w:rPr>
              <w:t>4.</w:t>
            </w:r>
            <w:r w:rsidRPr="009C65C4">
              <w:rPr>
                <w:rFonts w:ascii="Times New Roman" w:hAnsi="Times New Roman" w:cs="Times New Roman"/>
                <w:sz w:val="28"/>
                <w:szCs w:val="28"/>
              </w:rPr>
              <w:t xml:space="preserve"> Обсяг асигнувань з державного бюджету на утримання Національного агентства із забезпечення якості вищої освіти, у тому числі розмір видатків на оплату праці його працівників, щороку встановлюється Верховною Радою України окремим рядком під час затвердження Державного бюджету України.</w:t>
            </w:r>
          </w:p>
          <w:p w:rsidR="002D70E2" w:rsidRDefault="002D70E2" w:rsidP="00AE112E">
            <w:pPr>
              <w:ind w:firstLine="404"/>
              <w:jc w:val="both"/>
              <w:rPr>
                <w:rFonts w:ascii="Times New Roman" w:hAnsi="Times New Roman" w:cs="Times New Roman"/>
                <w:b/>
                <w:bCs/>
                <w:sz w:val="28"/>
                <w:szCs w:val="28"/>
              </w:rPr>
            </w:pPr>
          </w:p>
        </w:tc>
      </w:tr>
      <w:tr w:rsidR="00AC5D61" w:rsidTr="00AC5D61">
        <w:tc>
          <w:tcPr>
            <w:tcW w:w="7421" w:type="dxa"/>
          </w:tcPr>
          <w:p w:rsidR="002D70E2" w:rsidRDefault="002D70E2" w:rsidP="002D70E2">
            <w:pPr>
              <w:ind w:firstLine="448"/>
              <w:jc w:val="both"/>
              <w:rPr>
                <w:rFonts w:ascii="Times New Roman" w:hAnsi="Times New Roman" w:cs="Times New Roman"/>
                <w:b/>
                <w:sz w:val="28"/>
                <w:szCs w:val="28"/>
              </w:rPr>
            </w:pPr>
            <w:r w:rsidRPr="002D70E2">
              <w:rPr>
                <w:rFonts w:ascii="Times New Roman" w:hAnsi="Times New Roman" w:cs="Times New Roman"/>
                <w:b/>
                <w:sz w:val="28"/>
                <w:szCs w:val="28"/>
              </w:rPr>
              <w:lastRenderedPageBreak/>
              <w:t>Стаття 25. Акредитація освітньої програми</w:t>
            </w:r>
          </w:p>
          <w:p w:rsidR="002D70E2" w:rsidRPr="002D70E2" w:rsidRDefault="002D70E2" w:rsidP="002D70E2">
            <w:pPr>
              <w:ind w:firstLine="448"/>
              <w:jc w:val="both"/>
              <w:rPr>
                <w:rFonts w:ascii="Times New Roman" w:hAnsi="Times New Roman" w:cs="Times New Roman"/>
                <w:b/>
                <w:sz w:val="28"/>
                <w:szCs w:val="28"/>
              </w:rPr>
            </w:pPr>
          </w:p>
          <w:p w:rsidR="002D70E2" w:rsidRPr="009C65C4" w:rsidRDefault="002D70E2" w:rsidP="002D70E2">
            <w:pPr>
              <w:ind w:firstLine="448"/>
              <w:jc w:val="both"/>
              <w:rPr>
                <w:rFonts w:ascii="Times New Roman" w:hAnsi="Times New Roman" w:cs="Times New Roman"/>
                <w:sz w:val="28"/>
                <w:szCs w:val="28"/>
              </w:rPr>
            </w:pPr>
            <w:r w:rsidRPr="009C65C4">
              <w:rPr>
                <w:rFonts w:ascii="Times New Roman" w:hAnsi="Times New Roman" w:cs="Times New Roman"/>
                <w:sz w:val="28"/>
                <w:szCs w:val="28"/>
              </w:rPr>
              <w:lastRenderedPageBreak/>
              <w:t xml:space="preserve">1. Заклад вищої освіти, який бажає акредитувати освітню програму, подає до Національного агентства із забезпечення якості вищої освіти </w:t>
            </w:r>
            <w:r w:rsidRPr="005D097B">
              <w:rPr>
                <w:rFonts w:ascii="Times New Roman" w:hAnsi="Times New Roman" w:cs="Times New Roman"/>
                <w:i/>
                <w:iCs/>
                <w:sz w:val="28"/>
                <w:szCs w:val="28"/>
              </w:rPr>
              <w:t>письмову</w:t>
            </w:r>
            <w:r w:rsidRPr="009C65C4">
              <w:rPr>
                <w:rFonts w:ascii="Times New Roman" w:hAnsi="Times New Roman" w:cs="Times New Roman"/>
                <w:sz w:val="28"/>
                <w:szCs w:val="28"/>
              </w:rPr>
              <w:t xml:space="preserve"> заяву та документи, що підтверджують відповідність його освітньої програми та освітньої діяльності за такою програмою вимогам та критеріям, встановленим Положенням про акредитацію освітніх програм.</w:t>
            </w:r>
          </w:p>
          <w:p w:rsidR="002D70E2" w:rsidRPr="005D097B" w:rsidRDefault="002D70E2" w:rsidP="002D70E2">
            <w:pPr>
              <w:ind w:firstLine="448"/>
              <w:jc w:val="both"/>
              <w:rPr>
                <w:rFonts w:ascii="Times New Roman" w:hAnsi="Times New Roman" w:cs="Times New Roman"/>
                <w:sz w:val="28"/>
                <w:szCs w:val="28"/>
              </w:rPr>
            </w:pPr>
            <w:r>
              <w:rPr>
                <w:rFonts w:ascii="Times New Roman" w:hAnsi="Times New Roman" w:cs="Times New Roman"/>
                <w:sz w:val="28"/>
                <w:szCs w:val="28"/>
              </w:rPr>
              <w:t>…</w:t>
            </w:r>
          </w:p>
          <w:p w:rsidR="002D70E2" w:rsidRPr="005D097B" w:rsidRDefault="002D70E2" w:rsidP="002D70E2">
            <w:pPr>
              <w:ind w:firstLine="448"/>
              <w:jc w:val="both"/>
              <w:rPr>
                <w:rFonts w:ascii="Times New Roman" w:hAnsi="Times New Roman" w:cs="Times New Roman"/>
                <w:i/>
                <w:iCs/>
                <w:sz w:val="28"/>
                <w:szCs w:val="28"/>
              </w:rPr>
            </w:pPr>
            <w:r w:rsidRPr="005D097B">
              <w:rPr>
                <w:rFonts w:ascii="Times New Roman" w:hAnsi="Times New Roman" w:cs="Times New Roman"/>
                <w:i/>
                <w:iCs/>
                <w:sz w:val="28"/>
                <w:szCs w:val="28"/>
              </w:rPr>
              <w:t>2. Протягом трьох місяців з дня подання заяви Національне агентство із забезпечення якості вищої освіти за результатами акредитаційної експертизи приймає рішення про акредитацію, умовну (відкладену) акредитацію чи відмову в акредитації відповідної освітньої програми. Рішення щодо акредитації освітньої програми приймається на підставі експертного висновку відповідної галузевої експертної ради і вноситься до Єдиної державної електронної бази з питань освіти.</w:t>
            </w:r>
          </w:p>
          <w:p w:rsidR="002D70E2" w:rsidRPr="009C65C4" w:rsidRDefault="002D70E2" w:rsidP="002D70E2">
            <w:pPr>
              <w:ind w:firstLine="448"/>
              <w:jc w:val="both"/>
              <w:rPr>
                <w:rFonts w:ascii="Times New Roman" w:hAnsi="Times New Roman" w:cs="Times New Roman"/>
                <w:sz w:val="28"/>
                <w:szCs w:val="28"/>
              </w:rPr>
            </w:pPr>
            <w:r w:rsidRPr="005D097B">
              <w:rPr>
                <w:rFonts w:ascii="Times New Roman" w:hAnsi="Times New Roman" w:cs="Times New Roman"/>
                <w:i/>
                <w:iCs/>
                <w:sz w:val="28"/>
                <w:szCs w:val="28"/>
              </w:rPr>
              <w:t>3. Протягом трьох робочих днів з дня прийняття рішення про акредитацію освітньої програми Національне агентство із забезпечення якості вищої освіти видає закладу вищої освіти відповідний сертифікат</w:t>
            </w:r>
            <w:r w:rsidRPr="009C65C4">
              <w:rPr>
                <w:rFonts w:ascii="Times New Roman" w:hAnsi="Times New Roman" w:cs="Times New Roman"/>
                <w:sz w:val="28"/>
                <w:szCs w:val="28"/>
              </w:rPr>
              <w:t>.</w:t>
            </w:r>
          </w:p>
          <w:p w:rsidR="002D70E2" w:rsidRPr="005D097B" w:rsidRDefault="002D70E2" w:rsidP="002D70E2">
            <w:pPr>
              <w:ind w:firstLine="448"/>
              <w:jc w:val="both"/>
              <w:rPr>
                <w:rFonts w:ascii="Times New Roman" w:hAnsi="Times New Roman" w:cs="Times New Roman"/>
                <w:i/>
                <w:iCs/>
                <w:sz w:val="28"/>
                <w:szCs w:val="28"/>
              </w:rPr>
            </w:pPr>
            <w:r w:rsidRPr="005D097B">
              <w:rPr>
                <w:rFonts w:ascii="Times New Roman" w:hAnsi="Times New Roman" w:cs="Times New Roman"/>
                <w:i/>
                <w:iCs/>
                <w:sz w:val="28"/>
                <w:szCs w:val="28"/>
              </w:rPr>
              <w:t>4. У сертифікаті про акредитацію зазначаються:</w:t>
            </w:r>
          </w:p>
          <w:p w:rsidR="002D70E2" w:rsidRPr="005D097B" w:rsidRDefault="002D70E2" w:rsidP="002D70E2">
            <w:pPr>
              <w:ind w:firstLine="448"/>
              <w:jc w:val="both"/>
              <w:rPr>
                <w:rFonts w:ascii="Times New Roman" w:hAnsi="Times New Roman" w:cs="Times New Roman"/>
                <w:i/>
                <w:iCs/>
                <w:sz w:val="28"/>
                <w:szCs w:val="28"/>
              </w:rPr>
            </w:pPr>
            <w:r w:rsidRPr="005D097B">
              <w:rPr>
                <w:rFonts w:ascii="Times New Roman" w:hAnsi="Times New Roman" w:cs="Times New Roman"/>
                <w:i/>
                <w:iCs/>
                <w:sz w:val="28"/>
                <w:szCs w:val="28"/>
              </w:rPr>
              <w:t>1) найменування та адреса закладу вищої освіти;</w:t>
            </w:r>
          </w:p>
          <w:p w:rsidR="002D70E2" w:rsidRPr="005D097B" w:rsidRDefault="002D70E2" w:rsidP="002D70E2">
            <w:pPr>
              <w:ind w:firstLine="448"/>
              <w:jc w:val="both"/>
              <w:rPr>
                <w:rFonts w:ascii="Times New Roman" w:hAnsi="Times New Roman" w:cs="Times New Roman"/>
                <w:i/>
                <w:iCs/>
                <w:sz w:val="28"/>
                <w:szCs w:val="28"/>
              </w:rPr>
            </w:pPr>
            <w:r w:rsidRPr="005D097B">
              <w:rPr>
                <w:rFonts w:ascii="Times New Roman" w:hAnsi="Times New Roman" w:cs="Times New Roman"/>
                <w:i/>
                <w:iCs/>
                <w:sz w:val="28"/>
                <w:szCs w:val="28"/>
              </w:rPr>
              <w:t>2) спеціальність і рівень вищої освіти, за якими акредитована освітня програма;</w:t>
            </w:r>
          </w:p>
          <w:p w:rsidR="002D70E2" w:rsidRPr="009C65C4" w:rsidRDefault="002D70E2" w:rsidP="002D70E2">
            <w:pPr>
              <w:ind w:firstLine="448"/>
              <w:jc w:val="both"/>
              <w:rPr>
                <w:rFonts w:ascii="Times New Roman" w:hAnsi="Times New Roman" w:cs="Times New Roman"/>
                <w:sz w:val="28"/>
                <w:szCs w:val="28"/>
              </w:rPr>
            </w:pPr>
            <w:r w:rsidRPr="005D097B">
              <w:rPr>
                <w:rFonts w:ascii="Times New Roman" w:hAnsi="Times New Roman" w:cs="Times New Roman"/>
                <w:i/>
                <w:iCs/>
                <w:sz w:val="28"/>
                <w:szCs w:val="28"/>
              </w:rPr>
              <w:t>3) дата видачі сертифіката.</w:t>
            </w:r>
          </w:p>
          <w:p w:rsidR="002D70E2" w:rsidRPr="005D097B" w:rsidRDefault="002D70E2" w:rsidP="002D70E2">
            <w:pPr>
              <w:ind w:firstLine="448"/>
              <w:jc w:val="both"/>
              <w:rPr>
                <w:rFonts w:ascii="Times New Roman" w:hAnsi="Times New Roman" w:cs="Times New Roman"/>
                <w:i/>
                <w:iCs/>
                <w:sz w:val="28"/>
                <w:szCs w:val="28"/>
              </w:rPr>
            </w:pPr>
            <w:r w:rsidRPr="005D097B">
              <w:rPr>
                <w:rFonts w:ascii="Times New Roman" w:hAnsi="Times New Roman" w:cs="Times New Roman"/>
                <w:i/>
                <w:iCs/>
                <w:sz w:val="28"/>
                <w:szCs w:val="28"/>
              </w:rPr>
              <w:lastRenderedPageBreak/>
              <w:t>5. Сертифікат про акредитацію вперше видається за кожною акредитованою освітньою програмою строком на п’ять років, а при другій та наступних акредитаціях - строком на 10 років. Інформація про видачу сертифіката вноситься до Єдиної державної електронної бази з питань освіти.</w:t>
            </w:r>
          </w:p>
          <w:p w:rsidR="002D70E2" w:rsidRDefault="002D70E2" w:rsidP="002D70E2">
            <w:pPr>
              <w:ind w:firstLine="448"/>
              <w:jc w:val="both"/>
              <w:rPr>
                <w:rFonts w:ascii="Times New Roman" w:hAnsi="Times New Roman" w:cs="Times New Roman"/>
                <w:sz w:val="28"/>
                <w:szCs w:val="28"/>
              </w:rPr>
            </w:pPr>
          </w:p>
          <w:p w:rsidR="002D70E2" w:rsidRDefault="002D70E2" w:rsidP="002D70E2">
            <w:pPr>
              <w:ind w:firstLine="448"/>
              <w:jc w:val="both"/>
              <w:rPr>
                <w:rFonts w:ascii="Times New Roman" w:hAnsi="Times New Roman" w:cs="Times New Roman"/>
                <w:sz w:val="28"/>
                <w:szCs w:val="28"/>
              </w:rPr>
            </w:pPr>
          </w:p>
          <w:p w:rsidR="002D70E2" w:rsidRDefault="002D70E2" w:rsidP="002D70E2">
            <w:pPr>
              <w:ind w:firstLine="448"/>
              <w:jc w:val="both"/>
              <w:rPr>
                <w:rFonts w:ascii="Times New Roman" w:hAnsi="Times New Roman" w:cs="Times New Roman"/>
                <w:sz w:val="28"/>
                <w:szCs w:val="28"/>
              </w:rPr>
            </w:pPr>
          </w:p>
          <w:p w:rsidR="002D70E2" w:rsidRDefault="002D70E2" w:rsidP="002D70E2">
            <w:pPr>
              <w:jc w:val="both"/>
              <w:rPr>
                <w:rFonts w:ascii="Times New Roman" w:hAnsi="Times New Roman" w:cs="Times New Roman"/>
                <w:sz w:val="28"/>
                <w:szCs w:val="28"/>
              </w:rPr>
            </w:pPr>
          </w:p>
          <w:p w:rsidR="002D70E2" w:rsidRPr="005D097B" w:rsidRDefault="002D70E2" w:rsidP="002D70E2">
            <w:pPr>
              <w:ind w:firstLine="448"/>
              <w:jc w:val="both"/>
              <w:rPr>
                <w:rFonts w:ascii="Times New Roman" w:hAnsi="Times New Roman" w:cs="Times New Roman"/>
                <w:i/>
                <w:iCs/>
                <w:sz w:val="28"/>
                <w:szCs w:val="28"/>
              </w:rPr>
            </w:pPr>
            <w:r w:rsidRPr="005D097B">
              <w:rPr>
                <w:rFonts w:ascii="Times New Roman" w:hAnsi="Times New Roman" w:cs="Times New Roman"/>
                <w:i/>
                <w:iCs/>
                <w:sz w:val="28"/>
                <w:szCs w:val="28"/>
              </w:rPr>
              <w:t>6. Форма сертифіката про акредитацію, порядок його оформлення, переоформлення, видачі, зберігання та обліку затверджуються Кабінетом Міністрів України.</w:t>
            </w:r>
          </w:p>
          <w:p w:rsidR="002D70E2" w:rsidRPr="005D097B" w:rsidRDefault="002D70E2" w:rsidP="002D70E2">
            <w:pPr>
              <w:ind w:firstLine="448"/>
              <w:jc w:val="both"/>
              <w:rPr>
                <w:rFonts w:ascii="Times New Roman" w:hAnsi="Times New Roman" w:cs="Times New Roman"/>
                <w:i/>
                <w:iCs/>
                <w:sz w:val="28"/>
                <w:szCs w:val="28"/>
              </w:rPr>
            </w:pPr>
            <w:r w:rsidRPr="005D097B">
              <w:rPr>
                <w:rFonts w:ascii="Times New Roman" w:hAnsi="Times New Roman" w:cs="Times New Roman"/>
                <w:i/>
                <w:iCs/>
                <w:sz w:val="28"/>
                <w:szCs w:val="28"/>
              </w:rPr>
              <w:t>Підставами для переоформлення сертифіката про акредитацію є:</w:t>
            </w:r>
          </w:p>
          <w:p w:rsidR="002D70E2" w:rsidRPr="005D097B" w:rsidRDefault="002D70E2" w:rsidP="002D70E2">
            <w:pPr>
              <w:ind w:firstLine="448"/>
              <w:jc w:val="both"/>
              <w:rPr>
                <w:rFonts w:ascii="Times New Roman" w:hAnsi="Times New Roman" w:cs="Times New Roman"/>
                <w:i/>
                <w:iCs/>
                <w:sz w:val="28"/>
                <w:szCs w:val="28"/>
              </w:rPr>
            </w:pPr>
            <w:r w:rsidRPr="005D097B">
              <w:rPr>
                <w:rFonts w:ascii="Times New Roman" w:hAnsi="Times New Roman" w:cs="Times New Roman"/>
                <w:i/>
                <w:iCs/>
                <w:sz w:val="28"/>
                <w:szCs w:val="28"/>
              </w:rPr>
              <w:t>1) зміна найменування чи місцезнаходження закладу вищої освіти;</w:t>
            </w:r>
          </w:p>
          <w:p w:rsidR="002D70E2" w:rsidRPr="005D097B" w:rsidRDefault="002D70E2" w:rsidP="002D70E2">
            <w:pPr>
              <w:ind w:firstLine="448"/>
              <w:jc w:val="both"/>
              <w:rPr>
                <w:rFonts w:ascii="Times New Roman" w:hAnsi="Times New Roman" w:cs="Times New Roman"/>
                <w:i/>
                <w:iCs/>
                <w:sz w:val="28"/>
                <w:szCs w:val="28"/>
              </w:rPr>
            </w:pPr>
            <w:r w:rsidRPr="005D097B">
              <w:rPr>
                <w:rFonts w:ascii="Times New Roman" w:hAnsi="Times New Roman" w:cs="Times New Roman"/>
                <w:i/>
                <w:iCs/>
                <w:sz w:val="28"/>
                <w:szCs w:val="28"/>
              </w:rPr>
              <w:t>2) реорганізація юридичних осіб, що мають сертифікати (рішення) про акредитацію, шляхом перетворення, злиття, поділу, виділу або приєднання однієї юридичної особи до іншої;</w:t>
            </w:r>
          </w:p>
          <w:p w:rsidR="002D70E2" w:rsidRPr="005D097B" w:rsidRDefault="002D70E2" w:rsidP="002D70E2">
            <w:pPr>
              <w:ind w:firstLine="448"/>
              <w:jc w:val="both"/>
              <w:rPr>
                <w:rFonts w:ascii="Times New Roman" w:hAnsi="Times New Roman" w:cs="Times New Roman"/>
                <w:i/>
                <w:iCs/>
                <w:sz w:val="28"/>
                <w:szCs w:val="28"/>
              </w:rPr>
            </w:pPr>
            <w:r w:rsidRPr="005D097B">
              <w:rPr>
                <w:rFonts w:ascii="Times New Roman" w:hAnsi="Times New Roman" w:cs="Times New Roman"/>
                <w:i/>
                <w:iCs/>
                <w:sz w:val="28"/>
                <w:szCs w:val="28"/>
              </w:rPr>
              <w:t>3) ліквідація або реорганізація, а також зміна найменування (місцезнаходження) структурного підрозділу закладу вищої освіти, що провадить освітню діяльність за відповідною спеціальністю (галуззю) та рівнем вищої освіти;</w:t>
            </w:r>
          </w:p>
          <w:p w:rsidR="002D70E2" w:rsidRPr="005D097B" w:rsidRDefault="002D70E2" w:rsidP="002D70E2">
            <w:pPr>
              <w:ind w:firstLine="448"/>
              <w:jc w:val="both"/>
              <w:rPr>
                <w:rFonts w:ascii="Times New Roman" w:hAnsi="Times New Roman" w:cs="Times New Roman"/>
                <w:i/>
                <w:iCs/>
                <w:sz w:val="28"/>
                <w:szCs w:val="28"/>
              </w:rPr>
            </w:pPr>
            <w:r w:rsidRPr="005D097B">
              <w:rPr>
                <w:rFonts w:ascii="Times New Roman" w:hAnsi="Times New Roman" w:cs="Times New Roman"/>
                <w:i/>
                <w:iCs/>
                <w:sz w:val="28"/>
                <w:szCs w:val="28"/>
              </w:rPr>
              <w:lastRenderedPageBreak/>
              <w:t>4) зміни в переліку галузей знань та спеціальностей, за якими здійснюється підготовка здобувачів вищої освіти.</w:t>
            </w:r>
          </w:p>
          <w:p w:rsidR="002D70E2" w:rsidRPr="005D097B" w:rsidRDefault="002D70E2" w:rsidP="002D70E2">
            <w:pPr>
              <w:ind w:firstLine="448"/>
              <w:jc w:val="both"/>
              <w:rPr>
                <w:rFonts w:ascii="Times New Roman" w:hAnsi="Times New Roman" w:cs="Times New Roman"/>
                <w:i/>
                <w:iCs/>
                <w:sz w:val="28"/>
                <w:szCs w:val="28"/>
              </w:rPr>
            </w:pPr>
            <w:r w:rsidRPr="005D097B">
              <w:rPr>
                <w:rFonts w:ascii="Times New Roman" w:hAnsi="Times New Roman" w:cs="Times New Roman"/>
                <w:i/>
                <w:iCs/>
                <w:sz w:val="28"/>
                <w:szCs w:val="28"/>
              </w:rPr>
              <w:t>7. Сертифікат підтверджує відповідність освітньої програми закладу вищої освіти за відповідною спеціальністю та рівнем вищої освіти стандарту вищої освіти і дає право на видачу диплома державного зразка за цією спеціальністю.</w:t>
            </w:r>
          </w:p>
          <w:p w:rsidR="00AC5D61" w:rsidRDefault="002D70E2" w:rsidP="002D70E2">
            <w:pPr>
              <w:ind w:firstLine="454"/>
              <w:jc w:val="both"/>
              <w:rPr>
                <w:rFonts w:ascii="Times New Roman" w:hAnsi="Times New Roman" w:cs="Times New Roman"/>
                <w:b/>
                <w:bCs/>
                <w:sz w:val="28"/>
                <w:szCs w:val="28"/>
              </w:rPr>
            </w:pPr>
            <w:r w:rsidRPr="005D097B">
              <w:rPr>
                <w:rFonts w:ascii="Times New Roman" w:hAnsi="Times New Roman" w:cs="Times New Roman"/>
                <w:i/>
                <w:iCs/>
                <w:sz w:val="28"/>
                <w:szCs w:val="28"/>
              </w:rPr>
              <w:t>8. В Україні визнаються сертифікати про акредитацію освітніх програм, виданих іноземними акредитаційними агентствами чи агентствами забезпечення якості вищої освіти, перелік яких затверджується Кабінетом Міністрів України.</w:t>
            </w:r>
          </w:p>
        </w:tc>
        <w:tc>
          <w:tcPr>
            <w:tcW w:w="7422" w:type="dxa"/>
          </w:tcPr>
          <w:p w:rsidR="002D70E2" w:rsidRDefault="002D70E2" w:rsidP="002D70E2">
            <w:pPr>
              <w:ind w:firstLine="448"/>
              <w:jc w:val="both"/>
              <w:rPr>
                <w:rFonts w:ascii="Times New Roman" w:hAnsi="Times New Roman" w:cs="Times New Roman"/>
                <w:b/>
                <w:sz w:val="28"/>
                <w:szCs w:val="28"/>
              </w:rPr>
            </w:pPr>
            <w:r w:rsidRPr="002D70E2">
              <w:rPr>
                <w:rFonts w:ascii="Times New Roman" w:hAnsi="Times New Roman" w:cs="Times New Roman"/>
                <w:b/>
                <w:sz w:val="28"/>
                <w:szCs w:val="28"/>
              </w:rPr>
              <w:lastRenderedPageBreak/>
              <w:t>Стаття 25. Акредитація освітньої програми</w:t>
            </w:r>
          </w:p>
          <w:p w:rsidR="002D70E2" w:rsidRPr="002D70E2" w:rsidRDefault="002D70E2" w:rsidP="002D70E2">
            <w:pPr>
              <w:ind w:firstLine="448"/>
              <w:jc w:val="both"/>
              <w:rPr>
                <w:rFonts w:ascii="Times New Roman" w:hAnsi="Times New Roman" w:cs="Times New Roman"/>
                <w:b/>
                <w:sz w:val="28"/>
                <w:szCs w:val="28"/>
              </w:rPr>
            </w:pPr>
          </w:p>
          <w:p w:rsidR="002D70E2" w:rsidRPr="009C65C4" w:rsidRDefault="002D70E2" w:rsidP="002D70E2">
            <w:pPr>
              <w:ind w:firstLine="448"/>
              <w:jc w:val="both"/>
              <w:rPr>
                <w:rFonts w:ascii="Times New Roman" w:hAnsi="Times New Roman" w:cs="Times New Roman"/>
                <w:sz w:val="28"/>
                <w:szCs w:val="28"/>
              </w:rPr>
            </w:pPr>
            <w:r w:rsidRPr="009C65C4">
              <w:rPr>
                <w:rFonts w:ascii="Times New Roman" w:hAnsi="Times New Roman" w:cs="Times New Roman"/>
                <w:sz w:val="28"/>
                <w:szCs w:val="28"/>
              </w:rPr>
              <w:lastRenderedPageBreak/>
              <w:t>1. Заклад вищої освіти, який бажає акредитувати освітню програму, подає до Національного агентства із забезпечення якості вищої освіти заяву та документи, що підтверджують відповідність його освітньої програми та освітньої діяльності за такою програмою вимогам та критеріям, встановленим Положенням про акредитацію освітніх програм.</w:t>
            </w:r>
          </w:p>
          <w:p w:rsidR="002D70E2" w:rsidRPr="005D097B" w:rsidRDefault="002D70E2" w:rsidP="002D70E2">
            <w:pPr>
              <w:ind w:firstLine="448"/>
              <w:jc w:val="both"/>
              <w:rPr>
                <w:rFonts w:ascii="Times New Roman" w:hAnsi="Times New Roman" w:cs="Times New Roman"/>
                <w:sz w:val="28"/>
                <w:szCs w:val="28"/>
              </w:rPr>
            </w:pPr>
            <w:r>
              <w:rPr>
                <w:rFonts w:ascii="Times New Roman" w:hAnsi="Times New Roman" w:cs="Times New Roman"/>
                <w:sz w:val="28"/>
                <w:szCs w:val="28"/>
              </w:rPr>
              <w:t>…</w:t>
            </w:r>
          </w:p>
          <w:p w:rsidR="002D70E2" w:rsidRPr="005D097B" w:rsidRDefault="002D70E2" w:rsidP="002D70E2">
            <w:pPr>
              <w:ind w:firstLine="448"/>
              <w:jc w:val="both"/>
              <w:rPr>
                <w:rFonts w:ascii="Times New Roman" w:hAnsi="Times New Roman" w:cs="Times New Roman"/>
                <w:b/>
                <w:bCs/>
                <w:sz w:val="28"/>
                <w:szCs w:val="28"/>
              </w:rPr>
            </w:pPr>
            <w:r w:rsidRPr="005D097B">
              <w:rPr>
                <w:rFonts w:ascii="Times New Roman" w:hAnsi="Times New Roman" w:cs="Times New Roman"/>
                <w:b/>
                <w:bCs/>
                <w:sz w:val="28"/>
                <w:szCs w:val="28"/>
              </w:rPr>
              <w:t>2. Протягом чотирьох місяців з дня реєстрації заяви Національне агентство із забезпечення якості вищої освіти приймає рішення про акредитацію, умовну (відкладену) акредитацію чи відмову в акредитації відповідної освітньої програми. Рішення щодо акредитації освітньої програми приймається за результатами акредитаційної експертизи і вноситься до Єдиної державної електронної бази з питань освіти.</w:t>
            </w:r>
          </w:p>
          <w:p w:rsidR="002D70E2" w:rsidRDefault="002D70E2" w:rsidP="002D70E2">
            <w:pPr>
              <w:ind w:firstLine="448"/>
              <w:jc w:val="both"/>
              <w:rPr>
                <w:rFonts w:ascii="Times New Roman" w:hAnsi="Times New Roman" w:cs="Times New Roman"/>
                <w:sz w:val="28"/>
                <w:szCs w:val="28"/>
              </w:rPr>
            </w:pPr>
          </w:p>
          <w:p w:rsidR="002D70E2" w:rsidRPr="002D70E2" w:rsidRDefault="002D70E2" w:rsidP="002D70E2">
            <w:pPr>
              <w:ind w:firstLine="448"/>
              <w:jc w:val="both"/>
              <w:rPr>
                <w:rFonts w:ascii="Times New Roman" w:hAnsi="Times New Roman" w:cs="Times New Roman"/>
                <w:b/>
                <w:i/>
                <w:iCs/>
                <w:sz w:val="28"/>
                <w:szCs w:val="28"/>
              </w:rPr>
            </w:pPr>
            <w:r w:rsidRPr="002D70E2">
              <w:rPr>
                <w:rFonts w:ascii="Times New Roman" w:hAnsi="Times New Roman" w:cs="Times New Roman"/>
                <w:b/>
                <w:i/>
                <w:iCs/>
                <w:sz w:val="28"/>
                <w:szCs w:val="28"/>
              </w:rPr>
              <w:t>виключити</w:t>
            </w:r>
          </w:p>
          <w:p w:rsidR="002D70E2" w:rsidRDefault="002D70E2" w:rsidP="002D70E2">
            <w:pPr>
              <w:ind w:firstLine="448"/>
              <w:jc w:val="both"/>
              <w:rPr>
                <w:rFonts w:ascii="Times New Roman" w:hAnsi="Times New Roman" w:cs="Times New Roman"/>
                <w:i/>
                <w:iCs/>
                <w:sz w:val="28"/>
                <w:szCs w:val="28"/>
              </w:rPr>
            </w:pPr>
          </w:p>
          <w:p w:rsidR="002D70E2" w:rsidRDefault="002D70E2" w:rsidP="002D70E2">
            <w:pPr>
              <w:ind w:firstLine="448"/>
              <w:jc w:val="both"/>
              <w:rPr>
                <w:rFonts w:ascii="Times New Roman" w:hAnsi="Times New Roman" w:cs="Times New Roman"/>
                <w:i/>
                <w:iCs/>
                <w:sz w:val="28"/>
                <w:szCs w:val="28"/>
              </w:rPr>
            </w:pPr>
          </w:p>
          <w:p w:rsidR="002D70E2" w:rsidRDefault="002D70E2" w:rsidP="002D70E2">
            <w:pPr>
              <w:ind w:firstLine="448"/>
              <w:jc w:val="both"/>
              <w:rPr>
                <w:rFonts w:ascii="Times New Roman" w:hAnsi="Times New Roman" w:cs="Times New Roman"/>
                <w:i/>
                <w:iCs/>
                <w:sz w:val="28"/>
                <w:szCs w:val="28"/>
              </w:rPr>
            </w:pPr>
          </w:p>
          <w:p w:rsidR="002D70E2" w:rsidRDefault="002D70E2" w:rsidP="002D70E2">
            <w:pPr>
              <w:ind w:firstLine="448"/>
              <w:jc w:val="both"/>
              <w:rPr>
                <w:rFonts w:ascii="Times New Roman" w:hAnsi="Times New Roman" w:cs="Times New Roman"/>
                <w:i/>
                <w:iCs/>
                <w:sz w:val="28"/>
                <w:szCs w:val="28"/>
              </w:rPr>
            </w:pPr>
          </w:p>
          <w:p w:rsidR="002D70E2" w:rsidRPr="002D70E2" w:rsidRDefault="002D70E2" w:rsidP="002D70E2">
            <w:pPr>
              <w:ind w:firstLine="448"/>
              <w:jc w:val="both"/>
              <w:rPr>
                <w:rFonts w:ascii="Times New Roman" w:hAnsi="Times New Roman" w:cs="Times New Roman"/>
                <w:b/>
                <w:i/>
                <w:iCs/>
                <w:sz w:val="28"/>
                <w:szCs w:val="28"/>
              </w:rPr>
            </w:pPr>
            <w:r w:rsidRPr="002D70E2">
              <w:rPr>
                <w:rFonts w:ascii="Times New Roman" w:hAnsi="Times New Roman" w:cs="Times New Roman"/>
                <w:b/>
                <w:i/>
                <w:iCs/>
                <w:sz w:val="28"/>
                <w:szCs w:val="28"/>
              </w:rPr>
              <w:t>виключити</w:t>
            </w:r>
          </w:p>
          <w:p w:rsidR="002D70E2" w:rsidRDefault="002D70E2" w:rsidP="002D70E2">
            <w:pPr>
              <w:ind w:firstLine="448"/>
              <w:jc w:val="both"/>
              <w:rPr>
                <w:rFonts w:ascii="Times New Roman" w:hAnsi="Times New Roman" w:cs="Times New Roman"/>
                <w:i/>
                <w:iCs/>
                <w:sz w:val="28"/>
                <w:szCs w:val="28"/>
              </w:rPr>
            </w:pPr>
          </w:p>
          <w:p w:rsidR="002D70E2" w:rsidRDefault="002D70E2" w:rsidP="002D70E2">
            <w:pPr>
              <w:ind w:firstLine="448"/>
              <w:jc w:val="both"/>
              <w:rPr>
                <w:rFonts w:ascii="Times New Roman" w:hAnsi="Times New Roman" w:cs="Times New Roman"/>
                <w:i/>
                <w:iCs/>
                <w:sz w:val="28"/>
                <w:szCs w:val="28"/>
              </w:rPr>
            </w:pPr>
          </w:p>
          <w:p w:rsidR="002D70E2" w:rsidRDefault="002D70E2" w:rsidP="002D70E2">
            <w:pPr>
              <w:ind w:firstLine="448"/>
              <w:jc w:val="both"/>
              <w:rPr>
                <w:rFonts w:ascii="Times New Roman" w:hAnsi="Times New Roman" w:cs="Times New Roman"/>
                <w:i/>
                <w:iCs/>
                <w:sz w:val="28"/>
                <w:szCs w:val="28"/>
              </w:rPr>
            </w:pPr>
          </w:p>
          <w:p w:rsidR="002D70E2" w:rsidRPr="005D097B" w:rsidRDefault="002D70E2" w:rsidP="002D70E2">
            <w:pPr>
              <w:ind w:firstLine="448"/>
              <w:jc w:val="both"/>
              <w:rPr>
                <w:rFonts w:ascii="Times New Roman" w:hAnsi="Times New Roman" w:cs="Times New Roman"/>
                <w:b/>
                <w:bCs/>
                <w:sz w:val="28"/>
                <w:szCs w:val="28"/>
              </w:rPr>
            </w:pPr>
            <w:r w:rsidRPr="005D097B">
              <w:rPr>
                <w:rFonts w:ascii="Times New Roman" w:hAnsi="Times New Roman" w:cs="Times New Roman"/>
                <w:b/>
                <w:bCs/>
                <w:sz w:val="28"/>
                <w:szCs w:val="28"/>
              </w:rPr>
              <w:lastRenderedPageBreak/>
              <w:t>5. Строк чинності рішення про акредитацію освітньої програми становить 5 років, а рішення про умовну (відкладену) акредитацію – 1 рік з дня прийняття рішення Національним агентством із забезпечення якості вищої освіти.</w:t>
            </w:r>
          </w:p>
          <w:p w:rsidR="002D70E2" w:rsidRPr="005D097B" w:rsidRDefault="002D70E2" w:rsidP="002D70E2">
            <w:pPr>
              <w:ind w:firstLine="448"/>
              <w:jc w:val="both"/>
              <w:rPr>
                <w:rFonts w:ascii="Times New Roman" w:hAnsi="Times New Roman" w:cs="Times New Roman"/>
                <w:sz w:val="28"/>
                <w:szCs w:val="28"/>
              </w:rPr>
            </w:pPr>
            <w:r w:rsidRPr="005D097B">
              <w:rPr>
                <w:rFonts w:ascii="Times New Roman" w:hAnsi="Times New Roman" w:cs="Times New Roman"/>
                <w:b/>
                <w:bCs/>
                <w:sz w:val="28"/>
                <w:szCs w:val="28"/>
              </w:rPr>
              <w:t>Рішення про акредитацію, умовну (ві</w:t>
            </w:r>
            <w:r>
              <w:rPr>
                <w:rFonts w:ascii="Times New Roman" w:hAnsi="Times New Roman" w:cs="Times New Roman"/>
                <w:b/>
                <w:bCs/>
                <w:sz w:val="28"/>
                <w:szCs w:val="28"/>
              </w:rPr>
              <w:t>дк</w:t>
            </w:r>
            <w:r w:rsidRPr="005D097B">
              <w:rPr>
                <w:rFonts w:ascii="Times New Roman" w:hAnsi="Times New Roman" w:cs="Times New Roman"/>
                <w:b/>
                <w:bCs/>
                <w:sz w:val="28"/>
                <w:szCs w:val="28"/>
              </w:rPr>
              <w:t>ладену) акредитацію може бути анульоване Національним агентством із забезпечення якості вищої освіти з підстав та у порядку, встановленому Положенням про акредитацію освтніх програм.</w:t>
            </w:r>
          </w:p>
          <w:p w:rsidR="002D70E2" w:rsidRPr="005D097B" w:rsidRDefault="002D70E2" w:rsidP="002D70E2">
            <w:pPr>
              <w:ind w:firstLine="448"/>
              <w:jc w:val="both"/>
              <w:rPr>
                <w:rFonts w:ascii="Times New Roman" w:hAnsi="Times New Roman" w:cs="Times New Roman"/>
                <w:b/>
                <w:bCs/>
                <w:sz w:val="28"/>
                <w:szCs w:val="28"/>
              </w:rPr>
            </w:pPr>
            <w:r w:rsidRPr="005D097B">
              <w:rPr>
                <w:rFonts w:ascii="Times New Roman" w:hAnsi="Times New Roman" w:cs="Times New Roman"/>
                <w:b/>
                <w:bCs/>
                <w:sz w:val="28"/>
                <w:szCs w:val="28"/>
              </w:rPr>
              <w:t>6. Національне агентство із забезпечення якості вищої освіти у порядку, встановленому Положенням про акредитацію освітніх програм, ухвалює рішення про підтвердження рішення про акредитацію, умовну (відкладену) акредитацію у разі:</w:t>
            </w:r>
          </w:p>
          <w:p w:rsidR="002D70E2" w:rsidRPr="005D097B" w:rsidRDefault="002D70E2" w:rsidP="002D70E2">
            <w:pPr>
              <w:ind w:firstLine="448"/>
              <w:jc w:val="both"/>
              <w:rPr>
                <w:rFonts w:ascii="Times New Roman" w:hAnsi="Times New Roman" w:cs="Times New Roman"/>
                <w:b/>
                <w:bCs/>
                <w:sz w:val="28"/>
                <w:szCs w:val="28"/>
              </w:rPr>
            </w:pPr>
            <w:r w:rsidRPr="005D097B">
              <w:rPr>
                <w:rFonts w:ascii="Times New Roman" w:hAnsi="Times New Roman" w:cs="Times New Roman"/>
                <w:b/>
                <w:bCs/>
                <w:sz w:val="28"/>
                <w:szCs w:val="28"/>
              </w:rPr>
              <w:t>1) реорганізації закладу вищої освіти, який здійснює освітню діяльність за освітньою програмою;</w:t>
            </w:r>
          </w:p>
          <w:p w:rsidR="002D70E2" w:rsidRPr="005D097B" w:rsidRDefault="002D70E2" w:rsidP="002D70E2">
            <w:pPr>
              <w:ind w:firstLine="448"/>
              <w:jc w:val="both"/>
              <w:rPr>
                <w:rFonts w:ascii="Times New Roman" w:hAnsi="Times New Roman" w:cs="Times New Roman"/>
                <w:b/>
                <w:bCs/>
                <w:sz w:val="28"/>
                <w:szCs w:val="28"/>
              </w:rPr>
            </w:pPr>
            <w:r w:rsidRPr="005D097B">
              <w:rPr>
                <w:rFonts w:ascii="Times New Roman" w:hAnsi="Times New Roman" w:cs="Times New Roman"/>
                <w:b/>
                <w:bCs/>
                <w:sz w:val="28"/>
                <w:szCs w:val="28"/>
              </w:rPr>
              <w:t>2) реорганізації або ліквідації територіально відокремленого структурного підрозділу закладу вищої освіти, який здійснює освітню діяльність за освітньою програмою;</w:t>
            </w:r>
          </w:p>
          <w:p w:rsidR="002D70E2" w:rsidRPr="005D097B" w:rsidRDefault="002D70E2" w:rsidP="002D70E2">
            <w:pPr>
              <w:ind w:firstLine="448"/>
              <w:jc w:val="both"/>
              <w:rPr>
                <w:rFonts w:ascii="Times New Roman" w:hAnsi="Times New Roman" w:cs="Times New Roman"/>
                <w:b/>
                <w:bCs/>
                <w:sz w:val="28"/>
                <w:szCs w:val="28"/>
              </w:rPr>
            </w:pPr>
            <w:r w:rsidRPr="005D097B">
              <w:rPr>
                <w:rFonts w:ascii="Times New Roman" w:hAnsi="Times New Roman" w:cs="Times New Roman"/>
                <w:b/>
                <w:bCs/>
                <w:sz w:val="28"/>
                <w:szCs w:val="28"/>
              </w:rPr>
              <w:t>3) внесення змін до переліку галузей знань та спеціальностей, за якими здійснюється підготовка здобувачів вищої освіти.</w:t>
            </w:r>
          </w:p>
          <w:p w:rsidR="002D70E2" w:rsidRDefault="002D70E2" w:rsidP="002D70E2">
            <w:pPr>
              <w:ind w:firstLine="448"/>
              <w:jc w:val="both"/>
              <w:rPr>
                <w:rFonts w:ascii="Times New Roman" w:hAnsi="Times New Roman" w:cs="Times New Roman"/>
                <w:b/>
                <w:bCs/>
                <w:sz w:val="28"/>
                <w:szCs w:val="28"/>
              </w:rPr>
            </w:pPr>
          </w:p>
          <w:p w:rsidR="002D70E2" w:rsidRDefault="002D70E2" w:rsidP="002D70E2">
            <w:pPr>
              <w:ind w:firstLine="448"/>
              <w:jc w:val="both"/>
              <w:rPr>
                <w:rFonts w:ascii="Times New Roman" w:hAnsi="Times New Roman" w:cs="Times New Roman"/>
                <w:b/>
                <w:bCs/>
                <w:sz w:val="28"/>
                <w:szCs w:val="28"/>
              </w:rPr>
            </w:pPr>
          </w:p>
          <w:p w:rsidR="002D70E2" w:rsidRDefault="002D70E2" w:rsidP="002D70E2">
            <w:pPr>
              <w:ind w:firstLine="448"/>
              <w:jc w:val="both"/>
              <w:rPr>
                <w:rFonts w:ascii="Times New Roman" w:hAnsi="Times New Roman" w:cs="Times New Roman"/>
                <w:b/>
                <w:bCs/>
                <w:sz w:val="28"/>
                <w:szCs w:val="28"/>
              </w:rPr>
            </w:pPr>
          </w:p>
          <w:p w:rsidR="002D70E2" w:rsidRDefault="002D70E2" w:rsidP="002D70E2">
            <w:pPr>
              <w:ind w:firstLine="448"/>
              <w:jc w:val="both"/>
              <w:rPr>
                <w:rFonts w:ascii="Times New Roman" w:hAnsi="Times New Roman" w:cs="Times New Roman"/>
                <w:b/>
                <w:bCs/>
                <w:sz w:val="28"/>
                <w:szCs w:val="28"/>
              </w:rPr>
            </w:pPr>
          </w:p>
          <w:p w:rsidR="002D70E2" w:rsidRDefault="002D70E2" w:rsidP="002D70E2">
            <w:pPr>
              <w:ind w:firstLine="448"/>
              <w:jc w:val="both"/>
              <w:rPr>
                <w:rFonts w:ascii="Times New Roman" w:hAnsi="Times New Roman" w:cs="Times New Roman"/>
                <w:b/>
                <w:bCs/>
                <w:sz w:val="28"/>
                <w:szCs w:val="28"/>
              </w:rPr>
            </w:pPr>
          </w:p>
          <w:p w:rsidR="002D70E2" w:rsidRPr="005D097B" w:rsidRDefault="002D70E2" w:rsidP="002D70E2">
            <w:pPr>
              <w:ind w:firstLine="448"/>
              <w:jc w:val="both"/>
              <w:rPr>
                <w:rFonts w:ascii="Times New Roman" w:hAnsi="Times New Roman" w:cs="Times New Roman"/>
                <w:b/>
                <w:bCs/>
                <w:sz w:val="28"/>
                <w:szCs w:val="28"/>
              </w:rPr>
            </w:pPr>
            <w:r w:rsidRPr="005D097B">
              <w:rPr>
                <w:rFonts w:ascii="Times New Roman" w:hAnsi="Times New Roman" w:cs="Times New Roman"/>
                <w:b/>
                <w:bCs/>
                <w:sz w:val="28"/>
                <w:szCs w:val="28"/>
              </w:rPr>
              <w:t>7. Акредитація посвідчує відповідність освітньої програми вимогам та критеріям, встановленим Положенням про акредитацію освітніх програми, і надає право на видачу документа про вищу освіту за такою програмою.</w:t>
            </w:r>
          </w:p>
          <w:p w:rsidR="00AC5D61" w:rsidRDefault="002D70E2" w:rsidP="002D70E2">
            <w:pPr>
              <w:ind w:firstLine="404"/>
              <w:jc w:val="both"/>
              <w:rPr>
                <w:rFonts w:ascii="Times New Roman" w:hAnsi="Times New Roman" w:cs="Times New Roman"/>
                <w:b/>
                <w:bCs/>
                <w:sz w:val="28"/>
                <w:szCs w:val="28"/>
              </w:rPr>
            </w:pPr>
            <w:r w:rsidRPr="005D097B">
              <w:rPr>
                <w:rFonts w:ascii="Times New Roman" w:hAnsi="Times New Roman" w:cs="Times New Roman"/>
                <w:b/>
                <w:bCs/>
                <w:sz w:val="28"/>
                <w:szCs w:val="28"/>
              </w:rPr>
              <w:t>8. В Україні визнаються рішення про акредитацію освітніх програм іноземних акредитаційних агентств та агентств забезпечення якості вищої освіти, визначених Кабінетом Міністрів України</w:t>
            </w:r>
            <w:r>
              <w:rPr>
                <w:rFonts w:ascii="Times New Roman" w:hAnsi="Times New Roman" w:cs="Times New Roman"/>
                <w:b/>
                <w:bCs/>
                <w:sz w:val="28"/>
                <w:szCs w:val="28"/>
              </w:rPr>
              <w:t>.</w:t>
            </w:r>
          </w:p>
        </w:tc>
      </w:tr>
    </w:tbl>
    <w:p w:rsidR="00AC5D61" w:rsidRDefault="00AC5D61" w:rsidP="00AC5D61">
      <w:pPr>
        <w:jc w:val="center"/>
        <w:rPr>
          <w:rFonts w:ascii="Times New Roman" w:hAnsi="Times New Roman" w:cs="Times New Roman"/>
          <w:b/>
          <w:bCs/>
          <w:sz w:val="28"/>
          <w:szCs w:val="28"/>
        </w:rPr>
      </w:pPr>
    </w:p>
    <w:p w:rsidR="002D70E2" w:rsidRDefault="002D70E2" w:rsidP="00AC5D61">
      <w:pPr>
        <w:jc w:val="center"/>
        <w:rPr>
          <w:rFonts w:ascii="Times New Roman" w:hAnsi="Times New Roman" w:cs="Times New Roman"/>
          <w:b/>
          <w:bCs/>
          <w:sz w:val="28"/>
          <w:szCs w:val="28"/>
        </w:rPr>
      </w:pPr>
    </w:p>
    <w:p w:rsidR="00D1305B" w:rsidRPr="00D1305B" w:rsidRDefault="00D1305B" w:rsidP="00D1305B">
      <w:pPr>
        <w:tabs>
          <w:tab w:val="left" w:pos="6663"/>
        </w:tabs>
        <w:spacing w:after="120"/>
        <w:rPr>
          <w:rFonts w:ascii="Times New Roman" w:hAnsi="Times New Roman" w:cstheme="minorHAnsi"/>
          <w:b/>
          <w:sz w:val="28"/>
          <w:szCs w:val="28"/>
          <w:lang w:eastAsia="ru-RU"/>
        </w:rPr>
      </w:pPr>
      <w:r w:rsidRPr="00D1305B">
        <w:rPr>
          <w:rFonts w:ascii="Times New Roman" w:hAnsi="Times New Roman" w:cstheme="minorHAnsi"/>
          <w:b/>
          <w:sz w:val="28"/>
          <w:szCs w:val="28"/>
          <w:lang w:eastAsia="ru-RU"/>
        </w:rPr>
        <w:t xml:space="preserve">Народні депутати України                                    </w:t>
      </w:r>
      <w:r>
        <w:rPr>
          <w:rFonts w:ascii="Times New Roman" w:hAnsi="Times New Roman" w:cstheme="minorHAnsi"/>
          <w:b/>
          <w:sz w:val="28"/>
          <w:szCs w:val="28"/>
          <w:lang w:eastAsia="ru-RU"/>
        </w:rPr>
        <w:t xml:space="preserve">                                                        </w:t>
      </w:r>
      <w:r w:rsidRPr="00D1305B">
        <w:rPr>
          <w:rFonts w:ascii="Times New Roman" w:hAnsi="Times New Roman" w:cstheme="minorHAnsi"/>
          <w:b/>
          <w:sz w:val="28"/>
          <w:szCs w:val="28"/>
          <w:lang w:eastAsia="ru-RU"/>
        </w:rPr>
        <w:t xml:space="preserve">   Крулько І.І.</w:t>
      </w:r>
    </w:p>
    <w:p w:rsidR="00D1305B" w:rsidRPr="00D1305B" w:rsidRDefault="00D1305B" w:rsidP="00D1305B">
      <w:pPr>
        <w:spacing w:after="120"/>
        <w:ind w:left="10065"/>
        <w:jc w:val="both"/>
        <w:rPr>
          <w:rFonts w:ascii="Times New Roman" w:hAnsi="Times New Roman" w:cstheme="minorHAnsi"/>
          <w:b/>
          <w:sz w:val="28"/>
          <w:szCs w:val="22"/>
        </w:rPr>
      </w:pPr>
      <w:r w:rsidRPr="00D1305B">
        <w:rPr>
          <w:rFonts w:ascii="Times New Roman" w:hAnsi="Times New Roman" w:cstheme="minorHAnsi"/>
          <w:b/>
          <w:sz w:val="28"/>
          <w:szCs w:val="22"/>
        </w:rPr>
        <w:t>Бабак С.В.</w:t>
      </w:r>
    </w:p>
    <w:p w:rsidR="00D1305B" w:rsidRPr="00D1305B" w:rsidRDefault="00D1305B" w:rsidP="00D1305B">
      <w:pPr>
        <w:spacing w:after="120"/>
        <w:ind w:left="10065"/>
        <w:jc w:val="both"/>
        <w:rPr>
          <w:rFonts w:ascii="Times New Roman" w:hAnsi="Times New Roman" w:cstheme="minorHAnsi"/>
          <w:b/>
          <w:sz w:val="28"/>
          <w:szCs w:val="22"/>
        </w:rPr>
      </w:pPr>
      <w:r w:rsidRPr="00D1305B">
        <w:rPr>
          <w:rFonts w:ascii="Times New Roman" w:hAnsi="Times New Roman" w:cstheme="minorHAnsi"/>
          <w:b/>
          <w:sz w:val="28"/>
          <w:szCs w:val="22"/>
        </w:rPr>
        <w:t>Кириленко І.Г.</w:t>
      </w:r>
    </w:p>
    <w:p w:rsidR="00D1305B" w:rsidRPr="00D1305B" w:rsidRDefault="00D1305B" w:rsidP="00D1305B">
      <w:pPr>
        <w:spacing w:after="120"/>
        <w:ind w:left="10065"/>
        <w:jc w:val="both"/>
        <w:rPr>
          <w:rFonts w:ascii="Times New Roman" w:hAnsi="Times New Roman" w:cstheme="minorHAnsi"/>
          <w:b/>
          <w:sz w:val="28"/>
          <w:szCs w:val="22"/>
        </w:rPr>
      </w:pPr>
      <w:r w:rsidRPr="00D1305B">
        <w:rPr>
          <w:rFonts w:ascii="Times New Roman" w:hAnsi="Times New Roman" w:cstheme="minorHAnsi"/>
          <w:b/>
          <w:sz w:val="28"/>
          <w:szCs w:val="22"/>
        </w:rPr>
        <w:t>Констанкевич І.М.</w:t>
      </w:r>
    </w:p>
    <w:p w:rsidR="00D1305B" w:rsidRPr="00D1305B" w:rsidRDefault="00D1305B" w:rsidP="00D1305B">
      <w:pPr>
        <w:spacing w:after="120"/>
        <w:ind w:left="10065"/>
        <w:jc w:val="both"/>
        <w:rPr>
          <w:rFonts w:ascii="Times New Roman" w:hAnsi="Times New Roman" w:cstheme="minorHAnsi"/>
          <w:b/>
          <w:sz w:val="28"/>
          <w:szCs w:val="22"/>
        </w:rPr>
      </w:pPr>
      <w:r w:rsidRPr="00D1305B">
        <w:rPr>
          <w:rFonts w:ascii="Times New Roman" w:hAnsi="Times New Roman" w:cstheme="minorHAnsi"/>
          <w:b/>
          <w:sz w:val="28"/>
          <w:szCs w:val="22"/>
        </w:rPr>
        <w:t>Совсун І.Р.</w:t>
      </w:r>
    </w:p>
    <w:p w:rsidR="00D1305B" w:rsidRPr="00D1305B" w:rsidRDefault="00D1305B" w:rsidP="00D1305B">
      <w:pPr>
        <w:spacing w:after="120"/>
        <w:ind w:left="10065"/>
        <w:jc w:val="both"/>
        <w:rPr>
          <w:rFonts w:ascii="Times New Roman" w:hAnsi="Times New Roman" w:cstheme="minorHAnsi"/>
          <w:b/>
          <w:sz w:val="28"/>
          <w:szCs w:val="22"/>
        </w:rPr>
      </w:pPr>
      <w:r w:rsidRPr="00D1305B">
        <w:rPr>
          <w:rFonts w:ascii="Times New Roman" w:hAnsi="Times New Roman" w:cstheme="minorHAnsi"/>
          <w:b/>
          <w:sz w:val="28"/>
          <w:szCs w:val="22"/>
        </w:rPr>
        <w:t>Павленко Ю.О.</w:t>
      </w:r>
    </w:p>
    <w:p w:rsidR="00D1305B" w:rsidRPr="00D1305B" w:rsidRDefault="00D1305B" w:rsidP="00D1305B">
      <w:pPr>
        <w:spacing w:after="120"/>
        <w:ind w:left="10065"/>
        <w:jc w:val="both"/>
        <w:rPr>
          <w:rFonts w:ascii="Times New Roman" w:hAnsi="Times New Roman" w:cstheme="minorHAnsi"/>
          <w:b/>
          <w:sz w:val="28"/>
          <w:szCs w:val="22"/>
        </w:rPr>
      </w:pPr>
      <w:r w:rsidRPr="00D1305B">
        <w:rPr>
          <w:rFonts w:ascii="Times New Roman" w:hAnsi="Times New Roman" w:cstheme="minorHAnsi"/>
          <w:b/>
          <w:sz w:val="28"/>
          <w:szCs w:val="22"/>
        </w:rPr>
        <w:t>Климпуш-Цинцадзе І.О.</w:t>
      </w:r>
    </w:p>
    <w:p w:rsidR="00D1305B" w:rsidRPr="00D1305B" w:rsidRDefault="00D1305B" w:rsidP="00D1305B">
      <w:pPr>
        <w:spacing w:after="120"/>
        <w:ind w:left="10065"/>
        <w:jc w:val="both"/>
        <w:rPr>
          <w:rFonts w:ascii="Times New Roman" w:hAnsi="Times New Roman" w:cstheme="minorHAnsi"/>
          <w:b/>
          <w:sz w:val="28"/>
          <w:szCs w:val="22"/>
        </w:rPr>
      </w:pPr>
      <w:r w:rsidRPr="00D1305B">
        <w:rPr>
          <w:rFonts w:ascii="Times New Roman" w:hAnsi="Times New Roman" w:cstheme="minorHAnsi"/>
          <w:b/>
          <w:sz w:val="28"/>
          <w:szCs w:val="22"/>
        </w:rPr>
        <w:t>Трухін О.М.</w:t>
      </w:r>
    </w:p>
    <w:p w:rsidR="00D1305B" w:rsidRPr="00D1305B" w:rsidRDefault="00D1305B" w:rsidP="00D1305B">
      <w:pPr>
        <w:spacing w:after="120"/>
        <w:ind w:left="10065"/>
        <w:rPr>
          <w:rFonts w:ascii="Times New Roman" w:hAnsi="Times New Roman" w:cstheme="minorHAnsi"/>
          <w:b/>
          <w:sz w:val="28"/>
          <w:szCs w:val="22"/>
        </w:rPr>
      </w:pPr>
      <w:proofErr w:type="spellStart"/>
      <w:r w:rsidRPr="00D1305B">
        <w:rPr>
          <w:rFonts w:ascii="Times New Roman" w:hAnsi="Times New Roman" w:cstheme="minorHAnsi"/>
          <w:b/>
          <w:sz w:val="28"/>
          <w:szCs w:val="22"/>
        </w:rPr>
        <w:t>Кузбит</w:t>
      </w:r>
      <w:proofErr w:type="spellEnd"/>
      <w:r w:rsidRPr="00D1305B">
        <w:rPr>
          <w:rFonts w:ascii="Times New Roman" w:hAnsi="Times New Roman" w:cstheme="minorHAnsi"/>
          <w:b/>
          <w:sz w:val="28"/>
          <w:szCs w:val="22"/>
        </w:rPr>
        <w:t xml:space="preserve"> Ю.М.</w:t>
      </w:r>
    </w:p>
    <w:p w:rsidR="00D1305B" w:rsidRPr="00D1305B" w:rsidRDefault="00D1305B" w:rsidP="00D1305B">
      <w:pPr>
        <w:spacing w:after="120"/>
        <w:ind w:left="10065"/>
        <w:jc w:val="both"/>
        <w:rPr>
          <w:rFonts w:ascii="Times New Roman" w:hAnsi="Times New Roman" w:cstheme="minorHAnsi"/>
          <w:b/>
          <w:sz w:val="28"/>
          <w:szCs w:val="22"/>
        </w:rPr>
      </w:pPr>
      <w:r w:rsidRPr="00D1305B">
        <w:rPr>
          <w:rFonts w:ascii="Times New Roman" w:hAnsi="Times New Roman" w:cstheme="minorHAnsi"/>
          <w:b/>
          <w:sz w:val="28"/>
          <w:szCs w:val="22"/>
        </w:rPr>
        <w:t>Забуранна Л.В.</w:t>
      </w:r>
      <w:bookmarkStart w:id="0" w:name="_GoBack"/>
      <w:bookmarkEnd w:id="0"/>
    </w:p>
    <w:sectPr w:rsidR="00D1305B" w:rsidRPr="00D1305B" w:rsidSect="002D70E2">
      <w:footerReference w:type="default" r:id="rId6"/>
      <w:pgSz w:w="16838" w:h="11906" w:orient="landscape"/>
      <w:pgMar w:top="1701" w:right="851" w:bottom="1134"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232B" w:rsidRDefault="00D7232B" w:rsidP="002D70E2">
      <w:r>
        <w:separator/>
      </w:r>
    </w:p>
  </w:endnote>
  <w:endnote w:type="continuationSeparator" w:id="0">
    <w:p w:rsidR="00D7232B" w:rsidRDefault="00D7232B" w:rsidP="002D70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Calibri">
    <w:altName w:val="Century Gothic"/>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83609881"/>
      <w:docPartObj>
        <w:docPartGallery w:val="Page Numbers (Bottom of Page)"/>
        <w:docPartUnique/>
      </w:docPartObj>
    </w:sdtPr>
    <w:sdtEndPr>
      <w:rPr>
        <w:rFonts w:ascii="Times New Roman" w:hAnsi="Times New Roman" w:cs="Times New Roman"/>
      </w:rPr>
    </w:sdtEndPr>
    <w:sdtContent>
      <w:p w:rsidR="002D70E2" w:rsidRPr="002D70E2" w:rsidRDefault="002D70E2">
        <w:pPr>
          <w:pStyle w:val="a6"/>
          <w:jc w:val="center"/>
          <w:rPr>
            <w:rFonts w:ascii="Times New Roman" w:hAnsi="Times New Roman" w:cs="Times New Roman"/>
          </w:rPr>
        </w:pPr>
        <w:r w:rsidRPr="002D70E2">
          <w:rPr>
            <w:rFonts w:ascii="Times New Roman" w:hAnsi="Times New Roman" w:cs="Times New Roman"/>
          </w:rPr>
          <w:fldChar w:fldCharType="begin"/>
        </w:r>
        <w:r w:rsidRPr="002D70E2">
          <w:rPr>
            <w:rFonts w:ascii="Times New Roman" w:hAnsi="Times New Roman" w:cs="Times New Roman"/>
          </w:rPr>
          <w:instrText>PAGE   \* MERGEFORMAT</w:instrText>
        </w:r>
        <w:r w:rsidRPr="002D70E2">
          <w:rPr>
            <w:rFonts w:ascii="Times New Roman" w:hAnsi="Times New Roman" w:cs="Times New Roman"/>
          </w:rPr>
          <w:fldChar w:fldCharType="separate"/>
        </w:r>
        <w:r w:rsidR="00D1305B">
          <w:rPr>
            <w:rFonts w:ascii="Times New Roman" w:hAnsi="Times New Roman" w:cs="Times New Roman"/>
            <w:noProof/>
          </w:rPr>
          <w:t>6</w:t>
        </w:r>
        <w:r w:rsidRPr="002D70E2">
          <w:rPr>
            <w:rFonts w:ascii="Times New Roman" w:hAnsi="Times New Roman" w:cs="Times New Roman"/>
          </w:rPr>
          <w:fldChar w:fldCharType="end"/>
        </w:r>
      </w:p>
    </w:sdtContent>
  </w:sdt>
  <w:p w:rsidR="002D70E2" w:rsidRDefault="002D70E2">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232B" w:rsidRDefault="00D7232B" w:rsidP="002D70E2">
      <w:r>
        <w:separator/>
      </w:r>
    </w:p>
  </w:footnote>
  <w:footnote w:type="continuationSeparator" w:id="0">
    <w:p w:rsidR="00D7232B" w:rsidRDefault="00D7232B" w:rsidP="002D70E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3A32"/>
    <w:rsid w:val="00023A32"/>
    <w:rsid w:val="002D70E2"/>
    <w:rsid w:val="007064DD"/>
    <w:rsid w:val="00AC5D61"/>
    <w:rsid w:val="00AE112E"/>
    <w:rsid w:val="00D1305B"/>
    <w:rsid w:val="00D7232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18953B-71F6-43C8-9465-59E643714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HAns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5D61"/>
    <w:pPr>
      <w:spacing w:after="0" w:line="240" w:lineRule="auto"/>
    </w:pPr>
    <w:rPr>
      <w:rFonts w:asciiTheme="minorHAnsi" w:hAnsiTheme="minorHAnsi" w:cstheme="min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C5D61"/>
    <w:pPr>
      <w:spacing w:after="0" w:line="240" w:lineRule="auto"/>
    </w:pPr>
    <w:rPr>
      <w:rFonts w:asciiTheme="minorHAnsi" w:hAnsiTheme="minorHAnsi" w:cstheme="minorBid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2D70E2"/>
    <w:pPr>
      <w:tabs>
        <w:tab w:val="center" w:pos="4819"/>
        <w:tab w:val="right" w:pos="9639"/>
      </w:tabs>
    </w:pPr>
  </w:style>
  <w:style w:type="character" w:customStyle="1" w:styleId="a5">
    <w:name w:val="Верхній колонтитул Знак"/>
    <w:basedOn w:val="a0"/>
    <w:link w:val="a4"/>
    <w:uiPriority w:val="99"/>
    <w:rsid w:val="002D70E2"/>
    <w:rPr>
      <w:rFonts w:asciiTheme="minorHAnsi" w:hAnsiTheme="minorHAnsi" w:cstheme="minorBidi"/>
      <w:sz w:val="24"/>
      <w:szCs w:val="24"/>
    </w:rPr>
  </w:style>
  <w:style w:type="paragraph" w:styleId="a6">
    <w:name w:val="footer"/>
    <w:basedOn w:val="a"/>
    <w:link w:val="a7"/>
    <w:uiPriority w:val="99"/>
    <w:unhideWhenUsed/>
    <w:rsid w:val="002D70E2"/>
    <w:pPr>
      <w:tabs>
        <w:tab w:val="center" w:pos="4819"/>
        <w:tab w:val="right" w:pos="9639"/>
      </w:tabs>
    </w:pPr>
  </w:style>
  <w:style w:type="character" w:customStyle="1" w:styleId="a7">
    <w:name w:val="Нижній колонтитул Знак"/>
    <w:basedOn w:val="a0"/>
    <w:link w:val="a6"/>
    <w:uiPriority w:val="99"/>
    <w:rsid w:val="002D70E2"/>
    <w:rPr>
      <w:rFonts w:asciiTheme="minorHAnsi" w:hAnsiTheme="minorHAnsi" w:cstheme="minorBid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6</Pages>
  <Words>6482</Words>
  <Characters>3695</Characters>
  <Application>Microsoft Office Word</Application>
  <DocSecurity>0</DocSecurity>
  <Lines>30</Lines>
  <Paragraphs>20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Крулько Іван Іванович</dc:creator>
  <cp:keywords/>
  <dc:description/>
  <cp:lastModifiedBy>Крулько Іван Іванович</cp:lastModifiedBy>
  <cp:revision>4</cp:revision>
  <dcterms:created xsi:type="dcterms:W3CDTF">2020-03-02T14:13:00Z</dcterms:created>
  <dcterms:modified xsi:type="dcterms:W3CDTF">2020-03-02T14:32:00Z</dcterms:modified>
</cp:coreProperties>
</file>