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A0" w:firstRow="1" w:lastRow="0" w:firstColumn="1" w:lastColumn="0" w:noHBand="0" w:noVBand="0"/>
      </w:tblPr>
      <w:tblGrid>
        <w:gridCol w:w="4340"/>
        <w:gridCol w:w="5230"/>
      </w:tblGrid>
      <w:tr w:rsidR="00586B78" w:rsidRPr="001D18A7" w:rsidTr="005B530C">
        <w:tc>
          <w:tcPr>
            <w:tcW w:w="4503" w:type="dxa"/>
          </w:tcPr>
          <w:p w:rsidR="00586B78" w:rsidRPr="001D18A7" w:rsidRDefault="00586B78" w:rsidP="005B530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5352" w:type="dxa"/>
          </w:tcPr>
          <w:p w:rsidR="00376A6C" w:rsidRPr="001D18A7" w:rsidRDefault="00376A6C" w:rsidP="00376A6C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Проєкт вноситься </w:t>
            </w:r>
          </w:p>
          <w:p w:rsidR="00586B78" w:rsidRPr="001D18A7" w:rsidRDefault="00512757" w:rsidP="009156F4">
            <w:pPr>
              <w:spacing w:after="0" w:line="360" w:lineRule="auto"/>
              <w:ind w:left="629" w:right="-6"/>
              <w:jc w:val="right"/>
              <w:rPr>
                <w:rFonts w:ascii="Times New Roman" w:hAnsi="Times New Roman"/>
                <w:color w:val="000000"/>
                <w:sz w:val="24"/>
                <w:szCs w:val="20"/>
                <w:lang w:val="uk-UA" w:eastAsia="uk-UA"/>
              </w:rPr>
            </w:pPr>
            <w:r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</w:t>
            </w:r>
            <w:r w:rsidR="00EB28AC"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 депутатом</w:t>
            </w:r>
            <w:r w:rsidRPr="001D18A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України</w:t>
            </w:r>
            <w:r w:rsidR="00586B78" w:rsidRPr="001D18A7">
              <w:rPr>
                <w:rFonts w:ascii="Times New Roman" w:hAnsi="Times New Roman"/>
                <w:color w:val="000000"/>
                <w:sz w:val="24"/>
                <w:szCs w:val="20"/>
                <w:lang w:val="uk-UA" w:eastAsia="uk-UA"/>
              </w:rPr>
              <w:t xml:space="preserve"> </w:t>
            </w:r>
          </w:p>
          <w:p w:rsidR="009156F4" w:rsidRPr="001D18A7" w:rsidRDefault="00840D81" w:rsidP="009156F4">
            <w:pPr>
              <w:spacing w:after="0" w:line="360" w:lineRule="auto"/>
              <w:ind w:left="629" w:right="-6"/>
              <w:jc w:val="righ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Я.І.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Железняк</w:t>
            </w:r>
            <w:proofErr w:type="spellEnd"/>
          </w:p>
        </w:tc>
      </w:tr>
    </w:tbl>
    <w:p w:rsidR="00512757" w:rsidRPr="001D18A7" w:rsidRDefault="00512757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12757" w:rsidRPr="001D18A7" w:rsidRDefault="00512757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694335" w:rsidRPr="001D18A7" w:rsidRDefault="00694335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694335" w:rsidRPr="001D18A7" w:rsidRDefault="00694335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586B78" w:rsidRPr="001D18A7" w:rsidRDefault="00586B78" w:rsidP="00586B78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586B78" w:rsidRPr="001D18A7" w:rsidRDefault="00586B78" w:rsidP="0063508D">
      <w:pPr>
        <w:spacing w:before="240" w:after="24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1D18A7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ЗАКОН УКРАЇНИ</w:t>
      </w:r>
    </w:p>
    <w:p w:rsidR="00586B78" w:rsidRPr="0063508D" w:rsidRDefault="0063508D" w:rsidP="005F4F4A">
      <w:pPr>
        <w:keepNext/>
        <w:spacing w:before="240" w:after="240"/>
        <w:ind w:firstLine="567"/>
        <w:contextualSpacing/>
        <w:jc w:val="center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63508D">
        <w:rPr>
          <w:rFonts w:ascii="Times New Roman" w:hAnsi="Times New Roman"/>
          <w:b/>
          <w:sz w:val="28"/>
          <w:szCs w:val="28"/>
          <w:lang w:val="uk-UA" w:eastAsia="ru-RU"/>
        </w:rPr>
        <w:t>Про внесення зміни до статті 29 Бюджетного кодексу України щодо стимулювання ефективного користування ділянками нафтогазоносних надр</w:t>
      </w:r>
    </w:p>
    <w:p w:rsidR="00586B78" w:rsidRPr="001D18A7" w:rsidRDefault="00586B78" w:rsidP="00586B78">
      <w:pPr>
        <w:keepNext/>
        <w:spacing w:before="240" w:after="240" w:line="240" w:lineRule="auto"/>
        <w:ind w:firstLine="567"/>
        <w:contextualSpacing/>
        <w:jc w:val="center"/>
        <w:outlineLvl w:val="1"/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</w:pPr>
    </w:p>
    <w:p w:rsidR="00586B78" w:rsidRPr="00F02CA6" w:rsidRDefault="00586B78" w:rsidP="0063508D">
      <w:pPr>
        <w:tabs>
          <w:tab w:val="left" w:pos="567"/>
        </w:tabs>
        <w:spacing w:after="0"/>
        <w:contextualSpacing/>
        <w:rPr>
          <w:rFonts w:ascii="Times New Roman" w:hAnsi="Times New Roman"/>
          <w:color w:val="000000"/>
          <w:spacing w:val="80"/>
          <w:sz w:val="28"/>
          <w:szCs w:val="28"/>
          <w:lang w:val="uk-UA" w:eastAsia="uk-UA"/>
        </w:rPr>
      </w:pPr>
      <w:r w:rsidRPr="001D18A7">
        <w:rPr>
          <w:rFonts w:ascii="Times New Roman" w:hAnsi="Times New Roman"/>
          <w:color w:val="000000"/>
          <w:sz w:val="28"/>
          <w:szCs w:val="28"/>
          <w:lang w:val="uk-UA" w:eastAsia="uk-UA"/>
        </w:rPr>
        <w:tab/>
      </w:r>
      <w:r w:rsidRPr="00F02CA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Верховна Рада України </w:t>
      </w:r>
      <w:r w:rsidRPr="00544255">
        <w:rPr>
          <w:rFonts w:ascii="Times New Roman" w:hAnsi="Times New Roman"/>
          <w:b/>
          <w:color w:val="000000"/>
          <w:spacing w:val="80"/>
          <w:sz w:val="28"/>
          <w:szCs w:val="28"/>
          <w:lang w:val="uk-UA" w:eastAsia="uk-UA"/>
        </w:rPr>
        <w:t>постановляє:</w:t>
      </w:r>
    </w:p>
    <w:p w:rsidR="0063508D" w:rsidRPr="00EA7536" w:rsidRDefault="0063508D" w:rsidP="0063508D">
      <w:pPr>
        <w:pStyle w:val="ab"/>
        <w:spacing w:line="276" w:lineRule="auto"/>
        <w:rPr>
          <w:rFonts w:ascii="Times New Roman" w:hAnsi="Times New Roman"/>
          <w:sz w:val="28"/>
          <w:szCs w:val="28"/>
        </w:rPr>
      </w:pPr>
      <w:bookmarkStart w:id="0" w:name="n4"/>
      <w:bookmarkEnd w:id="0"/>
      <w:r>
        <w:rPr>
          <w:rFonts w:ascii="Times New Roman" w:hAnsi="Times New Roman"/>
          <w:sz w:val="28"/>
          <w:szCs w:val="28"/>
        </w:rPr>
        <w:t>1</w:t>
      </w:r>
      <w:r w:rsidRPr="00EA7536">
        <w:rPr>
          <w:rFonts w:ascii="Times New Roman" w:hAnsi="Times New Roman"/>
          <w:sz w:val="28"/>
          <w:szCs w:val="28"/>
        </w:rPr>
        <w:t>. Частину другу статті 29 Бюджетного кодексу України (Відомості Верховної Ради України, 2010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EA7536">
        <w:rPr>
          <w:rFonts w:ascii="Times New Roman" w:hAnsi="Times New Roman"/>
          <w:sz w:val="28"/>
          <w:szCs w:val="28"/>
        </w:rPr>
        <w:t>, № 50</w:t>
      </w:r>
      <w:r>
        <w:rPr>
          <w:rFonts w:ascii="Times New Roman" w:hAnsi="Times New Roman"/>
          <w:sz w:val="28"/>
          <w:szCs w:val="28"/>
        </w:rPr>
        <w:t>—</w:t>
      </w:r>
      <w:r w:rsidRPr="00EA7536">
        <w:rPr>
          <w:rFonts w:ascii="Times New Roman" w:hAnsi="Times New Roman"/>
          <w:sz w:val="28"/>
          <w:szCs w:val="28"/>
        </w:rPr>
        <w:t>51, ст. 572) доповнити пунктом 5</w:t>
      </w:r>
      <w:r w:rsidRPr="00223B68">
        <w:rPr>
          <w:rFonts w:ascii="Times New Roman" w:hAnsi="Times New Roman"/>
          <w:sz w:val="28"/>
          <w:szCs w:val="28"/>
          <w:vertAlign w:val="superscript"/>
        </w:rPr>
        <w:t>2</w:t>
      </w:r>
      <w:r w:rsidRPr="00EA7536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63508D" w:rsidRPr="00EA7536" w:rsidRDefault="0063508D" w:rsidP="0063508D">
      <w:pPr>
        <w:pStyle w:val="ab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EA7536">
        <w:rPr>
          <w:rFonts w:ascii="Times New Roman" w:hAnsi="Times New Roman"/>
          <w:sz w:val="28"/>
          <w:szCs w:val="28"/>
        </w:rPr>
        <w:t>5</w:t>
      </w:r>
      <w:r w:rsidRPr="00223B68">
        <w:rPr>
          <w:rFonts w:ascii="Times New Roman" w:hAnsi="Times New Roman"/>
          <w:sz w:val="28"/>
          <w:szCs w:val="28"/>
          <w:vertAlign w:val="superscript"/>
        </w:rPr>
        <w:t>2</w:t>
      </w:r>
      <w:r w:rsidRPr="00EA7536">
        <w:rPr>
          <w:rFonts w:ascii="Times New Roman" w:hAnsi="Times New Roman"/>
          <w:sz w:val="28"/>
          <w:szCs w:val="28"/>
        </w:rPr>
        <w:t>) плата за користування ділянками нафтогазоносних надр</w:t>
      </w:r>
      <w:r>
        <w:rPr>
          <w:rFonts w:ascii="Times New Roman" w:hAnsi="Times New Roman"/>
          <w:sz w:val="28"/>
          <w:szCs w:val="28"/>
        </w:rPr>
        <w:t>"</w:t>
      </w:r>
      <w:bookmarkStart w:id="1" w:name="_GoBack"/>
      <w:bookmarkEnd w:id="1"/>
      <w:r w:rsidRPr="00EA7536">
        <w:rPr>
          <w:rFonts w:ascii="Times New Roman" w:hAnsi="Times New Roman"/>
          <w:sz w:val="28"/>
          <w:szCs w:val="28"/>
        </w:rPr>
        <w:t>.</w:t>
      </w:r>
    </w:p>
    <w:p w:rsidR="0063508D" w:rsidRPr="00EA7536" w:rsidRDefault="0063508D" w:rsidP="0063508D">
      <w:pPr>
        <w:pStyle w:val="ab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EA7536">
        <w:rPr>
          <w:rFonts w:ascii="Times New Roman" w:hAnsi="Times New Roman"/>
          <w:sz w:val="28"/>
          <w:szCs w:val="28"/>
        </w:rPr>
        <w:t>. Цей Закон набирає чинності з 1 липня 2020 року.</w:t>
      </w:r>
    </w:p>
    <w:p w:rsidR="00586B78" w:rsidRPr="00057D65" w:rsidRDefault="00586B78" w:rsidP="00057D65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7D6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586B78" w:rsidRPr="00F02CA6" w:rsidRDefault="00586B78" w:rsidP="00F02CA6">
      <w:pPr>
        <w:spacing w:after="0"/>
        <w:ind w:firstLine="720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F02CA6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Голова Верховної Ради                                                 </w:t>
      </w:r>
    </w:p>
    <w:p w:rsidR="00586B78" w:rsidRPr="00F02CA6" w:rsidRDefault="00586B78" w:rsidP="00F02CA6">
      <w:pPr>
        <w:spacing w:after="0"/>
        <w:ind w:firstLine="720"/>
        <w:contextualSpacing/>
        <w:jc w:val="both"/>
        <w:rPr>
          <w:rFonts w:ascii="Times New Roman" w:hAnsi="Times New Roman"/>
          <w:lang w:val="uk-UA"/>
        </w:rPr>
      </w:pPr>
      <w:r w:rsidRPr="00F02CA6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          України</w:t>
      </w:r>
    </w:p>
    <w:sectPr w:rsidR="00586B78" w:rsidRPr="00F02CA6" w:rsidSect="00317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20"/>
      <w:titlePg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8D2" w:rsidRDefault="004978D2">
      <w:pPr>
        <w:spacing w:after="0" w:line="240" w:lineRule="auto"/>
      </w:pPr>
      <w:r>
        <w:separator/>
      </w:r>
    </w:p>
  </w:endnote>
  <w:endnote w:type="continuationSeparator" w:id="0">
    <w:p w:rsidR="004978D2" w:rsidRDefault="00497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8D2" w:rsidRDefault="004978D2">
      <w:pPr>
        <w:spacing w:after="0" w:line="240" w:lineRule="auto"/>
      </w:pPr>
      <w:r>
        <w:separator/>
      </w:r>
    </w:p>
  </w:footnote>
  <w:footnote w:type="continuationSeparator" w:id="0">
    <w:p w:rsidR="004978D2" w:rsidRDefault="00497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5870BF" w:rsidRDefault="004978D2" w:rsidP="005870B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5870BF" w:rsidRDefault="004978D2" w:rsidP="005870B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BF" w:rsidRDefault="005870B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C09ED"/>
    <w:multiLevelType w:val="hybridMultilevel"/>
    <w:tmpl w:val="83D299DA"/>
    <w:lvl w:ilvl="0" w:tplc="BAD0417C">
      <w:start w:val="1"/>
      <w:numFmt w:val="upperRoman"/>
      <w:lvlText w:val="%1."/>
      <w:lvlJc w:val="left"/>
      <w:pPr>
        <w:ind w:left="114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" w15:restartNumberingAfterBreak="0">
    <w:nsid w:val="57C91181"/>
    <w:multiLevelType w:val="hybridMultilevel"/>
    <w:tmpl w:val="034CEFE4"/>
    <w:lvl w:ilvl="0" w:tplc="12EE9A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C060AE1"/>
    <w:multiLevelType w:val="hybridMultilevel"/>
    <w:tmpl w:val="0CB279B6"/>
    <w:lvl w:ilvl="0" w:tplc="A5FE96C2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B78"/>
    <w:rsid w:val="00020E1A"/>
    <w:rsid w:val="00057D65"/>
    <w:rsid w:val="00094EDC"/>
    <w:rsid w:val="000A144A"/>
    <w:rsid w:val="000B7C64"/>
    <w:rsid w:val="000C55AF"/>
    <w:rsid w:val="0010689D"/>
    <w:rsid w:val="00127E8F"/>
    <w:rsid w:val="001703C5"/>
    <w:rsid w:val="0018218D"/>
    <w:rsid w:val="00187141"/>
    <w:rsid w:val="001A2836"/>
    <w:rsid w:val="001C3393"/>
    <w:rsid w:val="001C49AC"/>
    <w:rsid w:val="001D18A7"/>
    <w:rsid w:val="001F397B"/>
    <w:rsid w:val="0021507E"/>
    <w:rsid w:val="002B6438"/>
    <w:rsid w:val="002B71CD"/>
    <w:rsid w:val="002C3318"/>
    <w:rsid w:val="002F13B6"/>
    <w:rsid w:val="002F7D3D"/>
    <w:rsid w:val="0031499C"/>
    <w:rsid w:val="00335942"/>
    <w:rsid w:val="00354DC7"/>
    <w:rsid w:val="00370A27"/>
    <w:rsid w:val="00376A6C"/>
    <w:rsid w:val="003C557E"/>
    <w:rsid w:val="003D3A2F"/>
    <w:rsid w:val="0047419C"/>
    <w:rsid w:val="00476C2D"/>
    <w:rsid w:val="004978D2"/>
    <w:rsid w:val="004A0B99"/>
    <w:rsid w:val="004B5CBF"/>
    <w:rsid w:val="004C5840"/>
    <w:rsid w:val="004D1214"/>
    <w:rsid w:val="004E41B3"/>
    <w:rsid w:val="00512757"/>
    <w:rsid w:val="005144B0"/>
    <w:rsid w:val="00544255"/>
    <w:rsid w:val="00546D9B"/>
    <w:rsid w:val="005843BE"/>
    <w:rsid w:val="00586B78"/>
    <w:rsid w:val="005870BF"/>
    <w:rsid w:val="005B66C8"/>
    <w:rsid w:val="005F4F4A"/>
    <w:rsid w:val="0063508D"/>
    <w:rsid w:val="00664B77"/>
    <w:rsid w:val="00673350"/>
    <w:rsid w:val="00694335"/>
    <w:rsid w:val="006E0A9C"/>
    <w:rsid w:val="006E41AF"/>
    <w:rsid w:val="006F18DE"/>
    <w:rsid w:val="006F4C8D"/>
    <w:rsid w:val="00751C7F"/>
    <w:rsid w:val="0076763B"/>
    <w:rsid w:val="0077388E"/>
    <w:rsid w:val="0082308D"/>
    <w:rsid w:val="00840D81"/>
    <w:rsid w:val="00905536"/>
    <w:rsid w:val="009156F4"/>
    <w:rsid w:val="00927C4F"/>
    <w:rsid w:val="009422DD"/>
    <w:rsid w:val="00983483"/>
    <w:rsid w:val="009C392A"/>
    <w:rsid w:val="00A46C18"/>
    <w:rsid w:val="00A47EBC"/>
    <w:rsid w:val="00AA1633"/>
    <w:rsid w:val="00AA7F0F"/>
    <w:rsid w:val="00AC5197"/>
    <w:rsid w:val="00B158DD"/>
    <w:rsid w:val="00B541D7"/>
    <w:rsid w:val="00BA3685"/>
    <w:rsid w:val="00BB18AE"/>
    <w:rsid w:val="00C235A2"/>
    <w:rsid w:val="00C26BFC"/>
    <w:rsid w:val="00C27656"/>
    <w:rsid w:val="00C32524"/>
    <w:rsid w:val="00C827A5"/>
    <w:rsid w:val="00CD3634"/>
    <w:rsid w:val="00CE3A0B"/>
    <w:rsid w:val="00D4724B"/>
    <w:rsid w:val="00D54B9C"/>
    <w:rsid w:val="00D57DC4"/>
    <w:rsid w:val="00D66C3F"/>
    <w:rsid w:val="00DC5785"/>
    <w:rsid w:val="00E3182A"/>
    <w:rsid w:val="00E62C6A"/>
    <w:rsid w:val="00EB28AC"/>
    <w:rsid w:val="00EB78BA"/>
    <w:rsid w:val="00EC2230"/>
    <w:rsid w:val="00F02CA6"/>
    <w:rsid w:val="00F73A2E"/>
    <w:rsid w:val="00FF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A23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B78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6B78"/>
    <w:rPr>
      <w:rFonts w:eastAsia="Times New Roman" w:cs="Times New Roman"/>
      <w:lang w:val="ru-RU"/>
    </w:rPr>
  </w:style>
  <w:style w:type="paragraph" w:styleId="a5">
    <w:name w:val="List Paragraph"/>
    <w:basedOn w:val="a"/>
    <w:uiPriority w:val="34"/>
    <w:qFormat/>
    <w:rsid w:val="00E62C6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C235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35A2"/>
    <w:rPr>
      <w:rFonts w:eastAsia="Times New Roman" w:cs="Times New Roman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4E4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1B3"/>
    <w:rPr>
      <w:rFonts w:ascii="Tahoma" w:eastAsia="Times New Roman" w:hAnsi="Tahoma" w:cs="Tahoma"/>
      <w:sz w:val="16"/>
      <w:szCs w:val="16"/>
      <w:lang w:val="ru-RU"/>
    </w:rPr>
  </w:style>
  <w:style w:type="character" w:customStyle="1" w:styleId="rvts37">
    <w:name w:val="rvts37"/>
    <w:basedOn w:val="a0"/>
    <w:rsid w:val="00C32524"/>
  </w:style>
  <w:style w:type="paragraph" w:customStyle="1" w:styleId="rvps2">
    <w:name w:val="rvps2"/>
    <w:basedOn w:val="a"/>
    <w:rsid w:val="00694335"/>
    <w:pPr>
      <w:spacing w:before="100" w:beforeAutospacing="1" w:after="100" w:afterAutospacing="1" w:line="240" w:lineRule="auto"/>
    </w:pPr>
    <w:rPr>
      <w:rFonts w:ascii="Times New Roman" w:hAnsi="Times New Roman" w:cs="Calibri"/>
      <w:sz w:val="24"/>
      <w:szCs w:val="24"/>
      <w:lang w:val="uk-UA" w:eastAsia="uk-UA"/>
    </w:rPr>
  </w:style>
  <w:style w:type="paragraph" w:styleId="aa">
    <w:name w:val="Normal (Web)"/>
    <w:basedOn w:val="a"/>
    <w:uiPriority w:val="99"/>
    <w:unhideWhenUsed/>
    <w:rsid w:val="001C49A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paragraph" w:customStyle="1" w:styleId="ab">
    <w:name w:val="Нормальний текст"/>
    <w:basedOn w:val="a"/>
    <w:rsid w:val="005F4F4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2020-02-05T11:54:00Z</dcterms:created>
  <dcterms:modified xsi:type="dcterms:W3CDTF">2020-03-05T20:18:00Z</dcterms:modified>
</cp:coreProperties>
</file>