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FCA" w:rsidRPr="00B62F26" w:rsidRDefault="001C0FCA" w:rsidP="001C0FCA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B62F26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Порівняльна таблиця до </w:t>
      </w:r>
      <w:proofErr w:type="spellStart"/>
      <w:r w:rsidR="001C0B71" w:rsidRPr="00B62F26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проє</w:t>
      </w:r>
      <w:r w:rsidRPr="00B62F26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кту</w:t>
      </w:r>
      <w:proofErr w:type="spellEnd"/>
      <w:r w:rsidRPr="00B62F26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Закону України </w:t>
      </w:r>
    </w:p>
    <w:p w:rsidR="001C0FCA" w:rsidRPr="00B62F26" w:rsidRDefault="00B62F26" w:rsidP="001C0FCA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lang w:val="uk-UA"/>
        </w:rPr>
      </w:pPr>
      <w:r w:rsidRPr="00370940">
        <w:rPr>
          <w:bCs/>
          <w:color w:val="000000"/>
          <w:sz w:val="28"/>
          <w:szCs w:val="28"/>
          <w:shd w:val="clear" w:color="auto" w:fill="FFFFFF"/>
          <w:lang w:val="uk-UA"/>
        </w:rPr>
        <w:t>"</w:t>
      </w:r>
      <w:r w:rsidRPr="00B62F26">
        <w:rPr>
          <w:sz w:val="28"/>
          <w:szCs w:val="28"/>
          <w:lang w:val="uk-UA"/>
        </w:rPr>
        <w:t>Про внесення зміни до статті 29 Бюджетного кодексу України щодо стимулювання ефективного користування ділянками нафтогазоносних надр</w:t>
      </w:r>
      <w:bookmarkStart w:id="0" w:name="_GoBack"/>
      <w:r w:rsidRPr="00370940">
        <w:rPr>
          <w:bCs/>
          <w:color w:val="000000"/>
          <w:sz w:val="28"/>
          <w:szCs w:val="28"/>
          <w:shd w:val="clear" w:color="auto" w:fill="FFFFFF"/>
          <w:lang w:val="uk-UA"/>
        </w:rPr>
        <w:t>"</w:t>
      </w:r>
      <w:bookmarkEnd w:id="0"/>
    </w:p>
    <w:p w:rsidR="001C0FCA" w:rsidRPr="00B62F26" w:rsidRDefault="001C0FCA" w:rsidP="001C0FC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14461" w:type="dxa"/>
        <w:tblLook w:val="04A0" w:firstRow="1" w:lastRow="0" w:firstColumn="1" w:lastColumn="0" w:noHBand="0" w:noVBand="1"/>
      </w:tblPr>
      <w:tblGrid>
        <w:gridCol w:w="7225"/>
        <w:gridCol w:w="7230"/>
        <w:gridCol w:w="6"/>
      </w:tblGrid>
      <w:tr w:rsidR="00AD69AB" w:rsidRPr="00B62F26" w:rsidTr="00B62F26">
        <w:trPr>
          <w:gridAfter w:val="1"/>
          <w:wAfter w:w="6" w:type="dxa"/>
        </w:trPr>
        <w:tc>
          <w:tcPr>
            <w:tcW w:w="7225" w:type="dxa"/>
            <w:tcBorders>
              <w:right w:val="single" w:sz="4" w:space="0" w:color="000000"/>
            </w:tcBorders>
          </w:tcPr>
          <w:p w:rsidR="00AD69AB" w:rsidRPr="00B62F26" w:rsidRDefault="00AD69AB" w:rsidP="00AD69AB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230" w:type="dxa"/>
            <w:tcBorders>
              <w:left w:val="single" w:sz="4" w:space="0" w:color="000000"/>
            </w:tcBorders>
          </w:tcPr>
          <w:p w:rsidR="00AD69AB" w:rsidRPr="00B62F26" w:rsidRDefault="00AD69AB" w:rsidP="00AD69AB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Зміст положення (норми) </w:t>
            </w:r>
            <w:r w:rsidR="001C0B71" w:rsidRPr="00B62F2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запропонованого </w:t>
            </w:r>
            <w:proofErr w:type="spellStart"/>
            <w:r w:rsidR="001C0B71" w:rsidRPr="00B62F2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проє</w:t>
            </w:r>
            <w:r w:rsidRPr="00B62F2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кту</w:t>
            </w:r>
            <w:proofErr w:type="spellEnd"/>
          </w:p>
        </w:tc>
      </w:tr>
      <w:tr w:rsidR="00AD69AB" w:rsidRPr="00B62F26" w:rsidTr="00B62F26">
        <w:tc>
          <w:tcPr>
            <w:tcW w:w="14461" w:type="dxa"/>
            <w:gridSpan w:val="3"/>
            <w:vAlign w:val="center"/>
          </w:tcPr>
          <w:p w:rsidR="00AD69AB" w:rsidRPr="00B62F26" w:rsidRDefault="00B62F26" w:rsidP="00AD69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center"/>
              <w:textAlignment w:val="baseline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B62F26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Бюджетний </w:t>
            </w:r>
            <w:r w:rsidR="00AB1A11" w:rsidRPr="00B62F26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кодекс України</w:t>
            </w:r>
          </w:p>
        </w:tc>
      </w:tr>
      <w:tr w:rsidR="00B62F26" w:rsidRPr="00B62F26" w:rsidTr="00B62F26">
        <w:trPr>
          <w:gridAfter w:val="1"/>
          <w:wAfter w:w="6" w:type="dxa"/>
        </w:trPr>
        <w:tc>
          <w:tcPr>
            <w:tcW w:w="7225" w:type="dxa"/>
            <w:tcBorders>
              <w:right w:val="single" w:sz="4" w:space="0" w:color="000000"/>
            </w:tcBorders>
          </w:tcPr>
          <w:p w:rsidR="00B62F26" w:rsidRPr="00B62F26" w:rsidRDefault="00B62F26" w:rsidP="00B62F26">
            <w:pPr>
              <w:spacing w:line="276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62F2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Стаття 29.</w:t>
            </w:r>
            <w:r w:rsidRPr="00B62F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Склад доходів Державного бюджету України</w:t>
            </w:r>
          </w:p>
          <w:p w:rsidR="00B62F26" w:rsidRPr="00B62F26" w:rsidRDefault="00B62F26" w:rsidP="00B62F2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62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&lt;…&gt;</w:t>
            </w:r>
          </w:p>
          <w:p w:rsidR="00B62F26" w:rsidRPr="00B62F26" w:rsidRDefault="00B62F26" w:rsidP="00B62F26">
            <w:pPr>
              <w:pStyle w:val="rvps2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color w:val="000000"/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</w:t>
            </w:r>
            <w:r w:rsidRPr="00B62F26">
              <w:rPr>
                <w:rStyle w:val="apple-converted-space"/>
                <w:color w:val="000000"/>
                <w:sz w:val="28"/>
                <w:szCs w:val="28"/>
                <w:lang w:val="uk-UA"/>
              </w:rPr>
              <w:t> </w:t>
            </w:r>
            <w:r w:rsidRPr="00B62F26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пунктом 1 частини другої статті 67</w:t>
            </w:r>
            <w:r w:rsidRPr="00B62F26">
              <w:rPr>
                <w:bCs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1</w:t>
            </w:r>
            <w:r w:rsidRPr="00B62F26">
              <w:rPr>
                <w:rStyle w:val="apple-converted-space"/>
                <w:color w:val="000000"/>
                <w:sz w:val="28"/>
                <w:szCs w:val="28"/>
                <w:lang w:val="uk-UA"/>
              </w:rPr>
              <w:t xml:space="preserve"> </w:t>
            </w:r>
            <w:r w:rsidRPr="00B62F26">
              <w:rPr>
                <w:color w:val="000000"/>
                <w:sz w:val="28"/>
                <w:szCs w:val="28"/>
                <w:lang w:val="uk-UA"/>
              </w:rPr>
              <w:t>цього Кодексу) належать:</w:t>
            </w:r>
          </w:p>
          <w:p w:rsidR="00B62F26" w:rsidRPr="00B62F26" w:rsidRDefault="00B62F26" w:rsidP="00B62F2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bookmarkStart w:id="1" w:name="n1992"/>
            <w:bookmarkStart w:id="2" w:name="n574"/>
            <w:bookmarkStart w:id="3" w:name="n2064"/>
            <w:bookmarkStart w:id="4" w:name="n577"/>
            <w:bookmarkEnd w:id="1"/>
            <w:bookmarkEnd w:id="2"/>
            <w:bookmarkEnd w:id="3"/>
            <w:bookmarkEnd w:id="4"/>
            <w:r w:rsidRPr="00B62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&lt;…&gt;</w:t>
            </w:r>
          </w:p>
          <w:p w:rsidR="00B62F26" w:rsidRPr="00B62F26" w:rsidRDefault="00B62F26" w:rsidP="00B62F26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5" w:name="n2065"/>
            <w:bookmarkStart w:id="6" w:name="n578"/>
            <w:bookmarkEnd w:id="5"/>
            <w:bookmarkEnd w:id="6"/>
            <w:r w:rsidRPr="00B62F26">
              <w:rPr>
                <w:color w:val="000000"/>
                <w:sz w:val="28"/>
                <w:szCs w:val="28"/>
                <w:lang w:val="uk-UA"/>
              </w:rPr>
              <w:t>5) 70 відсотків рентної плати за користування надрами для видобування корисних копалин загальнодержавного значення (крім рентної плати, визначеної пунктом 5</w:t>
            </w:r>
            <w:r w:rsidRPr="00B62F26">
              <w:rPr>
                <w:rStyle w:val="rvts37"/>
                <w:b/>
                <w:bCs/>
                <w:color w:val="000000"/>
                <w:sz w:val="28"/>
                <w:szCs w:val="28"/>
                <w:vertAlign w:val="superscript"/>
                <w:lang w:val="uk-UA"/>
              </w:rPr>
              <w:t>-1</w:t>
            </w:r>
            <w:r w:rsidRPr="00B62F26">
              <w:rPr>
                <w:color w:val="000000"/>
                <w:sz w:val="28"/>
                <w:szCs w:val="28"/>
                <w:lang w:val="uk-UA"/>
              </w:rPr>
              <w:t> цієї частини статті);</w:t>
            </w:r>
          </w:p>
          <w:p w:rsidR="00B62F26" w:rsidRPr="00B62F26" w:rsidRDefault="00B62F26" w:rsidP="00B62F26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7" w:name="n3014"/>
            <w:bookmarkEnd w:id="7"/>
            <w:r w:rsidRPr="00B62F26">
              <w:rPr>
                <w:color w:val="000000"/>
                <w:sz w:val="28"/>
                <w:szCs w:val="28"/>
                <w:lang w:val="uk-UA"/>
              </w:rPr>
              <w:t>5</w:t>
            </w:r>
            <w:r w:rsidRPr="00B62F26">
              <w:rPr>
                <w:color w:val="000000"/>
                <w:sz w:val="28"/>
                <w:szCs w:val="28"/>
                <w:vertAlign w:val="superscript"/>
                <w:lang w:val="uk-UA"/>
              </w:rPr>
              <w:t>1</w:t>
            </w:r>
            <w:r w:rsidRPr="00B62F26">
              <w:rPr>
                <w:color w:val="000000"/>
                <w:sz w:val="28"/>
                <w:szCs w:val="28"/>
                <w:lang w:val="uk-UA"/>
              </w:rPr>
              <w:t>) 95 відсотків рентної плати за користування надрами для видобування нафти, природного газу та газового конденсату (крім рентної плати за користування надрами в межах континентального шельфу та/або виключної (морської) економічної зони України, яка зараховується до загального фонду державного бюджету в повному обсязі);</w:t>
            </w:r>
          </w:p>
          <w:p w:rsidR="00B62F26" w:rsidRPr="00B62F26" w:rsidRDefault="00B62F26" w:rsidP="00B62F26">
            <w:pPr>
              <w:pStyle w:val="rvps2"/>
              <w:spacing w:before="0" w:beforeAutospacing="0" w:after="0" w:afterAutospacing="0" w:line="276" w:lineRule="auto"/>
              <w:ind w:firstLine="450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НОРМА ВІДСУТНЯ</w:t>
            </w:r>
          </w:p>
          <w:p w:rsidR="00B62F26" w:rsidRPr="00B62F26" w:rsidRDefault="00B62F26" w:rsidP="00B62F26">
            <w:pPr>
              <w:pStyle w:val="rvps2"/>
              <w:spacing w:before="0" w:beforeAutospacing="0" w:after="0" w:afterAutospacing="0" w:line="276" w:lineRule="auto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B62F26" w:rsidRPr="00B62F26" w:rsidRDefault="00B62F26" w:rsidP="00B62F26">
            <w:pPr>
              <w:pStyle w:val="rvps2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8" w:name="n2066"/>
            <w:bookmarkStart w:id="9" w:name="n579"/>
            <w:bookmarkEnd w:id="8"/>
            <w:bookmarkEnd w:id="9"/>
            <w:r w:rsidRPr="00B62F26">
              <w:rPr>
                <w:color w:val="000000"/>
                <w:sz w:val="28"/>
                <w:szCs w:val="28"/>
                <w:lang w:val="uk-UA"/>
              </w:rPr>
              <w:t>6) податок на додану вартість;</w:t>
            </w:r>
          </w:p>
          <w:p w:rsidR="00B62F26" w:rsidRPr="00B62F26" w:rsidRDefault="00B62F26" w:rsidP="00B62F26">
            <w:pPr>
              <w:pStyle w:val="rvps2"/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color w:val="000000"/>
                <w:sz w:val="28"/>
                <w:szCs w:val="28"/>
                <w:lang w:val="uk-UA"/>
              </w:rPr>
              <w:t>&lt;…&gt;</w:t>
            </w:r>
          </w:p>
        </w:tc>
        <w:tc>
          <w:tcPr>
            <w:tcW w:w="7230" w:type="dxa"/>
            <w:tcBorders>
              <w:left w:val="single" w:sz="4" w:space="0" w:color="000000"/>
            </w:tcBorders>
          </w:tcPr>
          <w:p w:rsidR="00B62F26" w:rsidRPr="00B62F26" w:rsidRDefault="00B62F26" w:rsidP="00B62F26">
            <w:pPr>
              <w:spacing w:line="276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62F2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lastRenderedPageBreak/>
              <w:t>Стаття 29.</w:t>
            </w:r>
            <w:r w:rsidRPr="00B62F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Склад доходів Державного бюджету України</w:t>
            </w:r>
          </w:p>
          <w:p w:rsidR="00B62F26" w:rsidRPr="00B62F26" w:rsidRDefault="00B62F26" w:rsidP="00B62F2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62F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&lt;…&gt;</w:t>
            </w:r>
          </w:p>
          <w:p w:rsidR="00B62F26" w:rsidRPr="00B62F26" w:rsidRDefault="00B62F26" w:rsidP="00B62F26">
            <w:pPr>
              <w:pStyle w:val="rvps2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color w:val="000000"/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</w:t>
            </w:r>
            <w:r w:rsidRPr="00B62F26">
              <w:rPr>
                <w:rStyle w:val="apple-converted-space"/>
                <w:color w:val="000000"/>
                <w:sz w:val="28"/>
                <w:szCs w:val="28"/>
                <w:lang w:val="uk-UA"/>
              </w:rPr>
              <w:t> </w:t>
            </w:r>
            <w:r w:rsidRPr="00B62F26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пунктом 1 частини другої статті 67</w:t>
            </w:r>
            <w:r w:rsidRPr="00B62F26">
              <w:rPr>
                <w:bCs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1</w:t>
            </w:r>
            <w:r w:rsidRPr="00B62F26">
              <w:rPr>
                <w:rStyle w:val="apple-converted-space"/>
                <w:color w:val="000000"/>
                <w:sz w:val="28"/>
                <w:szCs w:val="28"/>
                <w:lang w:val="uk-UA"/>
              </w:rPr>
              <w:t xml:space="preserve"> </w:t>
            </w:r>
            <w:r w:rsidRPr="00B62F26">
              <w:rPr>
                <w:color w:val="000000"/>
                <w:sz w:val="28"/>
                <w:szCs w:val="28"/>
                <w:lang w:val="uk-UA"/>
              </w:rPr>
              <w:t>цього Кодексу) належать:</w:t>
            </w:r>
          </w:p>
          <w:p w:rsidR="00B62F26" w:rsidRPr="00B62F26" w:rsidRDefault="00B62F26" w:rsidP="00B62F26">
            <w:pPr>
              <w:pStyle w:val="rvps2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color w:val="000000"/>
                <w:sz w:val="28"/>
                <w:szCs w:val="28"/>
                <w:lang w:val="uk-UA"/>
              </w:rPr>
              <w:t>&lt;…&gt;</w:t>
            </w:r>
          </w:p>
          <w:p w:rsidR="00B62F26" w:rsidRPr="00B62F26" w:rsidRDefault="00B62F26" w:rsidP="00B62F26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color w:val="000000"/>
                <w:sz w:val="28"/>
                <w:szCs w:val="28"/>
                <w:lang w:val="uk-UA"/>
              </w:rPr>
              <w:t>5) 70 відсотків рентної плати за користування надрами для видобування корисних копалин загальнодержавного значення (крім рентної плати, визначеної пунктом 5</w:t>
            </w:r>
            <w:r w:rsidRPr="00B62F26">
              <w:rPr>
                <w:rStyle w:val="rvts37"/>
                <w:b/>
                <w:bCs/>
                <w:color w:val="000000"/>
                <w:sz w:val="28"/>
                <w:szCs w:val="28"/>
                <w:vertAlign w:val="superscript"/>
                <w:lang w:val="uk-UA"/>
              </w:rPr>
              <w:t>-1</w:t>
            </w:r>
            <w:r w:rsidRPr="00B62F26">
              <w:rPr>
                <w:color w:val="000000"/>
                <w:sz w:val="28"/>
                <w:szCs w:val="28"/>
                <w:lang w:val="uk-UA"/>
              </w:rPr>
              <w:t> цієї частини статті);</w:t>
            </w:r>
          </w:p>
          <w:p w:rsidR="00B62F26" w:rsidRPr="00B62F26" w:rsidRDefault="00B62F26" w:rsidP="00B62F26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color w:val="000000"/>
                <w:sz w:val="28"/>
                <w:szCs w:val="28"/>
                <w:lang w:val="uk-UA"/>
              </w:rPr>
              <w:t>5</w:t>
            </w:r>
            <w:r w:rsidRPr="00B62F26">
              <w:rPr>
                <w:color w:val="000000"/>
                <w:sz w:val="28"/>
                <w:szCs w:val="28"/>
                <w:vertAlign w:val="superscript"/>
                <w:lang w:val="uk-UA"/>
              </w:rPr>
              <w:t>1</w:t>
            </w:r>
            <w:r w:rsidRPr="00B62F26">
              <w:rPr>
                <w:color w:val="000000"/>
                <w:sz w:val="28"/>
                <w:szCs w:val="28"/>
                <w:lang w:val="uk-UA"/>
              </w:rPr>
              <w:t>) 95 відсотків рентної плати за користування надрами для видобування нафти, природного газу та газового конденсату (крім рентної плати за користування надрами в межах континентального шельфу та/або виключної (морської) економічної зони України, яка зараховується до загального фонду державного бюджету в повному обсязі);</w:t>
            </w:r>
          </w:p>
          <w:p w:rsidR="00B62F26" w:rsidRPr="00B62F26" w:rsidRDefault="00B62F26" w:rsidP="00B62F26">
            <w:pPr>
              <w:pStyle w:val="rvps2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5</w:t>
            </w:r>
            <w:r w:rsidRPr="00B62F26">
              <w:rPr>
                <w:b/>
                <w:color w:val="000000"/>
                <w:sz w:val="28"/>
                <w:szCs w:val="28"/>
                <w:vertAlign w:val="superscript"/>
                <w:lang w:val="uk-UA"/>
              </w:rPr>
              <w:t>2</w:t>
            </w:r>
            <w:r w:rsidRPr="00B62F26">
              <w:rPr>
                <w:b/>
                <w:color w:val="000000"/>
                <w:sz w:val="28"/>
                <w:szCs w:val="28"/>
                <w:lang w:val="uk-UA"/>
              </w:rPr>
              <w:t>) плата за користування ділянками нафтогазоносних надр;</w:t>
            </w:r>
          </w:p>
          <w:p w:rsidR="00B62F26" w:rsidRPr="00B62F26" w:rsidRDefault="00B62F26" w:rsidP="00B62F26">
            <w:pPr>
              <w:pStyle w:val="rvps2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B62F26">
              <w:rPr>
                <w:color w:val="000000"/>
                <w:sz w:val="28"/>
                <w:szCs w:val="28"/>
                <w:lang w:val="uk-UA"/>
              </w:rPr>
              <w:t>6) податок на додану вартість;</w:t>
            </w:r>
          </w:p>
          <w:p w:rsidR="00B62F26" w:rsidRPr="00B62F26" w:rsidRDefault="00B62F26" w:rsidP="00B62F26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B62F26">
              <w:rPr>
                <w:color w:val="000000"/>
                <w:sz w:val="28"/>
                <w:szCs w:val="28"/>
                <w:lang w:val="uk-UA"/>
              </w:rPr>
              <w:t>&lt;…&gt;</w:t>
            </w:r>
          </w:p>
        </w:tc>
      </w:tr>
    </w:tbl>
    <w:p w:rsidR="001C0FCA" w:rsidRPr="00B62F26" w:rsidRDefault="001C0FCA" w:rsidP="001C0FC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C0FCA" w:rsidRPr="00B62F26" w:rsidRDefault="001C0FCA" w:rsidP="001C0FC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C0FCA" w:rsidRPr="00B62F26" w:rsidRDefault="001C0FCA" w:rsidP="001C0FCA">
      <w:pPr>
        <w:tabs>
          <w:tab w:val="left" w:pos="916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62F2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  <w:r w:rsidRPr="00B62F2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B62F2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                              </w:t>
      </w:r>
      <w:r w:rsidRPr="00B62F2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Я.І. </w:t>
      </w:r>
      <w:proofErr w:type="spellStart"/>
      <w:r w:rsidRPr="00B62F2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Железняк</w:t>
      </w:r>
      <w:proofErr w:type="spellEnd"/>
    </w:p>
    <w:p w:rsidR="001C0FCA" w:rsidRPr="00B62F26" w:rsidRDefault="001C0FCA" w:rsidP="001C0FCA">
      <w:pPr>
        <w:tabs>
          <w:tab w:val="left" w:pos="9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2AB4" w:rsidRPr="00B62F26" w:rsidRDefault="0037094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C2AB4" w:rsidRPr="00B62F26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E3D0B"/>
    <w:multiLevelType w:val="multilevel"/>
    <w:tmpl w:val="2B1A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826382"/>
    <w:multiLevelType w:val="hybridMultilevel"/>
    <w:tmpl w:val="A288B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6EE"/>
    <w:rsid w:val="001C0B71"/>
    <w:rsid w:val="001C0FCA"/>
    <w:rsid w:val="0024514F"/>
    <w:rsid w:val="00370940"/>
    <w:rsid w:val="00473566"/>
    <w:rsid w:val="00510D2A"/>
    <w:rsid w:val="006054DE"/>
    <w:rsid w:val="00AB1A11"/>
    <w:rsid w:val="00AD69AB"/>
    <w:rsid w:val="00AF36EE"/>
    <w:rsid w:val="00B6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BCA43-47B8-4B23-B234-449ACFBC1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FCA"/>
    <w:pPr>
      <w:spacing w:after="0" w:line="240" w:lineRule="auto"/>
    </w:pPr>
    <w:rPr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C0FC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table" w:styleId="a4">
    <w:name w:val="Table Grid"/>
    <w:basedOn w:val="a1"/>
    <w:uiPriority w:val="39"/>
    <w:rsid w:val="001C0FCA"/>
    <w:pPr>
      <w:spacing w:after="0" w:line="240" w:lineRule="auto"/>
    </w:pPr>
    <w:rPr>
      <w:sz w:val="24"/>
      <w:szCs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1C0FCA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2">
    <w:name w:val="rvps2"/>
    <w:basedOn w:val="a"/>
    <w:rsid w:val="001C0FC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9">
    <w:name w:val="rvts9"/>
    <w:basedOn w:val="a0"/>
    <w:rsid w:val="001C0FCA"/>
  </w:style>
  <w:style w:type="character" w:customStyle="1" w:styleId="apple-converted-space">
    <w:name w:val="apple-converted-space"/>
    <w:basedOn w:val="a0"/>
    <w:rsid w:val="00AB1A11"/>
  </w:style>
  <w:style w:type="character" w:styleId="a5">
    <w:name w:val="Hyperlink"/>
    <w:basedOn w:val="a0"/>
    <w:uiPriority w:val="99"/>
    <w:semiHidden/>
    <w:unhideWhenUsed/>
    <w:rsid w:val="00AB1A1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B1A1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B1A11"/>
    <w:rPr>
      <w:rFonts w:ascii="Segoe UI" w:hAnsi="Segoe UI" w:cs="Segoe UI"/>
      <w:sz w:val="18"/>
      <w:szCs w:val="18"/>
      <w:lang w:val="ru-RU"/>
    </w:rPr>
  </w:style>
  <w:style w:type="paragraph" w:styleId="a8">
    <w:name w:val="List Paragraph"/>
    <w:basedOn w:val="a"/>
    <w:uiPriority w:val="34"/>
    <w:qFormat/>
    <w:rsid w:val="00AB1A11"/>
    <w:pPr>
      <w:ind w:left="720"/>
      <w:contextualSpacing/>
    </w:pPr>
  </w:style>
  <w:style w:type="character" w:customStyle="1" w:styleId="rvts37">
    <w:name w:val="rvts37"/>
    <w:basedOn w:val="a0"/>
    <w:rsid w:val="00B62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1267</Words>
  <Characters>723</Characters>
  <Application>Microsoft Office Word</Application>
  <DocSecurity>0</DocSecurity>
  <Lines>6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"Голос". Округи</dc:creator>
  <cp:keywords/>
  <dc:description/>
  <cp:lastModifiedBy>"Голос". Округи</cp:lastModifiedBy>
  <cp:revision>9</cp:revision>
  <dcterms:created xsi:type="dcterms:W3CDTF">2020-03-05T16:10:00Z</dcterms:created>
  <dcterms:modified xsi:type="dcterms:W3CDTF">2020-03-05T20:27:00Z</dcterms:modified>
</cp:coreProperties>
</file>