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2F4" w:rsidRPr="00BE436D" w:rsidRDefault="002B42F4" w:rsidP="00BE436D">
      <w:pPr>
        <w:spacing w:line="228" w:lineRule="auto"/>
        <w:jc w:val="center"/>
        <w:rPr>
          <w:b/>
          <w:bCs/>
          <w:spacing w:val="-4"/>
          <w:sz w:val="28"/>
          <w:szCs w:val="28"/>
          <w:lang w:val="uk-UA"/>
        </w:rPr>
      </w:pPr>
      <w:bookmarkStart w:id="0" w:name="_GoBack"/>
      <w:bookmarkEnd w:id="0"/>
      <w:r w:rsidRPr="00BE436D">
        <w:rPr>
          <w:b/>
          <w:bCs/>
          <w:spacing w:val="-4"/>
          <w:sz w:val="28"/>
          <w:szCs w:val="28"/>
          <w:lang w:val="uk-UA"/>
        </w:rPr>
        <w:t>ПОРІВНЯЛЬНА ТАБЛИЦЯ</w:t>
      </w:r>
    </w:p>
    <w:p w:rsidR="00242814" w:rsidRPr="00BE436D" w:rsidRDefault="002B42F4" w:rsidP="00BE436D">
      <w:pPr>
        <w:pStyle w:val="a3"/>
        <w:spacing w:line="228" w:lineRule="auto"/>
        <w:jc w:val="center"/>
        <w:rPr>
          <w:b/>
          <w:bCs/>
          <w:spacing w:val="-4"/>
          <w:szCs w:val="28"/>
        </w:rPr>
      </w:pPr>
      <w:r w:rsidRPr="00BE436D">
        <w:rPr>
          <w:b/>
          <w:bCs/>
          <w:spacing w:val="-4"/>
          <w:szCs w:val="28"/>
        </w:rPr>
        <w:t xml:space="preserve">до проекту Закону України </w:t>
      </w:r>
      <w:r w:rsidR="006864F3" w:rsidRPr="00BE436D">
        <w:rPr>
          <w:b/>
          <w:bCs/>
          <w:spacing w:val="-4"/>
          <w:szCs w:val="28"/>
        </w:rPr>
        <w:t>"</w:t>
      </w:r>
      <w:r w:rsidR="00242814" w:rsidRPr="00BE436D">
        <w:rPr>
          <w:b/>
          <w:bCs/>
          <w:spacing w:val="-4"/>
          <w:szCs w:val="28"/>
        </w:rPr>
        <w:t xml:space="preserve">Про внесення змін до  Митного кодексу України </w:t>
      </w:r>
    </w:p>
    <w:p w:rsidR="00BB52CF" w:rsidRPr="00BE436D" w:rsidRDefault="00242814" w:rsidP="00BE436D">
      <w:pPr>
        <w:pStyle w:val="a3"/>
        <w:spacing w:line="228" w:lineRule="auto"/>
        <w:jc w:val="center"/>
        <w:rPr>
          <w:b/>
          <w:bCs/>
          <w:spacing w:val="-4"/>
          <w:szCs w:val="28"/>
        </w:rPr>
      </w:pPr>
      <w:r w:rsidRPr="00BE436D">
        <w:rPr>
          <w:b/>
          <w:bCs/>
          <w:spacing w:val="-4"/>
          <w:szCs w:val="28"/>
        </w:rPr>
        <w:t>у зв'язку із реформою прокуратури та змінами у системі судоустрою України</w:t>
      </w:r>
      <w:r w:rsidR="006864F3" w:rsidRPr="00BE436D">
        <w:rPr>
          <w:b/>
          <w:bCs/>
          <w:spacing w:val="-4"/>
          <w:szCs w:val="28"/>
        </w:rPr>
        <w:t>"</w:t>
      </w:r>
    </w:p>
    <w:p w:rsidR="007654B2" w:rsidRDefault="007654B2" w:rsidP="00BE436D">
      <w:pPr>
        <w:pStyle w:val="a3"/>
        <w:spacing w:line="228" w:lineRule="auto"/>
        <w:jc w:val="center"/>
        <w:rPr>
          <w:b/>
          <w:bCs/>
          <w:spacing w:val="-4"/>
          <w:szCs w:val="28"/>
        </w:rPr>
      </w:pPr>
    </w:p>
    <w:p w:rsidR="00BE436D" w:rsidRPr="00BE436D" w:rsidRDefault="00BE436D" w:rsidP="00BE436D">
      <w:pPr>
        <w:pStyle w:val="a3"/>
        <w:spacing w:line="228" w:lineRule="auto"/>
        <w:jc w:val="center"/>
        <w:rPr>
          <w:b/>
          <w:bCs/>
          <w:spacing w:val="-4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2B42F4" w:rsidRPr="00BE436D" w:rsidTr="00B40C55">
        <w:tc>
          <w:tcPr>
            <w:tcW w:w="7371" w:type="dxa"/>
          </w:tcPr>
          <w:p w:rsidR="002B42F4" w:rsidRPr="00BE436D" w:rsidRDefault="002B42F4" w:rsidP="00BE436D">
            <w:pPr>
              <w:spacing w:line="228" w:lineRule="auto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71" w:type="dxa"/>
          </w:tcPr>
          <w:p w:rsidR="002B42F4" w:rsidRPr="00BE436D" w:rsidRDefault="002B42F4" w:rsidP="00BE436D">
            <w:pPr>
              <w:spacing w:line="228" w:lineRule="auto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Запропонована редакція</w:t>
            </w:r>
          </w:p>
        </w:tc>
      </w:tr>
    </w:tbl>
    <w:p w:rsidR="00F02458" w:rsidRPr="00BE436D" w:rsidRDefault="00F02458" w:rsidP="00BE436D">
      <w:pPr>
        <w:spacing w:line="228" w:lineRule="auto"/>
        <w:rPr>
          <w:spacing w:val="-4"/>
          <w:sz w:val="2"/>
          <w:szCs w:val="2"/>
          <w:lang w:val="uk-UA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B40C55" w:rsidRPr="00BE436D" w:rsidTr="00F02458">
        <w:trPr>
          <w:trHeight w:val="262"/>
          <w:tblHeader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40C55" w:rsidRPr="00BE436D" w:rsidRDefault="00B40C55" w:rsidP="00BE436D">
            <w:pPr>
              <w:spacing w:line="228" w:lineRule="auto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40C55" w:rsidRPr="00BE436D" w:rsidRDefault="00B40C55" w:rsidP="00BE436D">
            <w:pPr>
              <w:spacing w:line="228" w:lineRule="auto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2</w:t>
            </w:r>
          </w:p>
        </w:tc>
      </w:tr>
      <w:tr w:rsidR="00A119B0" w:rsidRPr="00BE436D" w:rsidTr="00F02458">
        <w:trPr>
          <w:trHeight w:val="277"/>
        </w:trPr>
        <w:tc>
          <w:tcPr>
            <w:tcW w:w="147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04B0C" w:rsidRPr="00BE436D" w:rsidRDefault="00242814" w:rsidP="00BE436D">
            <w:pPr>
              <w:spacing w:line="228" w:lineRule="auto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Митний кодекс України</w:t>
            </w:r>
          </w:p>
        </w:tc>
      </w:tr>
      <w:tr w:rsidR="00336CFA" w:rsidRPr="00BE436D" w:rsidTr="00F02458">
        <w:trPr>
          <w:trHeight w:val="562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Стаття 340. Особистий огляд</w:t>
            </w:r>
          </w:p>
          <w:p w:rsidR="000257BA" w:rsidRPr="00BE436D" w:rsidRDefault="000257BA" w:rsidP="00BE436D">
            <w:pPr>
              <w:spacing w:after="120"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  <w:p w:rsidR="007654B2" w:rsidRPr="00BE436D" w:rsidRDefault="007654B2" w:rsidP="00BE436D">
            <w:pPr>
              <w:spacing w:after="120"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9. Особистому огляду не підлягають Президент України, Голова Верховної Ради України, народні депутати України, Прем'єр-міністр України, Перший віце-прем'єр-міністр України, Голова та судді </w:t>
            </w:r>
            <w:r w:rsidRPr="00E547D1">
              <w:rPr>
                <w:b/>
                <w:bCs/>
                <w:spacing w:val="-4"/>
                <w:sz w:val="28"/>
                <w:szCs w:val="28"/>
                <w:lang w:val="uk-UA"/>
              </w:rPr>
              <w:t>Верховного Суду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BE436D">
              <w:rPr>
                <w:b/>
                <w:bCs/>
                <w:spacing w:val="-4"/>
                <w:sz w:val="28"/>
                <w:szCs w:val="28"/>
                <w:lang w:val="uk-UA"/>
              </w:rPr>
              <w:t>України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, Голова та судді Конституційного Суду України, Міністр закордонних справ України, </w:t>
            </w:r>
            <w:r w:rsidRPr="00E547D1">
              <w:rPr>
                <w:b/>
                <w:bCs/>
                <w:spacing w:val="-4"/>
                <w:sz w:val="28"/>
                <w:szCs w:val="28"/>
                <w:lang w:val="uk-UA"/>
              </w:rPr>
              <w:t>Генеральний прокурор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BE436D">
              <w:rPr>
                <w:b/>
                <w:bCs/>
                <w:spacing w:val="-4"/>
                <w:sz w:val="28"/>
                <w:szCs w:val="28"/>
                <w:lang w:val="uk-UA"/>
              </w:rPr>
              <w:t>України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та члени їхніх сімей, які прямують разом з ними.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Стаття 340. Особистий огляд</w:t>
            </w:r>
          </w:p>
          <w:p w:rsidR="007654B2" w:rsidRPr="00BE436D" w:rsidRDefault="007654B2" w:rsidP="00BE436D">
            <w:pPr>
              <w:spacing w:after="120"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  <w:p w:rsidR="00336CFA" w:rsidRPr="00BE436D" w:rsidRDefault="007654B2" w:rsidP="00BE436D">
            <w:pPr>
              <w:spacing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9. Особистому огляду не підлягають Президент України, Голова Верховної Ради України, народні депутати України, Прем'єр-міністр України, Перший віце-прем'єр-міністр України, Голова та судді </w:t>
            </w:r>
            <w:r w:rsidRPr="00E547D1">
              <w:rPr>
                <w:b/>
                <w:bCs/>
                <w:spacing w:val="-4"/>
                <w:sz w:val="28"/>
                <w:szCs w:val="28"/>
                <w:lang w:val="uk-UA"/>
              </w:rPr>
              <w:t>Верховного Суду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, Голова та судді Конституційного Суду України, Міністр закордонних справ України, </w:t>
            </w:r>
            <w:r w:rsidRPr="00E547D1">
              <w:rPr>
                <w:b/>
                <w:bCs/>
                <w:spacing w:val="-4"/>
                <w:sz w:val="28"/>
                <w:szCs w:val="28"/>
                <w:lang w:val="uk-UA"/>
              </w:rPr>
              <w:t>Генеральний прокурор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та члени їхніх сімей, які прямують разом з ними.</w:t>
            </w:r>
          </w:p>
        </w:tc>
      </w:tr>
      <w:tr w:rsidR="007654B2" w:rsidRPr="00BE436D" w:rsidTr="00F02458">
        <w:trPr>
          <w:trHeight w:val="562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Стаття 359. Звільнення від митного огляду</w:t>
            </w:r>
          </w:p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7654B2" w:rsidRPr="00BE436D" w:rsidRDefault="007654B2" w:rsidP="00BE436D">
            <w:pPr>
              <w:spacing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1. Митному огляду не підлягає ручна поклажа та супроводжуваний багаж Президента України, Голови Верховної Ради України, народних депутатів України, Прем'єр-міністра України, Першого віце-прем'єр-міністра України, Голови та суддів </w:t>
            </w:r>
            <w:r w:rsidRPr="00E547D1">
              <w:rPr>
                <w:b/>
                <w:bCs/>
                <w:spacing w:val="-4"/>
                <w:sz w:val="28"/>
                <w:szCs w:val="28"/>
                <w:lang w:val="uk-UA"/>
              </w:rPr>
              <w:t>Верховного Суду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BE436D">
              <w:rPr>
                <w:b/>
                <w:bCs/>
                <w:spacing w:val="-4"/>
                <w:sz w:val="28"/>
                <w:szCs w:val="28"/>
                <w:lang w:val="uk-UA"/>
              </w:rPr>
              <w:t>України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, Голови та суддів Конституційного Суду України, Міністра закордонних справ України, </w:t>
            </w:r>
            <w:r w:rsidRPr="00E547D1">
              <w:rPr>
                <w:b/>
                <w:bCs/>
                <w:spacing w:val="-4"/>
                <w:sz w:val="28"/>
                <w:szCs w:val="28"/>
                <w:lang w:val="uk-UA"/>
              </w:rPr>
              <w:t>Генерального прокурора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</w:t>
            </w:r>
            <w:r w:rsidRPr="00BE436D">
              <w:rPr>
                <w:b/>
                <w:bCs/>
                <w:spacing w:val="-4"/>
                <w:sz w:val="28"/>
                <w:szCs w:val="28"/>
                <w:lang w:val="uk-UA"/>
              </w:rPr>
              <w:t>України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та членів їхніх сімей, які прямують разом з ними.</w:t>
            </w:r>
          </w:p>
          <w:p w:rsidR="007654B2" w:rsidRPr="00BE436D" w:rsidRDefault="007654B2" w:rsidP="00BE436D">
            <w:pPr>
              <w:spacing w:after="120"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Стаття 359. Звільнення від митного огляду</w:t>
            </w:r>
          </w:p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</w:p>
          <w:p w:rsidR="007654B2" w:rsidRPr="00BE436D" w:rsidRDefault="007654B2" w:rsidP="00BE436D">
            <w:pPr>
              <w:spacing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1. Митному огляду не підлягає ручна поклажа та супроводжуваний багаж Президента України, Голови Верховної Ради України, народних депутатів України, Прем'єр-міністра України, Першого віце-прем'єр-міністра України, Голови та судд</w:t>
            </w:r>
            <w:r w:rsidR="00A4002D"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ів </w:t>
            </w:r>
            <w:r w:rsidR="00A4002D" w:rsidRPr="00E547D1">
              <w:rPr>
                <w:b/>
                <w:bCs/>
                <w:spacing w:val="-4"/>
                <w:sz w:val="28"/>
                <w:szCs w:val="28"/>
                <w:lang w:val="uk-UA"/>
              </w:rPr>
              <w:t>Верховного Суду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, Голови та суддів Конституційного Суду України, Міністра закордонних справ України, </w:t>
            </w:r>
            <w:r w:rsidRPr="00E547D1">
              <w:rPr>
                <w:b/>
                <w:bCs/>
                <w:spacing w:val="-4"/>
                <w:sz w:val="28"/>
                <w:szCs w:val="28"/>
                <w:lang w:val="uk-UA"/>
              </w:rPr>
              <w:t>Генерального прокурора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та членів їхніх сімей, які прямують разом з ними.</w:t>
            </w:r>
          </w:p>
          <w:p w:rsidR="007654B2" w:rsidRPr="00BE436D" w:rsidRDefault="007654B2" w:rsidP="00BE436D">
            <w:pPr>
              <w:spacing w:after="120"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</w:tc>
      </w:tr>
      <w:tr w:rsidR="007654B2" w:rsidRPr="00BE436D" w:rsidTr="00F02458">
        <w:trPr>
          <w:trHeight w:val="562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E436D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lastRenderedPageBreak/>
              <w:t>Стаття 456. Контрольовані поставки наркотичних засобів, психотропних речовин і прекурсорів</w:t>
            </w:r>
          </w:p>
          <w:p w:rsidR="007654B2" w:rsidRPr="00BE436D" w:rsidRDefault="007654B2" w:rsidP="00BE436D">
            <w:pPr>
              <w:spacing w:line="228" w:lineRule="auto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  <w:p w:rsidR="007654B2" w:rsidRPr="00BE436D" w:rsidRDefault="007654B2" w:rsidP="00BE436D">
            <w:pPr>
              <w:spacing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2. Порядок проведення контрольованої поставки визначається цим Кодексом і відповідним нормативно-правовим актом центрального органу виконавчої влади, що забезпечує формування та реалізує державну фінансову політику, Міністерства внутрішніх справ України, Служби безпеки України, центрального органу виконавчої влади, що забезпечує реалізацію державної політики у сфері захисту державного кордону, погодженим із </w:t>
            </w:r>
            <w:r w:rsidRPr="00BE436D">
              <w:rPr>
                <w:b/>
                <w:bCs/>
                <w:spacing w:val="-4"/>
                <w:sz w:val="28"/>
                <w:szCs w:val="28"/>
                <w:lang w:val="uk-UA"/>
              </w:rPr>
              <w:t>Генеральною прокуратурою України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та зареєстрованим у Міністерстві юстиції України.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Стаття 456. Контрольовані поставки наркотичних засобів, психотропних речовин і прекурсорів</w:t>
            </w:r>
          </w:p>
          <w:p w:rsidR="007654B2" w:rsidRPr="00BE436D" w:rsidRDefault="007654B2" w:rsidP="00E547D1">
            <w:pPr>
              <w:spacing w:line="228" w:lineRule="auto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  <w:p w:rsidR="007654B2" w:rsidRPr="00BE436D" w:rsidRDefault="007654B2" w:rsidP="00BE436D">
            <w:pPr>
              <w:spacing w:after="60"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2. Порядок проведення контрольованої поставки визначається цим Кодексом і відповідним нормативно-правовим актом центрального органу виконавчої влади, що забезпечує формування та реалізує державну фінансову політику, Міністерства внутрішніх справ України, Служби безпеки України, центрального органу виконавчої влади, що забезпечує реалізацію державної політики у сфері захисту державного кордону, погодженим із </w:t>
            </w:r>
            <w:r w:rsidR="00A4002D" w:rsidRPr="00BE436D">
              <w:rPr>
                <w:b/>
                <w:bCs/>
                <w:spacing w:val="-4"/>
                <w:sz w:val="28"/>
                <w:szCs w:val="28"/>
                <w:lang w:val="uk-UA"/>
              </w:rPr>
              <w:t>Офісом Генерального прокурора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та зареєстрованим у Міністерстві юстиції України.</w:t>
            </w:r>
          </w:p>
        </w:tc>
      </w:tr>
      <w:tr w:rsidR="007654B2" w:rsidRPr="00BE436D" w:rsidTr="00F02458">
        <w:trPr>
          <w:trHeight w:val="562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Стаття 457. Переміщення товарів під негласним контролем</w:t>
            </w:r>
          </w:p>
          <w:p w:rsidR="007654B2" w:rsidRPr="00BE436D" w:rsidRDefault="007654B2" w:rsidP="00BE436D">
            <w:pPr>
              <w:spacing w:after="120" w:line="228" w:lineRule="auto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  <w:p w:rsidR="007654B2" w:rsidRPr="00BE436D" w:rsidRDefault="007654B2" w:rsidP="00BE436D">
            <w:pPr>
              <w:spacing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2. Порядок проведення негласного контролю за переміщенням товарів визначається цим Кодексом і відповідним нормативно-правовим актом центрального органу виконавчої влади, що забезпечує формування та реалізує державну фінансову політику, Міністерства внутрішніх справ України, Служби безпеки України, центрального органу виконавчої влади, що забезпечує реалізацію державної політики у сфері захисту державного кордону, погодженим з </w:t>
            </w:r>
            <w:r w:rsidRPr="00BE436D">
              <w:rPr>
                <w:b/>
                <w:bCs/>
                <w:spacing w:val="-4"/>
                <w:sz w:val="28"/>
                <w:szCs w:val="28"/>
                <w:lang w:val="uk-UA"/>
              </w:rPr>
              <w:t>Генеральною прокуратурою України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та зареєстрованим у Міністерстві юстиції України.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7654B2" w:rsidRPr="00BE436D" w:rsidRDefault="007654B2" w:rsidP="00BE436D">
            <w:pPr>
              <w:spacing w:line="228" w:lineRule="auto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Стаття 457. Переміщення товарів під негласним контролем</w:t>
            </w:r>
          </w:p>
          <w:p w:rsidR="007654B2" w:rsidRPr="00BE436D" w:rsidRDefault="007654B2" w:rsidP="00BE436D">
            <w:pPr>
              <w:spacing w:after="120" w:line="228" w:lineRule="auto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>…</w:t>
            </w:r>
          </w:p>
          <w:p w:rsidR="007654B2" w:rsidRPr="00BE436D" w:rsidRDefault="007654B2" w:rsidP="00BE436D">
            <w:pPr>
              <w:spacing w:after="40" w:line="228" w:lineRule="auto"/>
              <w:jc w:val="both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2. Порядок проведення негласного контролю за переміщенням товарів визначається цим Кодексом і відповідним нормативно-правовим актом центрального органу виконавчої влади, що забезпечує формування та реалізує державну фінансову політику, Міністерства внутрішніх справ України, Служби безпеки України, центрального органу виконавчої влади, що забезпечує реалізацію державної політики у сфері захисту державного кордону, погодженим з </w:t>
            </w:r>
            <w:r w:rsidR="00A4002D" w:rsidRPr="00BE436D">
              <w:rPr>
                <w:b/>
                <w:bCs/>
                <w:spacing w:val="-4"/>
                <w:sz w:val="28"/>
                <w:szCs w:val="28"/>
                <w:lang w:val="uk-UA"/>
              </w:rPr>
              <w:t>Офісом Генерального прокурора</w:t>
            </w:r>
            <w:r w:rsidRPr="00BE436D">
              <w:rPr>
                <w:bCs/>
                <w:spacing w:val="-4"/>
                <w:sz w:val="28"/>
                <w:szCs w:val="28"/>
                <w:lang w:val="uk-UA"/>
              </w:rPr>
              <w:t xml:space="preserve"> та зареєстрованим у Міністерстві юстиції України.</w:t>
            </w:r>
          </w:p>
        </w:tc>
      </w:tr>
    </w:tbl>
    <w:p w:rsidR="007654B2" w:rsidRPr="00BE436D" w:rsidRDefault="007654B2" w:rsidP="00BE436D">
      <w:pPr>
        <w:spacing w:line="228" w:lineRule="auto"/>
        <w:rPr>
          <w:spacing w:val="-4"/>
          <w:sz w:val="28"/>
          <w:szCs w:val="28"/>
          <w:lang w:val="uk-UA"/>
        </w:rPr>
      </w:pPr>
    </w:p>
    <w:p w:rsidR="000F68B2" w:rsidRPr="00BE436D" w:rsidRDefault="00534F55" w:rsidP="00BE436D">
      <w:pPr>
        <w:spacing w:line="228" w:lineRule="auto"/>
        <w:ind w:left="993"/>
        <w:rPr>
          <w:spacing w:val="-4"/>
          <w:sz w:val="28"/>
          <w:szCs w:val="28"/>
          <w:lang w:val="uk-UA"/>
        </w:rPr>
      </w:pPr>
      <w:r w:rsidRPr="00BE436D">
        <w:rPr>
          <w:spacing w:val="-4"/>
          <w:sz w:val="28"/>
          <w:szCs w:val="28"/>
          <w:lang w:val="uk-UA"/>
        </w:rPr>
        <w:t xml:space="preserve">    </w:t>
      </w:r>
      <w:r w:rsidR="000F68B2" w:rsidRPr="00BE436D">
        <w:rPr>
          <w:spacing w:val="-4"/>
          <w:sz w:val="28"/>
          <w:szCs w:val="28"/>
          <w:lang w:val="uk-UA"/>
        </w:rPr>
        <w:t xml:space="preserve">Заступник </w:t>
      </w:r>
      <w:r w:rsidRPr="00BE436D">
        <w:rPr>
          <w:spacing w:val="-4"/>
          <w:sz w:val="28"/>
          <w:szCs w:val="28"/>
          <w:lang w:val="uk-UA"/>
        </w:rPr>
        <w:t>Керівника</w:t>
      </w:r>
    </w:p>
    <w:p w:rsidR="001E1B26" w:rsidRPr="00BE436D" w:rsidRDefault="00534F55" w:rsidP="00BE436D">
      <w:pPr>
        <w:spacing w:line="228" w:lineRule="auto"/>
        <w:ind w:left="993"/>
        <w:rPr>
          <w:spacing w:val="-4"/>
          <w:lang w:val="uk-UA"/>
        </w:rPr>
      </w:pPr>
      <w:r w:rsidRPr="00BE436D">
        <w:rPr>
          <w:spacing w:val="-4"/>
          <w:sz w:val="28"/>
          <w:szCs w:val="28"/>
          <w:lang w:val="uk-UA"/>
        </w:rPr>
        <w:t>Офісу</w:t>
      </w:r>
      <w:r w:rsidR="000F68B2" w:rsidRPr="00BE436D">
        <w:rPr>
          <w:spacing w:val="-4"/>
          <w:sz w:val="28"/>
          <w:szCs w:val="28"/>
          <w:lang w:val="uk-UA"/>
        </w:rPr>
        <w:t xml:space="preserve"> Президента України                                                                                          </w:t>
      </w:r>
      <w:r w:rsidR="00DC0B21" w:rsidRPr="00BE436D">
        <w:rPr>
          <w:spacing w:val="-4"/>
          <w:sz w:val="28"/>
          <w:szCs w:val="28"/>
          <w:lang w:val="uk-UA"/>
        </w:rPr>
        <w:t xml:space="preserve">      </w:t>
      </w:r>
      <w:r w:rsidR="000F68B2" w:rsidRPr="00BE436D">
        <w:rPr>
          <w:spacing w:val="-4"/>
          <w:sz w:val="28"/>
          <w:szCs w:val="28"/>
          <w:lang w:val="uk-UA"/>
        </w:rPr>
        <w:t xml:space="preserve">  </w:t>
      </w:r>
      <w:r w:rsidR="00B40C55" w:rsidRPr="00BE436D">
        <w:rPr>
          <w:spacing w:val="-4"/>
          <w:sz w:val="28"/>
          <w:szCs w:val="28"/>
          <w:lang w:val="uk-UA"/>
        </w:rPr>
        <w:t xml:space="preserve">                </w:t>
      </w:r>
      <w:r w:rsidR="000F68B2" w:rsidRPr="00BE436D">
        <w:rPr>
          <w:spacing w:val="-4"/>
          <w:sz w:val="28"/>
          <w:szCs w:val="28"/>
          <w:lang w:val="uk-UA"/>
        </w:rPr>
        <w:t xml:space="preserve">  </w:t>
      </w:r>
      <w:r w:rsidR="008704BB" w:rsidRPr="00BE436D">
        <w:rPr>
          <w:b/>
          <w:spacing w:val="-4"/>
          <w:sz w:val="28"/>
          <w:szCs w:val="28"/>
          <w:lang w:val="uk-UA"/>
        </w:rPr>
        <w:t>А</w:t>
      </w:r>
      <w:r w:rsidR="000F68B2" w:rsidRPr="00BE436D">
        <w:rPr>
          <w:b/>
          <w:spacing w:val="-4"/>
          <w:sz w:val="28"/>
          <w:szCs w:val="28"/>
          <w:lang w:val="uk-UA"/>
        </w:rPr>
        <w:t>.</w:t>
      </w:r>
      <w:r w:rsidR="00242814" w:rsidRPr="00BE436D">
        <w:rPr>
          <w:b/>
          <w:spacing w:val="-4"/>
          <w:sz w:val="28"/>
          <w:szCs w:val="28"/>
          <w:lang w:val="uk-UA"/>
        </w:rPr>
        <w:t>Смирнов</w:t>
      </w:r>
    </w:p>
    <w:sectPr w:rsidR="001E1B26" w:rsidRPr="00BE436D" w:rsidSect="00F02458">
      <w:headerReference w:type="even" r:id="rId7"/>
      <w:headerReference w:type="default" r:id="rId8"/>
      <w:pgSz w:w="16838" w:h="11906" w:orient="landscape" w:code="9"/>
      <w:pgMar w:top="1701" w:right="1134" w:bottom="851" w:left="1134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A49" w:rsidRDefault="00AB0A49">
      <w:r>
        <w:separator/>
      </w:r>
    </w:p>
  </w:endnote>
  <w:endnote w:type="continuationSeparator" w:id="0">
    <w:p w:rsidR="00AB0A49" w:rsidRDefault="00AB0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A49" w:rsidRDefault="00AB0A49">
      <w:r>
        <w:separator/>
      </w:r>
    </w:p>
  </w:footnote>
  <w:footnote w:type="continuationSeparator" w:id="0">
    <w:p w:rsidR="00AB0A49" w:rsidRDefault="00AB0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Default="000E4541" w:rsidP="00D4055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4541" w:rsidRDefault="000E45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Pr="00EA4D71" w:rsidRDefault="000E4541" w:rsidP="00D40553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EA4D71">
      <w:rPr>
        <w:rStyle w:val="a6"/>
        <w:sz w:val="28"/>
        <w:szCs w:val="28"/>
      </w:rPr>
      <w:fldChar w:fldCharType="begin"/>
    </w:r>
    <w:r w:rsidRPr="00EA4D71">
      <w:rPr>
        <w:rStyle w:val="a6"/>
        <w:sz w:val="28"/>
        <w:szCs w:val="28"/>
      </w:rPr>
      <w:instrText xml:space="preserve">PAGE  </w:instrText>
    </w:r>
    <w:r w:rsidRPr="00EA4D71">
      <w:rPr>
        <w:rStyle w:val="a6"/>
        <w:sz w:val="28"/>
        <w:szCs w:val="28"/>
      </w:rPr>
      <w:fldChar w:fldCharType="separate"/>
    </w:r>
    <w:r w:rsidR="0088776C">
      <w:rPr>
        <w:rStyle w:val="a6"/>
        <w:noProof/>
        <w:sz w:val="28"/>
        <w:szCs w:val="28"/>
      </w:rPr>
      <w:t>2</w:t>
    </w:r>
    <w:r w:rsidRPr="00EA4D71">
      <w:rPr>
        <w:rStyle w:val="a6"/>
        <w:sz w:val="28"/>
        <w:szCs w:val="28"/>
      </w:rPr>
      <w:fldChar w:fldCharType="end"/>
    </w:r>
  </w:p>
  <w:p w:rsidR="000E4541" w:rsidRDefault="000E45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6D3"/>
    <w:rsid w:val="00002A8C"/>
    <w:rsid w:val="00003904"/>
    <w:rsid w:val="00011E7E"/>
    <w:rsid w:val="00013882"/>
    <w:rsid w:val="00015615"/>
    <w:rsid w:val="000169EB"/>
    <w:rsid w:val="00021B09"/>
    <w:rsid w:val="000237DF"/>
    <w:rsid w:val="000257BA"/>
    <w:rsid w:val="00030FD1"/>
    <w:rsid w:val="0003180D"/>
    <w:rsid w:val="0003437B"/>
    <w:rsid w:val="00035794"/>
    <w:rsid w:val="000403FA"/>
    <w:rsid w:val="00042D18"/>
    <w:rsid w:val="00042DF4"/>
    <w:rsid w:val="00043E54"/>
    <w:rsid w:val="0004545E"/>
    <w:rsid w:val="000467D8"/>
    <w:rsid w:val="00052EDB"/>
    <w:rsid w:val="00056397"/>
    <w:rsid w:val="000572EE"/>
    <w:rsid w:val="00066CE0"/>
    <w:rsid w:val="00071131"/>
    <w:rsid w:val="000777D2"/>
    <w:rsid w:val="000803F9"/>
    <w:rsid w:val="00083E9B"/>
    <w:rsid w:val="00086DA5"/>
    <w:rsid w:val="00090E25"/>
    <w:rsid w:val="00091518"/>
    <w:rsid w:val="000A54D0"/>
    <w:rsid w:val="000B0B5A"/>
    <w:rsid w:val="000B2AF3"/>
    <w:rsid w:val="000B4BCC"/>
    <w:rsid w:val="000C2960"/>
    <w:rsid w:val="000C4459"/>
    <w:rsid w:val="000D12A3"/>
    <w:rsid w:val="000D5F34"/>
    <w:rsid w:val="000D77EC"/>
    <w:rsid w:val="000D7E50"/>
    <w:rsid w:val="000D7F53"/>
    <w:rsid w:val="000E0E5C"/>
    <w:rsid w:val="000E4541"/>
    <w:rsid w:val="000E5955"/>
    <w:rsid w:val="000E728D"/>
    <w:rsid w:val="000F11F4"/>
    <w:rsid w:val="000F2508"/>
    <w:rsid w:val="000F68B2"/>
    <w:rsid w:val="00104BAE"/>
    <w:rsid w:val="00113B73"/>
    <w:rsid w:val="0011485E"/>
    <w:rsid w:val="0011575E"/>
    <w:rsid w:val="00116874"/>
    <w:rsid w:val="00124305"/>
    <w:rsid w:val="00124413"/>
    <w:rsid w:val="00124DA5"/>
    <w:rsid w:val="001258C2"/>
    <w:rsid w:val="00127EBE"/>
    <w:rsid w:val="00130A51"/>
    <w:rsid w:val="00130A79"/>
    <w:rsid w:val="00135B29"/>
    <w:rsid w:val="0013638F"/>
    <w:rsid w:val="00142303"/>
    <w:rsid w:val="001447A9"/>
    <w:rsid w:val="001470AE"/>
    <w:rsid w:val="0016666E"/>
    <w:rsid w:val="00174CE5"/>
    <w:rsid w:val="001808F2"/>
    <w:rsid w:val="00186CC2"/>
    <w:rsid w:val="00190398"/>
    <w:rsid w:val="00191523"/>
    <w:rsid w:val="00194DF8"/>
    <w:rsid w:val="001977A1"/>
    <w:rsid w:val="001A1021"/>
    <w:rsid w:val="001A2300"/>
    <w:rsid w:val="001A4161"/>
    <w:rsid w:val="001A5364"/>
    <w:rsid w:val="001A77FA"/>
    <w:rsid w:val="001A7C3C"/>
    <w:rsid w:val="001A7C6E"/>
    <w:rsid w:val="001A7CD7"/>
    <w:rsid w:val="001B22AB"/>
    <w:rsid w:val="001B2AF9"/>
    <w:rsid w:val="001B5E6F"/>
    <w:rsid w:val="001D3FF0"/>
    <w:rsid w:val="001D6CA4"/>
    <w:rsid w:val="001D7A97"/>
    <w:rsid w:val="001E0EFF"/>
    <w:rsid w:val="001E1B26"/>
    <w:rsid w:val="001E379E"/>
    <w:rsid w:val="001E6715"/>
    <w:rsid w:val="001F3897"/>
    <w:rsid w:val="001F4B7C"/>
    <w:rsid w:val="001F4E66"/>
    <w:rsid w:val="00201FA8"/>
    <w:rsid w:val="00205AC2"/>
    <w:rsid w:val="00205B13"/>
    <w:rsid w:val="00205F2E"/>
    <w:rsid w:val="002131A9"/>
    <w:rsid w:val="00217171"/>
    <w:rsid w:val="00222D3C"/>
    <w:rsid w:val="0022480D"/>
    <w:rsid w:val="00232CBF"/>
    <w:rsid w:val="002338DA"/>
    <w:rsid w:val="0023737A"/>
    <w:rsid w:val="00242814"/>
    <w:rsid w:val="00250282"/>
    <w:rsid w:val="00254A45"/>
    <w:rsid w:val="00256EC5"/>
    <w:rsid w:val="00256EEC"/>
    <w:rsid w:val="002570F6"/>
    <w:rsid w:val="00257162"/>
    <w:rsid w:val="00262C48"/>
    <w:rsid w:val="00266202"/>
    <w:rsid w:val="002673A0"/>
    <w:rsid w:val="00275053"/>
    <w:rsid w:val="00284BE3"/>
    <w:rsid w:val="002911F2"/>
    <w:rsid w:val="0029284D"/>
    <w:rsid w:val="00294AB4"/>
    <w:rsid w:val="002A4970"/>
    <w:rsid w:val="002A4DCF"/>
    <w:rsid w:val="002A543E"/>
    <w:rsid w:val="002B42F4"/>
    <w:rsid w:val="002B4E7D"/>
    <w:rsid w:val="002B6D05"/>
    <w:rsid w:val="002B725D"/>
    <w:rsid w:val="002C3AB8"/>
    <w:rsid w:val="002C40EA"/>
    <w:rsid w:val="002C505A"/>
    <w:rsid w:val="002C53D7"/>
    <w:rsid w:val="002C5EAD"/>
    <w:rsid w:val="002D6EA1"/>
    <w:rsid w:val="002E5169"/>
    <w:rsid w:val="002F590B"/>
    <w:rsid w:val="00305DDB"/>
    <w:rsid w:val="00305F5F"/>
    <w:rsid w:val="00315B70"/>
    <w:rsid w:val="0031781C"/>
    <w:rsid w:val="00327D26"/>
    <w:rsid w:val="0033033D"/>
    <w:rsid w:val="003325D5"/>
    <w:rsid w:val="00333DE4"/>
    <w:rsid w:val="00336CFA"/>
    <w:rsid w:val="00337CAD"/>
    <w:rsid w:val="00337DFD"/>
    <w:rsid w:val="003459D8"/>
    <w:rsid w:val="00346102"/>
    <w:rsid w:val="00347285"/>
    <w:rsid w:val="0035084D"/>
    <w:rsid w:val="0035136D"/>
    <w:rsid w:val="00351CAB"/>
    <w:rsid w:val="003563F2"/>
    <w:rsid w:val="003611CA"/>
    <w:rsid w:val="00365406"/>
    <w:rsid w:val="0036720D"/>
    <w:rsid w:val="00371991"/>
    <w:rsid w:val="00377224"/>
    <w:rsid w:val="0037771A"/>
    <w:rsid w:val="0038073A"/>
    <w:rsid w:val="003816DE"/>
    <w:rsid w:val="0038621B"/>
    <w:rsid w:val="003908B5"/>
    <w:rsid w:val="003919DB"/>
    <w:rsid w:val="0039361B"/>
    <w:rsid w:val="00395278"/>
    <w:rsid w:val="003953C7"/>
    <w:rsid w:val="003A5710"/>
    <w:rsid w:val="003B3B2E"/>
    <w:rsid w:val="003D42AF"/>
    <w:rsid w:val="003D49C0"/>
    <w:rsid w:val="003E1283"/>
    <w:rsid w:val="003E1A06"/>
    <w:rsid w:val="003F14B1"/>
    <w:rsid w:val="003F7856"/>
    <w:rsid w:val="003F7A02"/>
    <w:rsid w:val="00405875"/>
    <w:rsid w:val="004104AA"/>
    <w:rsid w:val="00412A69"/>
    <w:rsid w:val="004150F1"/>
    <w:rsid w:val="0043074A"/>
    <w:rsid w:val="00430E4F"/>
    <w:rsid w:val="004356C9"/>
    <w:rsid w:val="004363ED"/>
    <w:rsid w:val="00441256"/>
    <w:rsid w:val="004423B9"/>
    <w:rsid w:val="00442FAD"/>
    <w:rsid w:val="00447E85"/>
    <w:rsid w:val="00452FD7"/>
    <w:rsid w:val="00453977"/>
    <w:rsid w:val="00455C39"/>
    <w:rsid w:val="00456B20"/>
    <w:rsid w:val="004605A1"/>
    <w:rsid w:val="00462501"/>
    <w:rsid w:val="00462880"/>
    <w:rsid w:val="00464B7E"/>
    <w:rsid w:val="00467A24"/>
    <w:rsid w:val="00470883"/>
    <w:rsid w:val="00473E24"/>
    <w:rsid w:val="0047470E"/>
    <w:rsid w:val="00475284"/>
    <w:rsid w:val="00475423"/>
    <w:rsid w:val="0047767F"/>
    <w:rsid w:val="0047779E"/>
    <w:rsid w:val="00477DA1"/>
    <w:rsid w:val="00482FFA"/>
    <w:rsid w:val="00492591"/>
    <w:rsid w:val="00495CC2"/>
    <w:rsid w:val="00496CD3"/>
    <w:rsid w:val="00497DD0"/>
    <w:rsid w:val="004A0F02"/>
    <w:rsid w:val="004A30F4"/>
    <w:rsid w:val="004A36D3"/>
    <w:rsid w:val="004A4A40"/>
    <w:rsid w:val="004A5A69"/>
    <w:rsid w:val="004B44C3"/>
    <w:rsid w:val="004B50C5"/>
    <w:rsid w:val="004B7A6E"/>
    <w:rsid w:val="004B7FDD"/>
    <w:rsid w:val="004C20B0"/>
    <w:rsid w:val="004C4CC7"/>
    <w:rsid w:val="004C54E3"/>
    <w:rsid w:val="004C6F9F"/>
    <w:rsid w:val="004D034D"/>
    <w:rsid w:val="004D05E1"/>
    <w:rsid w:val="004D0FA4"/>
    <w:rsid w:val="004D2860"/>
    <w:rsid w:val="004D2993"/>
    <w:rsid w:val="004D4893"/>
    <w:rsid w:val="004E04AC"/>
    <w:rsid w:val="004E06D5"/>
    <w:rsid w:val="004E1924"/>
    <w:rsid w:val="004E3CE5"/>
    <w:rsid w:val="004E4116"/>
    <w:rsid w:val="004E4B12"/>
    <w:rsid w:val="004E72C0"/>
    <w:rsid w:val="004F4C89"/>
    <w:rsid w:val="004F562E"/>
    <w:rsid w:val="00500D10"/>
    <w:rsid w:val="005114E2"/>
    <w:rsid w:val="00514F1C"/>
    <w:rsid w:val="00515436"/>
    <w:rsid w:val="00520F42"/>
    <w:rsid w:val="0052604D"/>
    <w:rsid w:val="00526A92"/>
    <w:rsid w:val="005311F4"/>
    <w:rsid w:val="00533BD7"/>
    <w:rsid w:val="00534F55"/>
    <w:rsid w:val="005423BD"/>
    <w:rsid w:val="0054317A"/>
    <w:rsid w:val="00543EC8"/>
    <w:rsid w:val="00555715"/>
    <w:rsid w:val="00557066"/>
    <w:rsid w:val="00561F26"/>
    <w:rsid w:val="005633CF"/>
    <w:rsid w:val="00567B94"/>
    <w:rsid w:val="00571E81"/>
    <w:rsid w:val="00575D39"/>
    <w:rsid w:val="00576776"/>
    <w:rsid w:val="005768E6"/>
    <w:rsid w:val="00585B1E"/>
    <w:rsid w:val="00586140"/>
    <w:rsid w:val="005879B3"/>
    <w:rsid w:val="00587AEA"/>
    <w:rsid w:val="005929DC"/>
    <w:rsid w:val="005A6813"/>
    <w:rsid w:val="005B0BB1"/>
    <w:rsid w:val="005B3C8C"/>
    <w:rsid w:val="005B7994"/>
    <w:rsid w:val="005C0807"/>
    <w:rsid w:val="005C1BA4"/>
    <w:rsid w:val="005C574C"/>
    <w:rsid w:val="005C6418"/>
    <w:rsid w:val="005D0738"/>
    <w:rsid w:val="005D208E"/>
    <w:rsid w:val="005D4B4A"/>
    <w:rsid w:val="005D5A07"/>
    <w:rsid w:val="005D5FC4"/>
    <w:rsid w:val="005D7F1A"/>
    <w:rsid w:val="005E096C"/>
    <w:rsid w:val="005E0E2B"/>
    <w:rsid w:val="005F51AB"/>
    <w:rsid w:val="005F6753"/>
    <w:rsid w:val="00600906"/>
    <w:rsid w:val="006048AB"/>
    <w:rsid w:val="00606007"/>
    <w:rsid w:val="00607BCB"/>
    <w:rsid w:val="00610453"/>
    <w:rsid w:val="006114D3"/>
    <w:rsid w:val="00611547"/>
    <w:rsid w:val="00617000"/>
    <w:rsid w:val="00624420"/>
    <w:rsid w:val="0062716E"/>
    <w:rsid w:val="00645F91"/>
    <w:rsid w:val="0065039A"/>
    <w:rsid w:val="00650DB7"/>
    <w:rsid w:val="00651091"/>
    <w:rsid w:val="00653D02"/>
    <w:rsid w:val="0066203D"/>
    <w:rsid w:val="00667208"/>
    <w:rsid w:val="00673376"/>
    <w:rsid w:val="00677DC0"/>
    <w:rsid w:val="006826D0"/>
    <w:rsid w:val="006864F3"/>
    <w:rsid w:val="0068701D"/>
    <w:rsid w:val="006A0FC4"/>
    <w:rsid w:val="006A2636"/>
    <w:rsid w:val="006A7024"/>
    <w:rsid w:val="006B0C94"/>
    <w:rsid w:val="006B380F"/>
    <w:rsid w:val="006B5035"/>
    <w:rsid w:val="006B62F3"/>
    <w:rsid w:val="006C27CA"/>
    <w:rsid w:val="006C367C"/>
    <w:rsid w:val="006D3A7D"/>
    <w:rsid w:val="006E0965"/>
    <w:rsid w:val="006E305A"/>
    <w:rsid w:val="006E3E67"/>
    <w:rsid w:val="006F14F2"/>
    <w:rsid w:val="006F19BD"/>
    <w:rsid w:val="006F3AA8"/>
    <w:rsid w:val="006F5ABA"/>
    <w:rsid w:val="006F62D0"/>
    <w:rsid w:val="006F6CE5"/>
    <w:rsid w:val="00704B0C"/>
    <w:rsid w:val="007069F6"/>
    <w:rsid w:val="0071001D"/>
    <w:rsid w:val="00711346"/>
    <w:rsid w:val="00712EEC"/>
    <w:rsid w:val="0071498B"/>
    <w:rsid w:val="0072119C"/>
    <w:rsid w:val="007250E9"/>
    <w:rsid w:val="00725798"/>
    <w:rsid w:val="007307AA"/>
    <w:rsid w:val="00732154"/>
    <w:rsid w:val="00736B5A"/>
    <w:rsid w:val="00737C4B"/>
    <w:rsid w:val="0074423A"/>
    <w:rsid w:val="007447FC"/>
    <w:rsid w:val="00745024"/>
    <w:rsid w:val="0075015D"/>
    <w:rsid w:val="007503AE"/>
    <w:rsid w:val="00750A90"/>
    <w:rsid w:val="0075223A"/>
    <w:rsid w:val="00754D05"/>
    <w:rsid w:val="007624D8"/>
    <w:rsid w:val="007654B2"/>
    <w:rsid w:val="0076589D"/>
    <w:rsid w:val="00765F21"/>
    <w:rsid w:val="00766B0B"/>
    <w:rsid w:val="007723D7"/>
    <w:rsid w:val="00775AAB"/>
    <w:rsid w:val="007760FA"/>
    <w:rsid w:val="007845DC"/>
    <w:rsid w:val="00792186"/>
    <w:rsid w:val="00797F4F"/>
    <w:rsid w:val="007A00C6"/>
    <w:rsid w:val="007A564B"/>
    <w:rsid w:val="007A57E6"/>
    <w:rsid w:val="007A67B5"/>
    <w:rsid w:val="007A7C6A"/>
    <w:rsid w:val="007B4B30"/>
    <w:rsid w:val="007B57A2"/>
    <w:rsid w:val="007C68A1"/>
    <w:rsid w:val="007C6F66"/>
    <w:rsid w:val="007D047D"/>
    <w:rsid w:val="007D2537"/>
    <w:rsid w:val="007D2F6E"/>
    <w:rsid w:val="007E2FFF"/>
    <w:rsid w:val="007E50D8"/>
    <w:rsid w:val="007F0196"/>
    <w:rsid w:val="007F1F56"/>
    <w:rsid w:val="00802745"/>
    <w:rsid w:val="008101A9"/>
    <w:rsid w:val="00812347"/>
    <w:rsid w:val="00813976"/>
    <w:rsid w:val="00816DEB"/>
    <w:rsid w:val="00816DF6"/>
    <w:rsid w:val="00817B38"/>
    <w:rsid w:val="008236C5"/>
    <w:rsid w:val="0082533C"/>
    <w:rsid w:val="00827F85"/>
    <w:rsid w:val="0083017E"/>
    <w:rsid w:val="008337F5"/>
    <w:rsid w:val="00833992"/>
    <w:rsid w:val="00835B93"/>
    <w:rsid w:val="00841678"/>
    <w:rsid w:val="00841C6D"/>
    <w:rsid w:val="00847773"/>
    <w:rsid w:val="008704BB"/>
    <w:rsid w:val="008731DF"/>
    <w:rsid w:val="008742D9"/>
    <w:rsid w:val="00880270"/>
    <w:rsid w:val="00884BA9"/>
    <w:rsid w:val="00885F30"/>
    <w:rsid w:val="0088776C"/>
    <w:rsid w:val="00890C6F"/>
    <w:rsid w:val="00895053"/>
    <w:rsid w:val="00896DBD"/>
    <w:rsid w:val="008974BF"/>
    <w:rsid w:val="008A17A9"/>
    <w:rsid w:val="008A3107"/>
    <w:rsid w:val="008B0FDB"/>
    <w:rsid w:val="008B2ADA"/>
    <w:rsid w:val="008B4FB5"/>
    <w:rsid w:val="008B6904"/>
    <w:rsid w:val="008C043F"/>
    <w:rsid w:val="008C09EA"/>
    <w:rsid w:val="008C44F9"/>
    <w:rsid w:val="008C59AC"/>
    <w:rsid w:val="008D47BC"/>
    <w:rsid w:val="008D49D4"/>
    <w:rsid w:val="008E1F6E"/>
    <w:rsid w:val="008E4ED5"/>
    <w:rsid w:val="008E59DD"/>
    <w:rsid w:val="008E76B7"/>
    <w:rsid w:val="008F20EA"/>
    <w:rsid w:val="0090054E"/>
    <w:rsid w:val="00900A95"/>
    <w:rsid w:val="00901F3D"/>
    <w:rsid w:val="00902539"/>
    <w:rsid w:val="00903934"/>
    <w:rsid w:val="00911809"/>
    <w:rsid w:val="0091182F"/>
    <w:rsid w:val="00914294"/>
    <w:rsid w:val="00915220"/>
    <w:rsid w:val="00915574"/>
    <w:rsid w:val="00920306"/>
    <w:rsid w:val="00923098"/>
    <w:rsid w:val="009328F0"/>
    <w:rsid w:val="009338F6"/>
    <w:rsid w:val="00934314"/>
    <w:rsid w:val="0093438B"/>
    <w:rsid w:val="00934C4F"/>
    <w:rsid w:val="00936D95"/>
    <w:rsid w:val="009372E4"/>
    <w:rsid w:val="00937CC4"/>
    <w:rsid w:val="00941898"/>
    <w:rsid w:val="009419C4"/>
    <w:rsid w:val="009442AA"/>
    <w:rsid w:val="009471DF"/>
    <w:rsid w:val="0095061A"/>
    <w:rsid w:val="0095066F"/>
    <w:rsid w:val="0095124E"/>
    <w:rsid w:val="00951BE6"/>
    <w:rsid w:val="00954CC9"/>
    <w:rsid w:val="009615AD"/>
    <w:rsid w:val="00964EF2"/>
    <w:rsid w:val="0096515F"/>
    <w:rsid w:val="00967396"/>
    <w:rsid w:val="009715E6"/>
    <w:rsid w:val="009720F5"/>
    <w:rsid w:val="00972801"/>
    <w:rsid w:val="00976146"/>
    <w:rsid w:val="00980EE9"/>
    <w:rsid w:val="00982A8E"/>
    <w:rsid w:val="009850B8"/>
    <w:rsid w:val="009921C5"/>
    <w:rsid w:val="00997468"/>
    <w:rsid w:val="009A356A"/>
    <w:rsid w:val="009A615A"/>
    <w:rsid w:val="009A6BC9"/>
    <w:rsid w:val="009C0130"/>
    <w:rsid w:val="009C4FC3"/>
    <w:rsid w:val="009D080B"/>
    <w:rsid w:val="009D0D42"/>
    <w:rsid w:val="009D1710"/>
    <w:rsid w:val="009D23A2"/>
    <w:rsid w:val="009D2D8A"/>
    <w:rsid w:val="009D3166"/>
    <w:rsid w:val="009D4702"/>
    <w:rsid w:val="009D6C98"/>
    <w:rsid w:val="009E2733"/>
    <w:rsid w:val="009E5469"/>
    <w:rsid w:val="009F1EED"/>
    <w:rsid w:val="009F3E52"/>
    <w:rsid w:val="009F672E"/>
    <w:rsid w:val="00A05436"/>
    <w:rsid w:val="00A119B0"/>
    <w:rsid w:val="00A128AB"/>
    <w:rsid w:val="00A14CA5"/>
    <w:rsid w:val="00A16D94"/>
    <w:rsid w:val="00A275AA"/>
    <w:rsid w:val="00A37779"/>
    <w:rsid w:val="00A4002D"/>
    <w:rsid w:val="00A41955"/>
    <w:rsid w:val="00A42682"/>
    <w:rsid w:val="00A46106"/>
    <w:rsid w:val="00A506A7"/>
    <w:rsid w:val="00A5184F"/>
    <w:rsid w:val="00A51C22"/>
    <w:rsid w:val="00A51D60"/>
    <w:rsid w:val="00A5226A"/>
    <w:rsid w:val="00A535AA"/>
    <w:rsid w:val="00A56093"/>
    <w:rsid w:val="00A61142"/>
    <w:rsid w:val="00A62D01"/>
    <w:rsid w:val="00A6529C"/>
    <w:rsid w:val="00A66ACD"/>
    <w:rsid w:val="00A747EC"/>
    <w:rsid w:val="00A82776"/>
    <w:rsid w:val="00A83FF2"/>
    <w:rsid w:val="00A8688C"/>
    <w:rsid w:val="00A872C2"/>
    <w:rsid w:val="00A90DC0"/>
    <w:rsid w:val="00AA7701"/>
    <w:rsid w:val="00AB0A49"/>
    <w:rsid w:val="00AB5D3E"/>
    <w:rsid w:val="00AC3B8D"/>
    <w:rsid w:val="00AC661E"/>
    <w:rsid w:val="00AC74BD"/>
    <w:rsid w:val="00AD2029"/>
    <w:rsid w:val="00AE01E7"/>
    <w:rsid w:val="00AE4D6B"/>
    <w:rsid w:val="00AE706A"/>
    <w:rsid w:val="00AE734B"/>
    <w:rsid w:val="00AE799B"/>
    <w:rsid w:val="00AF3B62"/>
    <w:rsid w:val="00AF6649"/>
    <w:rsid w:val="00AF77A5"/>
    <w:rsid w:val="00B13112"/>
    <w:rsid w:val="00B13689"/>
    <w:rsid w:val="00B15E84"/>
    <w:rsid w:val="00B26C0C"/>
    <w:rsid w:val="00B31663"/>
    <w:rsid w:val="00B33479"/>
    <w:rsid w:val="00B3392D"/>
    <w:rsid w:val="00B348FD"/>
    <w:rsid w:val="00B40C55"/>
    <w:rsid w:val="00B45A0C"/>
    <w:rsid w:val="00B55719"/>
    <w:rsid w:val="00B567F0"/>
    <w:rsid w:val="00B62915"/>
    <w:rsid w:val="00B65521"/>
    <w:rsid w:val="00B73EC0"/>
    <w:rsid w:val="00B7675D"/>
    <w:rsid w:val="00B81409"/>
    <w:rsid w:val="00B85B43"/>
    <w:rsid w:val="00B90BC2"/>
    <w:rsid w:val="00B90D9E"/>
    <w:rsid w:val="00B927F0"/>
    <w:rsid w:val="00B9328F"/>
    <w:rsid w:val="00B96620"/>
    <w:rsid w:val="00BA6DDD"/>
    <w:rsid w:val="00BA712C"/>
    <w:rsid w:val="00BB0277"/>
    <w:rsid w:val="00BB1D88"/>
    <w:rsid w:val="00BB1FE2"/>
    <w:rsid w:val="00BB2D93"/>
    <w:rsid w:val="00BB2DC5"/>
    <w:rsid w:val="00BB3820"/>
    <w:rsid w:val="00BB52CF"/>
    <w:rsid w:val="00BB7BFE"/>
    <w:rsid w:val="00BC1083"/>
    <w:rsid w:val="00BC394D"/>
    <w:rsid w:val="00BD405B"/>
    <w:rsid w:val="00BD427B"/>
    <w:rsid w:val="00BD50C8"/>
    <w:rsid w:val="00BD5925"/>
    <w:rsid w:val="00BD5C7B"/>
    <w:rsid w:val="00BD6742"/>
    <w:rsid w:val="00BD6B48"/>
    <w:rsid w:val="00BE0CDD"/>
    <w:rsid w:val="00BE2541"/>
    <w:rsid w:val="00BE2AB8"/>
    <w:rsid w:val="00BE3950"/>
    <w:rsid w:val="00BE436D"/>
    <w:rsid w:val="00BE44F3"/>
    <w:rsid w:val="00BF16B6"/>
    <w:rsid w:val="00C01B24"/>
    <w:rsid w:val="00C0267F"/>
    <w:rsid w:val="00C03E99"/>
    <w:rsid w:val="00C06573"/>
    <w:rsid w:val="00C07558"/>
    <w:rsid w:val="00C13DC5"/>
    <w:rsid w:val="00C2618A"/>
    <w:rsid w:val="00C27492"/>
    <w:rsid w:val="00C36419"/>
    <w:rsid w:val="00C406D3"/>
    <w:rsid w:val="00C40AEB"/>
    <w:rsid w:val="00C43902"/>
    <w:rsid w:val="00C4394C"/>
    <w:rsid w:val="00C443D5"/>
    <w:rsid w:val="00C5027C"/>
    <w:rsid w:val="00C54621"/>
    <w:rsid w:val="00C54934"/>
    <w:rsid w:val="00C57006"/>
    <w:rsid w:val="00C61A51"/>
    <w:rsid w:val="00C62834"/>
    <w:rsid w:val="00C67245"/>
    <w:rsid w:val="00C679B2"/>
    <w:rsid w:val="00C67C54"/>
    <w:rsid w:val="00C70893"/>
    <w:rsid w:val="00C74382"/>
    <w:rsid w:val="00C75B51"/>
    <w:rsid w:val="00C765D6"/>
    <w:rsid w:val="00C838E8"/>
    <w:rsid w:val="00C91D65"/>
    <w:rsid w:val="00C923AF"/>
    <w:rsid w:val="00CA4D18"/>
    <w:rsid w:val="00CA7F7A"/>
    <w:rsid w:val="00CB0C91"/>
    <w:rsid w:val="00CB253F"/>
    <w:rsid w:val="00CB25AC"/>
    <w:rsid w:val="00CB2B2F"/>
    <w:rsid w:val="00CB44B9"/>
    <w:rsid w:val="00CB4F49"/>
    <w:rsid w:val="00CB78AE"/>
    <w:rsid w:val="00CC142E"/>
    <w:rsid w:val="00CC469E"/>
    <w:rsid w:val="00CC621D"/>
    <w:rsid w:val="00CC759C"/>
    <w:rsid w:val="00CD0346"/>
    <w:rsid w:val="00CD5AF8"/>
    <w:rsid w:val="00CD6702"/>
    <w:rsid w:val="00CE16A2"/>
    <w:rsid w:val="00CE74BF"/>
    <w:rsid w:val="00CF5422"/>
    <w:rsid w:val="00D130AD"/>
    <w:rsid w:val="00D14D75"/>
    <w:rsid w:val="00D14E63"/>
    <w:rsid w:val="00D15C04"/>
    <w:rsid w:val="00D219BC"/>
    <w:rsid w:val="00D32BB7"/>
    <w:rsid w:val="00D33037"/>
    <w:rsid w:val="00D33C13"/>
    <w:rsid w:val="00D35681"/>
    <w:rsid w:val="00D40553"/>
    <w:rsid w:val="00D43DA7"/>
    <w:rsid w:val="00D4509A"/>
    <w:rsid w:val="00D518D2"/>
    <w:rsid w:val="00D54A83"/>
    <w:rsid w:val="00D54DA8"/>
    <w:rsid w:val="00D550B7"/>
    <w:rsid w:val="00D619BD"/>
    <w:rsid w:val="00D62F1E"/>
    <w:rsid w:val="00D63F6C"/>
    <w:rsid w:val="00D7105B"/>
    <w:rsid w:val="00D73778"/>
    <w:rsid w:val="00D74246"/>
    <w:rsid w:val="00D766F8"/>
    <w:rsid w:val="00D76B51"/>
    <w:rsid w:val="00D82D95"/>
    <w:rsid w:val="00D851E9"/>
    <w:rsid w:val="00D85FEC"/>
    <w:rsid w:val="00D8680A"/>
    <w:rsid w:val="00D90803"/>
    <w:rsid w:val="00DA7720"/>
    <w:rsid w:val="00DB17CF"/>
    <w:rsid w:val="00DB20D3"/>
    <w:rsid w:val="00DC0B21"/>
    <w:rsid w:val="00DC1AEF"/>
    <w:rsid w:val="00DD75EC"/>
    <w:rsid w:val="00DD7F10"/>
    <w:rsid w:val="00DE1784"/>
    <w:rsid w:val="00DE19EC"/>
    <w:rsid w:val="00DE55DD"/>
    <w:rsid w:val="00DE6FCB"/>
    <w:rsid w:val="00DF3805"/>
    <w:rsid w:val="00E026E4"/>
    <w:rsid w:val="00E038F2"/>
    <w:rsid w:val="00E046FD"/>
    <w:rsid w:val="00E0671F"/>
    <w:rsid w:val="00E13BAD"/>
    <w:rsid w:val="00E1459D"/>
    <w:rsid w:val="00E152D0"/>
    <w:rsid w:val="00E17AD4"/>
    <w:rsid w:val="00E21B59"/>
    <w:rsid w:val="00E2599C"/>
    <w:rsid w:val="00E32560"/>
    <w:rsid w:val="00E3293B"/>
    <w:rsid w:val="00E337A1"/>
    <w:rsid w:val="00E44C4A"/>
    <w:rsid w:val="00E450D6"/>
    <w:rsid w:val="00E547D1"/>
    <w:rsid w:val="00E5716C"/>
    <w:rsid w:val="00E61251"/>
    <w:rsid w:val="00E6351A"/>
    <w:rsid w:val="00E74626"/>
    <w:rsid w:val="00E7503B"/>
    <w:rsid w:val="00E81E57"/>
    <w:rsid w:val="00E82ECA"/>
    <w:rsid w:val="00E8571B"/>
    <w:rsid w:val="00E86303"/>
    <w:rsid w:val="00E94181"/>
    <w:rsid w:val="00E959B3"/>
    <w:rsid w:val="00EA22D1"/>
    <w:rsid w:val="00EA2553"/>
    <w:rsid w:val="00EA3F34"/>
    <w:rsid w:val="00EA3F77"/>
    <w:rsid w:val="00EA4D71"/>
    <w:rsid w:val="00EC3FD2"/>
    <w:rsid w:val="00ED30CA"/>
    <w:rsid w:val="00ED34E4"/>
    <w:rsid w:val="00ED3A94"/>
    <w:rsid w:val="00ED77D9"/>
    <w:rsid w:val="00ED7CE0"/>
    <w:rsid w:val="00EE0EB3"/>
    <w:rsid w:val="00EE6BCC"/>
    <w:rsid w:val="00EE7613"/>
    <w:rsid w:val="00EF042E"/>
    <w:rsid w:val="00EF0F15"/>
    <w:rsid w:val="00EF5155"/>
    <w:rsid w:val="00EF5BB2"/>
    <w:rsid w:val="00F02458"/>
    <w:rsid w:val="00F0297B"/>
    <w:rsid w:val="00F040D5"/>
    <w:rsid w:val="00F07251"/>
    <w:rsid w:val="00F07ABD"/>
    <w:rsid w:val="00F118C7"/>
    <w:rsid w:val="00F126AF"/>
    <w:rsid w:val="00F15F61"/>
    <w:rsid w:val="00F17FF1"/>
    <w:rsid w:val="00F25FFF"/>
    <w:rsid w:val="00F2634E"/>
    <w:rsid w:val="00F26ACC"/>
    <w:rsid w:val="00F27AB5"/>
    <w:rsid w:val="00F3074B"/>
    <w:rsid w:val="00F31931"/>
    <w:rsid w:val="00F40C04"/>
    <w:rsid w:val="00F465FA"/>
    <w:rsid w:val="00F468F5"/>
    <w:rsid w:val="00F51F45"/>
    <w:rsid w:val="00F5556D"/>
    <w:rsid w:val="00F600AB"/>
    <w:rsid w:val="00F61C9B"/>
    <w:rsid w:val="00F6243C"/>
    <w:rsid w:val="00F65989"/>
    <w:rsid w:val="00F72644"/>
    <w:rsid w:val="00F72AA7"/>
    <w:rsid w:val="00F74227"/>
    <w:rsid w:val="00F76C5C"/>
    <w:rsid w:val="00F80504"/>
    <w:rsid w:val="00F81D3E"/>
    <w:rsid w:val="00F8373E"/>
    <w:rsid w:val="00F84519"/>
    <w:rsid w:val="00F84A6C"/>
    <w:rsid w:val="00F85C37"/>
    <w:rsid w:val="00F900F7"/>
    <w:rsid w:val="00F92E4A"/>
    <w:rsid w:val="00FA07C7"/>
    <w:rsid w:val="00FA0CE0"/>
    <w:rsid w:val="00FA1B12"/>
    <w:rsid w:val="00FA3B0D"/>
    <w:rsid w:val="00FA7119"/>
    <w:rsid w:val="00FB274A"/>
    <w:rsid w:val="00FB2C50"/>
    <w:rsid w:val="00FB5137"/>
    <w:rsid w:val="00FC13CC"/>
    <w:rsid w:val="00FC2135"/>
    <w:rsid w:val="00FC37A4"/>
    <w:rsid w:val="00FC70FA"/>
    <w:rsid w:val="00FD2F1F"/>
    <w:rsid w:val="00FF09DC"/>
    <w:rsid w:val="00FF0AC4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94E614-25CB-41AF-A723-3B45D3A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D3"/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406D3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835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link w:val="HTML"/>
    <w:uiPriority w:val="99"/>
    <w:locked/>
    <w:rsid w:val="00835B93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a4">
    <w:name w:val="header"/>
    <w:basedOn w:val="a"/>
    <w:link w:val="a5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locked/>
    <w:rPr>
      <w:rFonts w:eastAsia="Times New Roman" w:cs="Times New Roman"/>
      <w:sz w:val="24"/>
      <w:szCs w:val="24"/>
    </w:rPr>
  </w:style>
  <w:style w:type="character" w:styleId="a6">
    <w:name w:val="page number"/>
    <w:uiPriority w:val="99"/>
    <w:rsid w:val="00EA4D71"/>
    <w:rPr>
      <w:rFonts w:cs="Times New Roman"/>
    </w:rPr>
  </w:style>
  <w:style w:type="paragraph" w:styleId="a7">
    <w:name w:val="footer"/>
    <w:basedOn w:val="a"/>
    <w:link w:val="a8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link w:val="a7"/>
    <w:uiPriority w:val="99"/>
    <w:semiHidden/>
    <w:locked/>
    <w:rPr>
      <w:rFonts w:eastAsia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D14D75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Pr>
      <w:rFonts w:eastAsia="Times New Roman" w:cs="Times New Roman"/>
      <w:sz w:val="2"/>
    </w:rPr>
  </w:style>
  <w:style w:type="paragraph" w:customStyle="1" w:styleId="rvps7">
    <w:name w:val="rvps7"/>
    <w:basedOn w:val="a"/>
    <w:rsid w:val="00F8373E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rsid w:val="00F8373E"/>
  </w:style>
  <w:style w:type="character" w:customStyle="1" w:styleId="ab">
    <w:name w:val="Текст примітки Знак"/>
    <w:link w:val="ac"/>
    <w:uiPriority w:val="99"/>
    <w:locked/>
    <w:rsid w:val="000E4541"/>
    <w:rPr>
      <w:rFonts w:cs="Times New Roman"/>
      <w:sz w:val="20"/>
      <w:szCs w:val="20"/>
      <w:lang w:val="ru-RU" w:eastAsia="ru-RU"/>
    </w:rPr>
  </w:style>
  <w:style w:type="paragraph" w:styleId="ac">
    <w:name w:val="annotation text"/>
    <w:basedOn w:val="a"/>
    <w:link w:val="ab"/>
    <w:uiPriority w:val="99"/>
    <w:rsid w:val="000E4541"/>
    <w:rPr>
      <w:sz w:val="20"/>
      <w:szCs w:val="20"/>
    </w:rPr>
  </w:style>
  <w:style w:type="character" w:customStyle="1" w:styleId="1">
    <w:name w:val="Текст примітки Знак1"/>
    <w:uiPriority w:val="99"/>
    <w:semiHidden/>
    <w:rPr>
      <w:sz w:val="20"/>
      <w:szCs w:val="20"/>
      <w:lang w:val="ru-RU" w:eastAsia="ru-RU"/>
    </w:rPr>
  </w:style>
  <w:style w:type="character" w:customStyle="1" w:styleId="18">
    <w:name w:val="Текст примітки Знак18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7">
    <w:name w:val="Текст примітки Знак17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6">
    <w:name w:val="Текст примітки Знак16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5">
    <w:name w:val="Текст примітки Знак15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4">
    <w:name w:val="Текст примітки Знак14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3">
    <w:name w:val="Текст примітки Знак13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2">
    <w:name w:val="Текст примітки Знак12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1">
    <w:name w:val="Текст примітки Знак11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ad">
    <w:name w:val="Тема примітки Знак"/>
    <w:link w:val="ae"/>
    <w:uiPriority w:val="99"/>
    <w:locked/>
    <w:rsid w:val="000E4541"/>
    <w:rPr>
      <w:rFonts w:cs="Times New Roman"/>
      <w:b/>
      <w:bCs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d"/>
    <w:uiPriority w:val="99"/>
    <w:rsid w:val="000E4541"/>
    <w:rPr>
      <w:b/>
      <w:bCs/>
    </w:rPr>
  </w:style>
  <w:style w:type="character" w:customStyle="1" w:styleId="10">
    <w:name w:val="Тема примітки Знак1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80">
    <w:name w:val="Тема примітки Знак18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70">
    <w:name w:val="Тема примітки Знак17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60">
    <w:name w:val="Тема примітки Знак16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50">
    <w:name w:val="Тема примітки Знак15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40">
    <w:name w:val="Тема примітки Знак14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30">
    <w:name w:val="Тема примітки Знак13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20">
    <w:name w:val="Тема примітки Знак12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10">
    <w:name w:val="Тема примітки Знак11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rvts9">
    <w:name w:val="rvts9"/>
    <w:rsid w:val="000E4541"/>
  </w:style>
  <w:style w:type="paragraph" w:customStyle="1" w:styleId="rvps2">
    <w:name w:val="rvps2"/>
    <w:basedOn w:val="a"/>
    <w:rsid w:val="000E4541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62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A6EB7-3729-4AE3-9418-A862791DA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2821</Words>
  <Characters>1609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Mishenkov</dc:creator>
  <cp:keywords/>
  <dc:description/>
  <cp:revision>2</cp:revision>
  <cp:lastPrinted>2019-11-26T13:52:00Z</cp:lastPrinted>
  <dcterms:created xsi:type="dcterms:W3CDTF">2020-03-10T13:44:00Z</dcterms:created>
  <dcterms:modified xsi:type="dcterms:W3CDTF">2020-03-10T13:44:00Z</dcterms:modified>
</cp:coreProperties>
</file>