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211" w:rsidRDefault="000E6211" w:rsidP="000E6211">
      <w:pPr>
        <w:jc w:val="right"/>
        <w:rPr>
          <w:sz w:val="20"/>
        </w:rPr>
      </w:pPr>
      <w:bookmarkStart w:id="0" w:name="_GoBack"/>
      <w:bookmarkEnd w:id="0"/>
    </w:p>
    <w:p w:rsidR="000E6211" w:rsidRDefault="000E6211" w:rsidP="000E6211">
      <w:pPr>
        <w:jc w:val="right"/>
        <w:rPr>
          <w:sz w:val="20"/>
        </w:rPr>
      </w:pPr>
    </w:p>
    <w:p w:rsidR="000E6211" w:rsidRDefault="000E6211" w:rsidP="000E6211">
      <w:pPr>
        <w:jc w:val="right"/>
        <w:rPr>
          <w:sz w:val="20"/>
        </w:rPr>
      </w:pPr>
    </w:p>
    <w:p w:rsidR="000E6211" w:rsidRDefault="000E6211" w:rsidP="000E6211">
      <w:pPr>
        <w:jc w:val="right"/>
        <w:rPr>
          <w:sz w:val="20"/>
        </w:rPr>
      </w:pPr>
    </w:p>
    <w:p w:rsidR="000E6211" w:rsidRPr="0010698A" w:rsidRDefault="000E6211" w:rsidP="000E6211">
      <w:pPr>
        <w:jc w:val="right"/>
        <w:rPr>
          <w:sz w:val="20"/>
        </w:rPr>
      </w:pPr>
    </w:p>
    <w:p w:rsidR="000E6211" w:rsidRDefault="000E6211" w:rsidP="000E6211">
      <w:pPr>
        <w:jc w:val="right"/>
        <w:rPr>
          <w:sz w:val="20"/>
        </w:rPr>
      </w:pPr>
    </w:p>
    <w:p w:rsidR="000E6211" w:rsidRPr="0010698A" w:rsidRDefault="000E6211" w:rsidP="000E6211">
      <w:pPr>
        <w:jc w:val="right"/>
        <w:rPr>
          <w:sz w:val="20"/>
        </w:rPr>
      </w:pPr>
    </w:p>
    <w:p w:rsidR="000E6211" w:rsidRPr="0010698A" w:rsidRDefault="000E6211" w:rsidP="000E6211">
      <w:pPr>
        <w:jc w:val="right"/>
        <w:rPr>
          <w:sz w:val="20"/>
        </w:rPr>
      </w:pPr>
    </w:p>
    <w:p w:rsidR="000E6211" w:rsidRPr="0010698A" w:rsidRDefault="000E6211" w:rsidP="000E6211">
      <w:pPr>
        <w:jc w:val="right"/>
        <w:rPr>
          <w:sz w:val="20"/>
        </w:rPr>
      </w:pPr>
    </w:p>
    <w:p w:rsidR="000E6211" w:rsidRPr="0010698A" w:rsidRDefault="000E6211" w:rsidP="000E6211">
      <w:pPr>
        <w:jc w:val="right"/>
        <w:rPr>
          <w:sz w:val="20"/>
        </w:rPr>
      </w:pPr>
    </w:p>
    <w:p w:rsidR="0039652F" w:rsidRDefault="0039652F" w:rsidP="000E6211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39652F" w:rsidRDefault="0039652F" w:rsidP="000E6211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39652F" w:rsidRDefault="0039652F" w:rsidP="000E6211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0E6211" w:rsidRPr="00E66232" w:rsidRDefault="000E6211" w:rsidP="000E6211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E66232">
        <w:rPr>
          <w:rStyle w:val="a4"/>
          <w:rFonts w:ascii="Times New Roman" w:hAnsi="Times New Roman"/>
          <w:sz w:val="28"/>
          <w:szCs w:val="28"/>
        </w:rPr>
        <w:t>ВИСНОВ</w:t>
      </w:r>
      <w:r>
        <w:rPr>
          <w:rStyle w:val="a4"/>
          <w:rFonts w:ascii="Times New Roman" w:hAnsi="Times New Roman"/>
          <w:sz w:val="28"/>
          <w:szCs w:val="28"/>
        </w:rPr>
        <w:t>О</w:t>
      </w:r>
      <w:r w:rsidRPr="00E66232">
        <w:rPr>
          <w:rStyle w:val="a4"/>
          <w:rFonts w:ascii="Times New Roman" w:hAnsi="Times New Roman"/>
          <w:sz w:val="28"/>
          <w:szCs w:val="28"/>
        </w:rPr>
        <w:t>К</w:t>
      </w:r>
    </w:p>
    <w:p w:rsidR="000E6211" w:rsidRPr="001827E5" w:rsidRDefault="000E6211" w:rsidP="001827E5">
      <w:pPr>
        <w:jc w:val="center"/>
        <w:rPr>
          <w:b/>
          <w:szCs w:val="28"/>
        </w:rPr>
      </w:pPr>
      <w:r w:rsidRPr="00E66232">
        <w:rPr>
          <w:rStyle w:val="a4"/>
          <w:rFonts w:ascii="Times New Roman" w:eastAsia="Calibri" w:hAnsi="Times New Roman"/>
          <w:sz w:val="28"/>
          <w:szCs w:val="28"/>
        </w:rPr>
        <w:t xml:space="preserve">на </w:t>
      </w:r>
      <w:r w:rsidRPr="00504AC1">
        <w:rPr>
          <w:b/>
          <w:bCs/>
          <w:szCs w:val="28"/>
          <w:bdr w:val="none" w:sz="0" w:space="0" w:color="auto" w:frame="1"/>
        </w:rPr>
        <w:t>проект Закону України</w:t>
      </w:r>
      <w:r w:rsidRPr="00E66232">
        <w:rPr>
          <w:bCs/>
          <w:szCs w:val="28"/>
          <w:bdr w:val="none" w:sz="0" w:space="0" w:color="auto" w:frame="1"/>
        </w:rPr>
        <w:t xml:space="preserve"> </w:t>
      </w:r>
      <w:r w:rsidRPr="007940D3">
        <w:rPr>
          <w:b/>
          <w:bCs/>
          <w:szCs w:val="28"/>
          <w:bdr w:val="none" w:sz="0" w:space="0" w:color="auto" w:frame="1"/>
        </w:rPr>
        <w:t>«</w:t>
      </w:r>
      <w:r w:rsidR="001827E5">
        <w:rPr>
          <w:b/>
          <w:bCs/>
          <w:spacing w:val="-4"/>
          <w:szCs w:val="28"/>
        </w:rPr>
        <w:t xml:space="preserve">Про внесення змін до </w:t>
      </w:r>
      <w:r w:rsidR="001827E5" w:rsidRPr="00BE436D">
        <w:rPr>
          <w:b/>
          <w:bCs/>
          <w:spacing w:val="-4"/>
          <w:szCs w:val="28"/>
        </w:rPr>
        <w:t>Митного кодексу України у зв'язку із реформою прокуратури та змінами у системі судоустрою</w:t>
      </w:r>
      <w:r w:rsidR="001827E5">
        <w:rPr>
          <w:b/>
          <w:bCs/>
          <w:spacing w:val="-4"/>
          <w:szCs w:val="28"/>
        </w:rPr>
        <w:t xml:space="preserve"> України</w:t>
      </w:r>
      <w:r>
        <w:rPr>
          <w:b/>
          <w:bCs/>
          <w:szCs w:val="28"/>
          <w:bdr w:val="none" w:sz="0" w:space="0" w:color="auto" w:frame="1"/>
        </w:rPr>
        <w:t>»</w:t>
      </w:r>
    </w:p>
    <w:p w:rsidR="000E6211" w:rsidRDefault="000E6211" w:rsidP="000E6211">
      <w:pPr>
        <w:jc w:val="center"/>
        <w:rPr>
          <w:b/>
          <w:szCs w:val="28"/>
        </w:rPr>
      </w:pPr>
    </w:p>
    <w:p w:rsidR="001827E5" w:rsidRPr="001827E5" w:rsidRDefault="000E6211" w:rsidP="001827E5">
      <w:pPr>
        <w:pStyle w:val="3"/>
        <w:spacing w:after="0"/>
        <w:ind w:left="0" w:firstLine="709"/>
        <w:jc w:val="both"/>
        <w:rPr>
          <w:spacing w:val="-6"/>
          <w:sz w:val="28"/>
          <w:szCs w:val="28"/>
        </w:rPr>
      </w:pPr>
      <w:r w:rsidRPr="001827E5">
        <w:rPr>
          <w:sz w:val="28"/>
          <w:szCs w:val="28"/>
        </w:rPr>
        <w:t>У законопроекті пропонуються зміни</w:t>
      </w:r>
      <w:r w:rsidR="001827E5" w:rsidRPr="001827E5">
        <w:rPr>
          <w:spacing w:val="-6"/>
          <w:sz w:val="28"/>
          <w:szCs w:val="28"/>
        </w:rPr>
        <w:t xml:space="preserve"> до ч</w:t>
      </w:r>
      <w:r w:rsidR="0039652F">
        <w:rPr>
          <w:spacing w:val="-6"/>
          <w:sz w:val="28"/>
          <w:szCs w:val="28"/>
        </w:rPr>
        <w:t>. 9</w:t>
      </w:r>
      <w:r w:rsidR="001827E5" w:rsidRPr="001827E5">
        <w:rPr>
          <w:spacing w:val="-6"/>
          <w:sz w:val="28"/>
          <w:szCs w:val="28"/>
        </w:rPr>
        <w:t xml:space="preserve"> ст</w:t>
      </w:r>
      <w:r w:rsidR="0039652F">
        <w:rPr>
          <w:spacing w:val="-6"/>
          <w:sz w:val="28"/>
          <w:szCs w:val="28"/>
        </w:rPr>
        <w:t xml:space="preserve">. </w:t>
      </w:r>
      <w:r w:rsidR="001827E5" w:rsidRPr="001827E5">
        <w:rPr>
          <w:spacing w:val="-6"/>
          <w:sz w:val="28"/>
          <w:szCs w:val="28"/>
        </w:rPr>
        <w:t>340, ч</w:t>
      </w:r>
      <w:r w:rsidR="0039652F">
        <w:rPr>
          <w:spacing w:val="-6"/>
          <w:sz w:val="28"/>
          <w:szCs w:val="28"/>
        </w:rPr>
        <w:t xml:space="preserve">. 1 </w:t>
      </w:r>
      <w:r w:rsidR="001827E5" w:rsidRPr="001827E5">
        <w:rPr>
          <w:spacing w:val="-6"/>
          <w:sz w:val="28"/>
          <w:szCs w:val="28"/>
        </w:rPr>
        <w:t>ст</w:t>
      </w:r>
      <w:r w:rsidR="0039652F">
        <w:rPr>
          <w:spacing w:val="-6"/>
          <w:sz w:val="28"/>
          <w:szCs w:val="28"/>
        </w:rPr>
        <w:t xml:space="preserve">. </w:t>
      </w:r>
      <w:r w:rsidR="001827E5" w:rsidRPr="001827E5">
        <w:rPr>
          <w:spacing w:val="-6"/>
          <w:sz w:val="28"/>
          <w:szCs w:val="28"/>
        </w:rPr>
        <w:t>359, ч</w:t>
      </w:r>
      <w:r w:rsidR="0039652F">
        <w:rPr>
          <w:spacing w:val="-6"/>
          <w:sz w:val="28"/>
          <w:szCs w:val="28"/>
        </w:rPr>
        <w:t>. 2</w:t>
      </w:r>
      <w:r w:rsidR="001827E5" w:rsidRPr="001827E5">
        <w:rPr>
          <w:spacing w:val="-6"/>
          <w:sz w:val="28"/>
          <w:szCs w:val="28"/>
        </w:rPr>
        <w:t xml:space="preserve"> </w:t>
      </w:r>
      <w:r w:rsidR="003611D5">
        <w:rPr>
          <w:spacing w:val="-6"/>
          <w:sz w:val="28"/>
          <w:szCs w:val="28"/>
        </w:rPr>
        <w:br/>
      </w:r>
      <w:r w:rsidR="001827E5" w:rsidRPr="001827E5">
        <w:rPr>
          <w:spacing w:val="-6"/>
          <w:sz w:val="28"/>
          <w:szCs w:val="28"/>
        </w:rPr>
        <w:t>ст</w:t>
      </w:r>
      <w:r w:rsidR="0039652F">
        <w:rPr>
          <w:spacing w:val="-6"/>
          <w:sz w:val="28"/>
          <w:szCs w:val="28"/>
        </w:rPr>
        <w:t xml:space="preserve">. </w:t>
      </w:r>
      <w:r w:rsidR="001827E5" w:rsidRPr="001827E5">
        <w:rPr>
          <w:spacing w:val="-6"/>
          <w:sz w:val="28"/>
          <w:szCs w:val="28"/>
        </w:rPr>
        <w:t>456 та ч</w:t>
      </w:r>
      <w:r w:rsidR="0039652F">
        <w:rPr>
          <w:spacing w:val="-6"/>
          <w:sz w:val="28"/>
          <w:szCs w:val="28"/>
        </w:rPr>
        <w:t>. 2</w:t>
      </w:r>
      <w:r w:rsidR="001827E5" w:rsidRPr="001827E5">
        <w:rPr>
          <w:spacing w:val="-6"/>
          <w:sz w:val="28"/>
          <w:szCs w:val="28"/>
        </w:rPr>
        <w:t xml:space="preserve"> ст</w:t>
      </w:r>
      <w:r w:rsidR="0039652F">
        <w:rPr>
          <w:spacing w:val="-6"/>
          <w:sz w:val="28"/>
          <w:szCs w:val="28"/>
        </w:rPr>
        <w:t xml:space="preserve">. </w:t>
      </w:r>
      <w:r w:rsidR="001827E5" w:rsidRPr="001827E5">
        <w:rPr>
          <w:spacing w:val="-6"/>
          <w:sz w:val="28"/>
          <w:szCs w:val="28"/>
        </w:rPr>
        <w:t>457 Митного кодексу України</w:t>
      </w:r>
      <w:r w:rsidR="0039652F">
        <w:rPr>
          <w:spacing w:val="-6"/>
          <w:sz w:val="28"/>
          <w:szCs w:val="28"/>
        </w:rPr>
        <w:t>,</w:t>
      </w:r>
      <w:r w:rsidR="001827E5" w:rsidRPr="001827E5">
        <w:rPr>
          <w:sz w:val="28"/>
          <w:szCs w:val="28"/>
        </w:rPr>
        <w:t xml:space="preserve"> </w:t>
      </w:r>
      <w:r w:rsidR="001827E5">
        <w:rPr>
          <w:spacing w:val="-6"/>
          <w:sz w:val="28"/>
          <w:szCs w:val="28"/>
        </w:rPr>
        <w:t>якими передбачається технічна заміна</w:t>
      </w:r>
      <w:r w:rsidR="001827E5" w:rsidRPr="001827E5">
        <w:rPr>
          <w:spacing w:val="-6"/>
          <w:sz w:val="28"/>
          <w:szCs w:val="28"/>
        </w:rPr>
        <w:t xml:space="preserve"> слів </w:t>
      </w:r>
      <w:r w:rsidR="0039652F">
        <w:rPr>
          <w:spacing w:val="-6"/>
          <w:sz w:val="28"/>
          <w:szCs w:val="28"/>
        </w:rPr>
        <w:t>«</w:t>
      </w:r>
      <w:r w:rsidR="001827E5" w:rsidRPr="001827E5">
        <w:rPr>
          <w:spacing w:val="-6"/>
          <w:sz w:val="28"/>
          <w:szCs w:val="28"/>
        </w:rPr>
        <w:t>Верховний Суд України</w:t>
      </w:r>
      <w:r w:rsidR="0039652F">
        <w:rPr>
          <w:spacing w:val="-6"/>
          <w:sz w:val="28"/>
          <w:szCs w:val="28"/>
        </w:rPr>
        <w:t>»</w:t>
      </w:r>
      <w:r w:rsidR="001827E5" w:rsidRPr="001827E5">
        <w:rPr>
          <w:spacing w:val="-6"/>
          <w:sz w:val="28"/>
          <w:szCs w:val="28"/>
        </w:rPr>
        <w:t xml:space="preserve">, </w:t>
      </w:r>
      <w:r w:rsidR="0039652F">
        <w:rPr>
          <w:spacing w:val="-6"/>
          <w:sz w:val="28"/>
          <w:szCs w:val="28"/>
        </w:rPr>
        <w:t>«</w:t>
      </w:r>
      <w:r w:rsidR="001827E5" w:rsidRPr="001827E5">
        <w:rPr>
          <w:spacing w:val="-6"/>
          <w:sz w:val="28"/>
          <w:szCs w:val="28"/>
        </w:rPr>
        <w:t>Генеральний прокурор України</w:t>
      </w:r>
      <w:r w:rsidR="0039652F">
        <w:rPr>
          <w:spacing w:val="-6"/>
          <w:sz w:val="28"/>
          <w:szCs w:val="28"/>
        </w:rPr>
        <w:t>»</w:t>
      </w:r>
      <w:r w:rsidR="001827E5">
        <w:rPr>
          <w:spacing w:val="-6"/>
          <w:sz w:val="28"/>
          <w:szCs w:val="28"/>
        </w:rPr>
        <w:t xml:space="preserve"> та</w:t>
      </w:r>
      <w:r w:rsidR="001827E5" w:rsidRPr="001827E5">
        <w:rPr>
          <w:spacing w:val="-6"/>
          <w:sz w:val="28"/>
          <w:szCs w:val="28"/>
        </w:rPr>
        <w:t xml:space="preserve"> </w:t>
      </w:r>
      <w:r w:rsidR="0039652F">
        <w:rPr>
          <w:spacing w:val="-6"/>
          <w:sz w:val="28"/>
          <w:szCs w:val="28"/>
        </w:rPr>
        <w:t>«</w:t>
      </w:r>
      <w:r w:rsidR="001827E5" w:rsidRPr="001827E5">
        <w:rPr>
          <w:spacing w:val="-6"/>
          <w:sz w:val="28"/>
          <w:szCs w:val="28"/>
        </w:rPr>
        <w:t>Генеральна прокуратура України</w:t>
      </w:r>
      <w:r w:rsidR="0039652F">
        <w:rPr>
          <w:spacing w:val="-6"/>
          <w:sz w:val="28"/>
          <w:szCs w:val="28"/>
        </w:rPr>
        <w:t>»</w:t>
      </w:r>
      <w:r w:rsidR="001827E5" w:rsidRPr="001827E5">
        <w:rPr>
          <w:spacing w:val="-6"/>
          <w:sz w:val="28"/>
          <w:szCs w:val="28"/>
        </w:rPr>
        <w:t xml:space="preserve"> словами </w:t>
      </w:r>
      <w:r w:rsidR="0039652F">
        <w:rPr>
          <w:spacing w:val="-6"/>
          <w:sz w:val="28"/>
          <w:szCs w:val="28"/>
        </w:rPr>
        <w:t>«</w:t>
      </w:r>
      <w:r w:rsidR="001827E5" w:rsidRPr="001827E5">
        <w:rPr>
          <w:spacing w:val="-6"/>
          <w:sz w:val="28"/>
          <w:szCs w:val="28"/>
        </w:rPr>
        <w:t>Верховний Суд</w:t>
      </w:r>
      <w:r w:rsidR="0039652F">
        <w:rPr>
          <w:spacing w:val="-6"/>
          <w:sz w:val="28"/>
          <w:szCs w:val="28"/>
        </w:rPr>
        <w:t>»</w:t>
      </w:r>
      <w:r w:rsidR="001827E5" w:rsidRPr="001827E5">
        <w:rPr>
          <w:spacing w:val="-6"/>
          <w:sz w:val="28"/>
          <w:szCs w:val="28"/>
        </w:rPr>
        <w:t xml:space="preserve">, </w:t>
      </w:r>
      <w:r w:rsidR="0039652F">
        <w:rPr>
          <w:spacing w:val="-6"/>
          <w:sz w:val="28"/>
          <w:szCs w:val="28"/>
        </w:rPr>
        <w:t>«</w:t>
      </w:r>
      <w:r w:rsidR="001827E5" w:rsidRPr="001827E5">
        <w:rPr>
          <w:spacing w:val="-6"/>
          <w:sz w:val="28"/>
          <w:szCs w:val="28"/>
        </w:rPr>
        <w:t>Генеральний прокурор</w:t>
      </w:r>
      <w:r w:rsidR="0039652F">
        <w:rPr>
          <w:spacing w:val="-6"/>
          <w:sz w:val="28"/>
          <w:szCs w:val="28"/>
        </w:rPr>
        <w:t>»</w:t>
      </w:r>
      <w:r w:rsidR="001827E5" w:rsidRPr="001827E5">
        <w:rPr>
          <w:spacing w:val="-6"/>
          <w:sz w:val="28"/>
          <w:szCs w:val="28"/>
        </w:rPr>
        <w:t xml:space="preserve"> та </w:t>
      </w:r>
      <w:r w:rsidR="0039652F">
        <w:rPr>
          <w:spacing w:val="-6"/>
          <w:sz w:val="28"/>
          <w:szCs w:val="28"/>
        </w:rPr>
        <w:t>«</w:t>
      </w:r>
      <w:r w:rsidR="001827E5" w:rsidRPr="001827E5">
        <w:rPr>
          <w:spacing w:val="-6"/>
          <w:sz w:val="28"/>
          <w:szCs w:val="28"/>
        </w:rPr>
        <w:t>Офіс Генерального прокурора</w:t>
      </w:r>
      <w:r w:rsidR="0039652F">
        <w:rPr>
          <w:spacing w:val="-6"/>
          <w:sz w:val="28"/>
          <w:szCs w:val="28"/>
        </w:rPr>
        <w:t>»</w:t>
      </w:r>
      <w:r w:rsidR="001827E5" w:rsidRPr="001827E5">
        <w:rPr>
          <w:spacing w:val="-6"/>
          <w:sz w:val="28"/>
          <w:szCs w:val="28"/>
        </w:rPr>
        <w:t xml:space="preserve"> відповідно. </w:t>
      </w:r>
    </w:p>
    <w:p w:rsidR="001827E5" w:rsidRDefault="001827E5" w:rsidP="001827E5">
      <w:pPr>
        <w:ind w:firstLine="709"/>
        <w:jc w:val="both"/>
        <w:rPr>
          <w:b/>
          <w:szCs w:val="28"/>
        </w:rPr>
      </w:pPr>
      <w:r w:rsidRPr="001827E5">
        <w:rPr>
          <w:szCs w:val="28"/>
        </w:rPr>
        <w:t>Метою законопроекту</w:t>
      </w:r>
      <w:r>
        <w:rPr>
          <w:szCs w:val="28"/>
        </w:rPr>
        <w:t>, як зазначається у пояснювальн</w:t>
      </w:r>
      <w:r w:rsidRPr="001827E5">
        <w:rPr>
          <w:szCs w:val="28"/>
        </w:rPr>
        <w:t>ій записці до нього</w:t>
      </w:r>
      <w:r w:rsidR="0039652F">
        <w:rPr>
          <w:szCs w:val="28"/>
        </w:rPr>
        <w:t>,</w:t>
      </w:r>
      <w:r w:rsidRPr="001827E5">
        <w:rPr>
          <w:szCs w:val="28"/>
        </w:rPr>
        <w:t xml:space="preserve"> є </w:t>
      </w:r>
      <w:r w:rsidRPr="001827E5">
        <w:rPr>
          <w:rStyle w:val="FontStyle12"/>
          <w:b w:val="0"/>
          <w:bCs/>
          <w:snapToGrid w:val="0"/>
          <w:sz w:val="28"/>
          <w:szCs w:val="28"/>
        </w:rPr>
        <w:t>уточнення у зв'язку зі змінами у законодавстві України дійсних найменувань найвищих у системі судоустрою та прокуратури України органів, а також назв посад керівників таких органів</w:t>
      </w:r>
      <w:r w:rsidRPr="001827E5">
        <w:rPr>
          <w:b/>
          <w:szCs w:val="28"/>
        </w:rPr>
        <w:t>.</w:t>
      </w:r>
    </w:p>
    <w:p w:rsidR="00995BD6" w:rsidRPr="00867BDC" w:rsidRDefault="007F78BA" w:rsidP="00995BD6">
      <w:pPr>
        <w:ind w:firstLine="567"/>
        <w:jc w:val="both"/>
        <w:rPr>
          <w:szCs w:val="28"/>
        </w:rPr>
      </w:pPr>
      <w:r w:rsidRPr="007F78BA">
        <w:rPr>
          <w:szCs w:val="28"/>
        </w:rPr>
        <w:t>Головне управління, розглянувши вказаний законопроект,</w:t>
      </w:r>
      <w:r w:rsidR="00995BD6">
        <w:rPr>
          <w:szCs w:val="28"/>
        </w:rPr>
        <w:t xml:space="preserve"> вважає, що </w:t>
      </w:r>
      <w:r w:rsidR="001D4E80">
        <w:rPr>
          <w:bCs/>
          <w:szCs w:val="28"/>
        </w:rPr>
        <w:t>за результатами розгляду у</w:t>
      </w:r>
      <w:r w:rsidR="00995BD6" w:rsidRPr="00867BDC">
        <w:rPr>
          <w:bCs/>
          <w:szCs w:val="28"/>
        </w:rPr>
        <w:t xml:space="preserve"> першому читанні законопроект може бути прийнятий за основу.</w:t>
      </w:r>
    </w:p>
    <w:p w:rsidR="000E6211" w:rsidRDefault="000E6211" w:rsidP="000E6211">
      <w:pPr>
        <w:ind w:firstLine="708"/>
        <w:jc w:val="both"/>
        <w:rPr>
          <w:b/>
          <w:szCs w:val="28"/>
        </w:rPr>
      </w:pPr>
    </w:p>
    <w:p w:rsidR="000E6211" w:rsidRDefault="000E6211" w:rsidP="000E6211">
      <w:pPr>
        <w:ind w:firstLine="708"/>
        <w:jc w:val="both"/>
        <w:rPr>
          <w:b/>
          <w:szCs w:val="28"/>
        </w:rPr>
      </w:pPr>
    </w:p>
    <w:p w:rsidR="000E6211" w:rsidRPr="00460E78" w:rsidRDefault="000E6211" w:rsidP="000E6211">
      <w:pPr>
        <w:ind w:firstLine="708"/>
        <w:jc w:val="both"/>
        <w:rPr>
          <w:szCs w:val="28"/>
        </w:rPr>
      </w:pPr>
      <w:r w:rsidRPr="00460E78">
        <w:rPr>
          <w:szCs w:val="28"/>
        </w:rPr>
        <w:t xml:space="preserve">Керівник Головного управління                                     </w:t>
      </w:r>
      <w:r>
        <w:rPr>
          <w:szCs w:val="28"/>
        </w:rPr>
        <w:t>С</w:t>
      </w:r>
      <w:r w:rsidRPr="00460E78">
        <w:rPr>
          <w:szCs w:val="28"/>
        </w:rPr>
        <w:t>.</w:t>
      </w:r>
      <w:r>
        <w:rPr>
          <w:szCs w:val="28"/>
        </w:rPr>
        <w:t xml:space="preserve"> Тихонюк</w:t>
      </w:r>
    </w:p>
    <w:p w:rsidR="000E6211" w:rsidRDefault="000E6211" w:rsidP="000E6211">
      <w:pPr>
        <w:ind w:firstLine="708"/>
        <w:jc w:val="both"/>
        <w:rPr>
          <w:szCs w:val="28"/>
        </w:rPr>
      </w:pPr>
    </w:p>
    <w:p w:rsidR="000E6211" w:rsidRPr="00620D3A" w:rsidRDefault="000E6211" w:rsidP="000E6211">
      <w:pPr>
        <w:ind w:firstLine="708"/>
        <w:jc w:val="both"/>
        <w:rPr>
          <w:szCs w:val="28"/>
        </w:rPr>
      </w:pPr>
    </w:p>
    <w:p w:rsidR="000E6211" w:rsidRPr="006F4056" w:rsidRDefault="000E6211" w:rsidP="000E6211">
      <w:pPr>
        <w:ind w:firstLine="708"/>
        <w:jc w:val="both"/>
        <w:rPr>
          <w:szCs w:val="28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>.: І. Фомін</w:t>
      </w:r>
    </w:p>
    <w:p w:rsidR="005204CF" w:rsidRDefault="005204CF"/>
    <w:sectPr w:rsidR="005204CF" w:rsidSect="007743B7">
      <w:head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7A1" w:rsidRDefault="003407A1" w:rsidP="001827E5">
      <w:r>
        <w:separator/>
      </w:r>
    </w:p>
  </w:endnote>
  <w:endnote w:type="continuationSeparator" w:id="0">
    <w:p w:rsidR="003407A1" w:rsidRDefault="003407A1" w:rsidP="0018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7A1" w:rsidRDefault="003407A1" w:rsidP="001827E5">
      <w:r>
        <w:separator/>
      </w:r>
    </w:p>
  </w:footnote>
  <w:footnote w:type="continuationSeparator" w:id="0">
    <w:p w:rsidR="003407A1" w:rsidRDefault="003407A1" w:rsidP="0018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058" w:rsidRPr="00A81FCA" w:rsidRDefault="006406F2" w:rsidP="00F54058">
    <w:pPr>
      <w:jc w:val="right"/>
      <w:rPr>
        <w:sz w:val="20"/>
        <w:lang w:val="ru-RU"/>
      </w:rPr>
    </w:pPr>
    <w:r w:rsidRPr="00AF4221">
      <w:rPr>
        <w:sz w:val="20"/>
      </w:rPr>
      <w:t xml:space="preserve">До </w:t>
    </w:r>
    <w:r>
      <w:rPr>
        <w:sz w:val="20"/>
      </w:rPr>
      <w:t xml:space="preserve">реєстр. </w:t>
    </w:r>
    <w:r w:rsidRPr="00AF4221">
      <w:rPr>
        <w:sz w:val="20"/>
      </w:rPr>
      <w:t>№</w:t>
    </w:r>
    <w:r>
      <w:rPr>
        <w:sz w:val="20"/>
      </w:rPr>
      <w:t xml:space="preserve"> </w:t>
    </w:r>
    <w:r w:rsidR="001827E5">
      <w:rPr>
        <w:sz w:val="20"/>
        <w:lang w:val="ru-RU"/>
      </w:rPr>
      <w:t>3194</w:t>
    </w:r>
    <w:r w:rsidRPr="00AF4221">
      <w:rPr>
        <w:sz w:val="20"/>
      </w:rPr>
      <w:t xml:space="preserve"> від </w:t>
    </w:r>
    <w:r w:rsidR="001827E5">
      <w:rPr>
        <w:sz w:val="20"/>
        <w:lang w:val="ru-RU"/>
      </w:rPr>
      <w:t>10</w:t>
    </w:r>
    <w:r>
      <w:rPr>
        <w:sz w:val="20"/>
      </w:rPr>
      <w:t>.</w:t>
    </w:r>
    <w:r w:rsidR="001827E5">
      <w:rPr>
        <w:sz w:val="20"/>
        <w:lang w:val="ru-RU"/>
      </w:rPr>
      <w:t>03</w:t>
    </w:r>
    <w:r>
      <w:rPr>
        <w:sz w:val="20"/>
      </w:rPr>
      <w:t>.</w:t>
    </w:r>
    <w:r w:rsidR="001827E5">
      <w:rPr>
        <w:sz w:val="20"/>
      </w:rPr>
      <w:t>2020</w:t>
    </w:r>
  </w:p>
  <w:p w:rsidR="00F54058" w:rsidRDefault="001827E5" w:rsidP="00F54058">
    <w:pPr>
      <w:jc w:val="right"/>
    </w:pPr>
    <w:r>
      <w:rPr>
        <w:sz w:val="20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211"/>
    <w:rsid w:val="000E6211"/>
    <w:rsid w:val="001827E5"/>
    <w:rsid w:val="001D4E80"/>
    <w:rsid w:val="003407A1"/>
    <w:rsid w:val="003611D5"/>
    <w:rsid w:val="00387C52"/>
    <w:rsid w:val="0039652F"/>
    <w:rsid w:val="005204CF"/>
    <w:rsid w:val="006406F2"/>
    <w:rsid w:val="007F78BA"/>
    <w:rsid w:val="00995BD6"/>
    <w:rsid w:val="00AE44C4"/>
    <w:rsid w:val="00E82DE4"/>
    <w:rsid w:val="00FE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3747B-C8FA-483E-96A2-05B871F66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211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0E6211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0E6211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StyleZakonu">
    <w:name w:val="StyleZakonu"/>
    <w:basedOn w:val="a"/>
    <w:link w:val="StyleZakonu0"/>
    <w:rsid w:val="000E6211"/>
    <w:pPr>
      <w:spacing w:after="60" w:line="220" w:lineRule="exact"/>
      <w:ind w:firstLine="284"/>
      <w:jc w:val="both"/>
    </w:pPr>
    <w:rPr>
      <w:sz w:val="20"/>
      <w:szCs w:val="20"/>
      <w:lang w:val="ru-RU"/>
    </w:rPr>
  </w:style>
  <w:style w:type="character" w:customStyle="1" w:styleId="StyleZakonu0">
    <w:name w:val="StyleZakonu Знак"/>
    <w:link w:val="StyleZakonu"/>
    <w:locked/>
    <w:rsid w:val="000E6211"/>
    <w:rPr>
      <w:rFonts w:eastAsia="Times New Roman" w:cs="Times New Roman"/>
      <w:sz w:val="20"/>
      <w:szCs w:val="20"/>
      <w:lang w:val="ru-RU" w:eastAsia="ru-RU"/>
    </w:rPr>
  </w:style>
  <w:style w:type="character" w:customStyle="1" w:styleId="rvts0">
    <w:name w:val="rvts0"/>
    <w:basedOn w:val="a0"/>
    <w:rsid w:val="000E6211"/>
    <w:rPr>
      <w:rFonts w:cs="Times New Roman"/>
    </w:rPr>
  </w:style>
  <w:style w:type="character" w:customStyle="1" w:styleId="rvts23">
    <w:name w:val="rvts23"/>
    <w:basedOn w:val="a0"/>
    <w:rsid w:val="000E6211"/>
  </w:style>
  <w:style w:type="paragraph" w:styleId="a5">
    <w:name w:val="header"/>
    <w:basedOn w:val="a"/>
    <w:link w:val="a6"/>
    <w:uiPriority w:val="99"/>
    <w:unhideWhenUsed/>
    <w:rsid w:val="001827E5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1827E5"/>
    <w:rPr>
      <w:rFonts w:eastAsia="Times New Roman" w:cs="Times New Roman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827E5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1827E5"/>
    <w:rPr>
      <w:rFonts w:eastAsia="Times New Roman" w:cs="Times New Roman"/>
      <w:szCs w:val="24"/>
      <w:lang w:eastAsia="ru-RU"/>
    </w:rPr>
  </w:style>
  <w:style w:type="paragraph" w:styleId="a9">
    <w:name w:val="No Spacing"/>
    <w:uiPriority w:val="99"/>
    <w:qFormat/>
    <w:rsid w:val="001827E5"/>
    <w:pPr>
      <w:spacing w:after="0" w:line="240" w:lineRule="auto"/>
    </w:pPr>
    <w:rPr>
      <w:rFonts w:eastAsia="Times New Roman" w:cs="Times New Roman"/>
    </w:rPr>
  </w:style>
  <w:style w:type="paragraph" w:styleId="3">
    <w:name w:val="Body Text Indent 3"/>
    <w:basedOn w:val="a"/>
    <w:link w:val="30"/>
    <w:uiPriority w:val="99"/>
    <w:unhideWhenUsed/>
    <w:rsid w:val="001827E5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1827E5"/>
    <w:rPr>
      <w:rFonts w:eastAsia="Times New Roman" w:cs="Times New Roman"/>
      <w:sz w:val="16"/>
      <w:szCs w:val="16"/>
      <w:lang w:eastAsia="ru-RU"/>
    </w:rPr>
  </w:style>
  <w:style w:type="character" w:customStyle="1" w:styleId="FontStyle12">
    <w:name w:val="Font Style12"/>
    <w:rsid w:val="001827E5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651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Олещенко Оксана Миколаївна</dc:creator>
  <cp:keywords/>
  <dc:description/>
  <cp:lastModifiedBy>Кисельова Юлія Анатоліївна</cp:lastModifiedBy>
  <cp:revision>2</cp:revision>
  <dcterms:created xsi:type="dcterms:W3CDTF">2020-03-16T09:27:00Z</dcterms:created>
  <dcterms:modified xsi:type="dcterms:W3CDTF">2020-03-16T09:27:00Z</dcterms:modified>
</cp:coreProperties>
</file>