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4" w14:textId="77777777" w:rsidR="00C42243" w:rsidRPr="00FB1925" w:rsidRDefault="00C42243" w:rsidP="00FB1925">
      <w:pPr>
        <w:pStyle w:val="3"/>
        <w:spacing w:after="0"/>
        <w:ind w:firstLine="709"/>
        <w:jc w:val="center"/>
        <w:rPr>
          <w:sz w:val="28"/>
          <w:szCs w:val="28"/>
        </w:rPr>
      </w:pPr>
    </w:p>
    <w:p w14:paraId="0000000B" w14:textId="77777777" w:rsidR="00C42243" w:rsidRDefault="00C42243" w:rsidP="00FB1925">
      <w:pPr>
        <w:pStyle w:val="3"/>
        <w:spacing w:after="0"/>
        <w:ind w:firstLine="709"/>
        <w:jc w:val="center"/>
        <w:rPr>
          <w:sz w:val="28"/>
          <w:szCs w:val="28"/>
        </w:rPr>
      </w:pPr>
    </w:p>
    <w:p w14:paraId="145B6523" w14:textId="77777777" w:rsidR="00A339F4" w:rsidRDefault="00A339F4" w:rsidP="00A339F4"/>
    <w:p w14:paraId="1143A930" w14:textId="1FC114D3" w:rsidR="00A339F4" w:rsidRDefault="00A339F4" w:rsidP="00291A22">
      <w:pPr>
        <w:jc w:val="center"/>
      </w:pPr>
    </w:p>
    <w:p w14:paraId="4D48A63D" w14:textId="7AE2E794" w:rsidR="00291A22" w:rsidRDefault="00291A22" w:rsidP="00291A22">
      <w:pPr>
        <w:jc w:val="center"/>
      </w:pPr>
    </w:p>
    <w:p w14:paraId="6DDB05B5" w14:textId="1CE55E4C" w:rsidR="00291A22" w:rsidRDefault="00291A22" w:rsidP="00291A22">
      <w:pPr>
        <w:jc w:val="center"/>
      </w:pPr>
    </w:p>
    <w:p w14:paraId="265F4AE0" w14:textId="77777777" w:rsidR="00291A22" w:rsidRPr="00A339F4" w:rsidRDefault="00291A22" w:rsidP="00291A22">
      <w:pPr>
        <w:jc w:val="center"/>
      </w:pPr>
    </w:p>
    <w:p w14:paraId="0000000C" w14:textId="77777777" w:rsidR="00C42243" w:rsidRDefault="004F3BAE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ВИСНОВОК</w:t>
      </w:r>
    </w:p>
    <w:p w14:paraId="2BF87B82" w14:textId="77777777" w:rsidR="00191250" w:rsidRDefault="004F3BAE">
      <w:pPr>
        <w:pStyle w:val="3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проект Закону України «Про внесення змін до деяких законів України  щодо гарантій правильного нарахування споживачам </w:t>
      </w:r>
    </w:p>
    <w:p w14:paraId="336E48D2" w14:textId="77777777" w:rsidR="00191250" w:rsidRDefault="004F3BAE">
      <w:pPr>
        <w:pStyle w:val="3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житлово-комунальних послуг вартості постачання природного </w:t>
      </w:r>
    </w:p>
    <w:p w14:paraId="061E0A59" w14:textId="77777777" w:rsidR="00191250" w:rsidRDefault="004F3BAE">
      <w:pPr>
        <w:pStyle w:val="3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газу, води, електричної,  теплової енергії, комунальних послуг </w:t>
      </w:r>
    </w:p>
    <w:p w14:paraId="725C1E7B" w14:textId="77777777" w:rsidR="00191250" w:rsidRDefault="004F3BAE">
      <w:pPr>
        <w:pStyle w:val="3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та скасування нарахування пені за несвоєчасне здійснення </w:t>
      </w:r>
    </w:p>
    <w:p w14:paraId="0000000D" w14:textId="202624BD" w:rsidR="00C42243" w:rsidRDefault="004F3BAE">
      <w:pPr>
        <w:pStyle w:val="3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платежів за житлово-комунальні послуги»</w:t>
      </w:r>
    </w:p>
    <w:p w14:paraId="0000000E" w14:textId="40A810CC" w:rsidR="00C42243" w:rsidRPr="0073146E" w:rsidRDefault="00C42243">
      <w:pPr>
        <w:pStyle w:val="3"/>
        <w:spacing w:after="0"/>
        <w:ind w:firstLine="709"/>
        <w:jc w:val="center"/>
        <w:rPr>
          <w:sz w:val="28"/>
          <w:szCs w:val="28"/>
          <w:lang w:val="en-US"/>
        </w:rPr>
      </w:pPr>
    </w:p>
    <w:p w14:paraId="73B855F2" w14:textId="5505D473" w:rsidR="00191250" w:rsidRDefault="00191250" w:rsidP="00A551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з</w:t>
      </w:r>
      <w:r w:rsidR="00A311A1" w:rsidRPr="00A311A1">
        <w:rPr>
          <w:rFonts w:ascii="Times New Roman" w:eastAsia="Times New Roman" w:hAnsi="Times New Roman" w:cs="Times New Roman"/>
          <w:color w:val="000000"/>
          <w:sz w:val="28"/>
          <w:szCs w:val="28"/>
        </w:rPr>
        <w:t>аконопроект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="00A311A1" w:rsidRPr="00A311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пропонується </w:t>
      </w:r>
      <w:proofErr w:type="spellStart"/>
      <w:r w:rsidR="00A311A1" w:rsidRPr="00A311A1">
        <w:rPr>
          <w:rFonts w:ascii="Times New Roman" w:eastAsia="Times New Roman" w:hAnsi="Times New Roman" w:cs="Times New Roman"/>
          <w:color w:val="000000"/>
          <w:sz w:val="28"/>
          <w:szCs w:val="28"/>
        </w:rPr>
        <w:t>внес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ряд </w:t>
      </w:r>
      <w:r w:rsidR="00A311A1" w:rsidRPr="00A311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змін до законів України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311A1" w:rsidRPr="00A311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«Про захист прав споживачів» 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A311A1" w:rsidRPr="00A311A1">
        <w:rPr>
          <w:rFonts w:ascii="Times New Roman" w:eastAsia="Times New Roman" w:hAnsi="Times New Roman" w:cs="Times New Roman"/>
          <w:color w:val="000000"/>
          <w:sz w:val="28"/>
          <w:szCs w:val="28"/>
        </w:rPr>
        <w:t>Про житлово-ком</w:t>
      </w:r>
      <w:r w:rsidR="00A311A1">
        <w:rPr>
          <w:rFonts w:ascii="Times New Roman" w:eastAsia="Times New Roman" w:hAnsi="Times New Roman" w:cs="Times New Roman"/>
          <w:color w:val="000000"/>
          <w:sz w:val="28"/>
          <w:szCs w:val="28"/>
        </w:rPr>
        <w:t>унальні послуги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», метою яких визначено «</w:t>
      </w:r>
      <w:r w:rsidRPr="001912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встановлення гарантій (у вигляді відшкодування споживачам) правильного нарахування споживачам житлово-комунальних послуг вартості постачання природного газу, води, електричної,  теплової енергії, комунальних послуг та скасування нарахування пені за несвоєчасне здійснення платежів за житлово-комунальні послуги, недопущення подальшого збільшення боргів за житлово-комунальні послуги у зв’язку з неможливістю їх оплати більшою частиною населення України, створення законодавчих основ для заборони </w:t>
      </w:r>
      <w:r w:rsidRPr="0019125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примусового виселення і стягнення житла за борги за житлово-комунальні послуги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19125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CF6F92B" w14:textId="4F9CEA50" w:rsidR="00EC2632" w:rsidRDefault="00191250" w:rsidP="00A55198">
      <w:pPr>
        <w:spacing w:after="0" w:line="240" w:lineRule="auto"/>
        <w:ind w:firstLine="709"/>
        <w:jc w:val="both"/>
        <w:rPr>
          <w:rStyle w:val="a5"/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поданий як альтернативний до проекту Закону України</w:t>
      </w:r>
      <w:r w:rsidR="00A551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5198" w:rsidRPr="00A55198">
        <w:rPr>
          <w:rFonts w:ascii="Times New Roman" w:eastAsia="Times New Roman" w:hAnsi="Times New Roman" w:cs="Times New Roman"/>
          <w:sz w:val="28"/>
          <w:szCs w:val="28"/>
        </w:rPr>
        <w:t>«Про внесення змін до Закону України «Про захист прав споживачів» (щодо гарантій правильного нарахування побутовим споживачам, кінцевим споживачам комунальних послуг вартості постачання природного газу,</w:t>
      </w:r>
      <w:r w:rsidR="00A551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5198" w:rsidRPr="00A55198">
        <w:rPr>
          <w:rFonts w:ascii="Times New Roman" w:eastAsia="Times New Roman" w:hAnsi="Times New Roman" w:cs="Times New Roman"/>
          <w:sz w:val="28"/>
          <w:szCs w:val="28"/>
        </w:rPr>
        <w:t>води, електричної, теплової енергії, комунальних послуг)»</w:t>
      </w:r>
      <w:r w:rsidR="00A55198">
        <w:rPr>
          <w:rFonts w:ascii="Times New Roman" w:eastAsia="Times New Roman" w:hAnsi="Times New Roman" w:cs="Times New Roman"/>
          <w:sz w:val="28"/>
          <w:szCs w:val="28"/>
        </w:rPr>
        <w:t xml:space="preserve"> (реєстр. № </w:t>
      </w:r>
      <w:r w:rsidR="003E1BF5">
        <w:rPr>
          <w:rFonts w:ascii="Times New Roman" w:eastAsia="Times New Roman" w:hAnsi="Times New Roman" w:cs="Times New Roman"/>
          <w:sz w:val="28"/>
          <w:szCs w:val="28"/>
        </w:rPr>
        <w:t>3097 від 20.02.2020</w:t>
      </w:r>
      <w:r w:rsidR="00A55198">
        <w:rPr>
          <w:rFonts w:ascii="Times New Roman" w:eastAsia="Times New Roman" w:hAnsi="Times New Roman" w:cs="Times New Roman"/>
          <w:sz w:val="28"/>
          <w:szCs w:val="28"/>
        </w:rPr>
        <w:t>)</w:t>
      </w:r>
      <w:r w:rsidR="003E1BF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756D9" w:rsidRPr="006756D9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Головне управління, проаналізувавши </w:t>
      </w:r>
      <w:r w:rsidR="00A55198">
        <w:rPr>
          <w:rStyle w:val="a5"/>
          <w:rFonts w:ascii="Times New Roman" w:hAnsi="Times New Roman" w:cs="Times New Roman"/>
          <w:i w:val="0"/>
          <w:sz w:val="28"/>
          <w:szCs w:val="28"/>
        </w:rPr>
        <w:t>по</w:t>
      </w:r>
      <w:r w:rsidR="003E1BF5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даний </w:t>
      </w:r>
      <w:r w:rsidR="006756D9" w:rsidRPr="006756D9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законопроект, зазначає, що </w:t>
      </w:r>
      <w:r w:rsidR="006D1D27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частина </w:t>
      </w:r>
      <w:r w:rsidR="006756D9" w:rsidRPr="006756D9">
        <w:rPr>
          <w:rStyle w:val="a5"/>
          <w:rFonts w:ascii="Times New Roman" w:hAnsi="Times New Roman" w:cs="Times New Roman"/>
          <w:i w:val="0"/>
          <w:sz w:val="28"/>
          <w:szCs w:val="28"/>
        </w:rPr>
        <w:t>його положен</w:t>
      </w:r>
      <w:r w:rsidR="006D1D27">
        <w:rPr>
          <w:rStyle w:val="a5"/>
          <w:rFonts w:ascii="Times New Roman" w:hAnsi="Times New Roman" w:cs="Times New Roman"/>
          <w:i w:val="0"/>
          <w:sz w:val="28"/>
          <w:szCs w:val="28"/>
        </w:rPr>
        <w:t>ь</w:t>
      </w:r>
      <w:r w:rsidR="006756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5198">
        <w:rPr>
          <w:rFonts w:ascii="Times New Roman" w:eastAsia="Times New Roman" w:hAnsi="Times New Roman" w:cs="Times New Roman"/>
          <w:sz w:val="28"/>
          <w:szCs w:val="28"/>
        </w:rPr>
        <w:t>(</w:t>
      </w:r>
      <w:r w:rsidR="006D1D27">
        <w:rPr>
          <w:rStyle w:val="a5"/>
          <w:rFonts w:ascii="Times New Roman" w:hAnsi="Times New Roman" w:cs="Times New Roman"/>
          <w:i w:val="0"/>
          <w:sz w:val="28"/>
          <w:szCs w:val="28"/>
        </w:rPr>
        <w:t>з</w:t>
      </w:r>
      <w:r w:rsidR="00A55198">
        <w:rPr>
          <w:rStyle w:val="a5"/>
          <w:rFonts w:ascii="Times New Roman" w:hAnsi="Times New Roman" w:cs="Times New Roman"/>
          <w:i w:val="0"/>
          <w:sz w:val="28"/>
          <w:szCs w:val="28"/>
        </w:rPr>
        <w:t>окрема, нова ст. 10</w:t>
      </w:r>
      <w:r w:rsidR="00A55198">
        <w:rPr>
          <w:rStyle w:val="a5"/>
          <w:rFonts w:ascii="Times New Roman" w:hAnsi="Times New Roman" w:cs="Times New Roman"/>
          <w:i w:val="0"/>
          <w:sz w:val="28"/>
          <w:szCs w:val="28"/>
          <w:vertAlign w:val="superscript"/>
        </w:rPr>
        <w:t>1 «</w:t>
      </w:r>
      <w:r w:rsidR="00A55198" w:rsidRPr="00A55198">
        <w:rPr>
          <w:rStyle w:val="a5"/>
          <w:rFonts w:ascii="Times New Roman" w:hAnsi="Times New Roman" w:cs="Times New Roman"/>
          <w:i w:val="0"/>
          <w:sz w:val="28"/>
          <w:szCs w:val="28"/>
        </w:rPr>
        <w:t>Гарантії  правильного нарахування вартості за постачання природного газу, води, електричної, теплової енергії, надання інших комунальних послуг побутовим споживачам, кінцевим споживачам комунальних послуг</w:t>
      </w:r>
      <w:r w:rsidR="00A55198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») </w:t>
      </w:r>
      <w:r w:rsidR="006D1D27" w:rsidRPr="006D1D27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за </w:t>
      </w:r>
      <w:r w:rsidR="00A55198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своїм </w:t>
      </w:r>
      <w:r w:rsidR="006D1D27" w:rsidRPr="006D1D27">
        <w:rPr>
          <w:rStyle w:val="a5"/>
          <w:rFonts w:ascii="Times New Roman" w:hAnsi="Times New Roman" w:cs="Times New Roman"/>
          <w:i w:val="0"/>
          <w:sz w:val="28"/>
          <w:szCs w:val="28"/>
        </w:rPr>
        <w:t>змістом з</w:t>
      </w:r>
      <w:r w:rsidR="00A55198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бігається з </w:t>
      </w:r>
      <w:r w:rsidR="006D1D27" w:rsidRPr="006D1D27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відповідними положеннями </w:t>
      </w:r>
      <w:r w:rsidR="00A55198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основного </w:t>
      </w:r>
      <w:r w:rsidR="006D1D27" w:rsidRPr="006D1D27">
        <w:rPr>
          <w:rStyle w:val="a5"/>
          <w:rFonts w:ascii="Times New Roman" w:hAnsi="Times New Roman" w:cs="Times New Roman"/>
          <w:i w:val="0"/>
          <w:sz w:val="28"/>
          <w:szCs w:val="28"/>
        </w:rPr>
        <w:t>проекту</w:t>
      </w:r>
      <w:r w:rsidR="008E34E4">
        <w:rPr>
          <w:rStyle w:val="a5"/>
          <w:rFonts w:ascii="Times New Roman" w:hAnsi="Times New Roman" w:cs="Times New Roman"/>
          <w:i w:val="0"/>
          <w:sz w:val="28"/>
          <w:szCs w:val="28"/>
        </w:rPr>
        <w:t>.</w:t>
      </w:r>
      <w:r w:rsidR="006D1D27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76429D">
        <w:rPr>
          <w:rFonts w:ascii="Times New Roman" w:eastAsia="Times New Roman" w:hAnsi="Times New Roman" w:cs="Times New Roman"/>
          <w:sz w:val="28"/>
          <w:szCs w:val="28"/>
        </w:rPr>
        <w:t>У з</w:t>
      </w:r>
      <w:r w:rsidR="00A41AC6">
        <w:rPr>
          <w:rFonts w:ascii="Times New Roman" w:eastAsia="Times New Roman" w:hAnsi="Times New Roman" w:cs="Times New Roman"/>
          <w:sz w:val="28"/>
          <w:szCs w:val="28"/>
        </w:rPr>
        <w:t>в’</w:t>
      </w:r>
      <w:r w:rsidR="0076429D">
        <w:rPr>
          <w:rFonts w:ascii="Times New Roman" w:eastAsia="Times New Roman" w:hAnsi="Times New Roman" w:cs="Times New Roman"/>
          <w:sz w:val="28"/>
          <w:szCs w:val="28"/>
        </w:rPr>
        <w:t>язку з наведеним</w:t>
      </w:r>
      <w:r w:rsidR="00A551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05BA" w:rsidRPr="00D205BA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зауваження, викладені у висновку управління </w:t>
      </w:r>
      <w:r w:rsidR="0073146E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від </w:t>
      </w:r>
      <w:r w:rsidR="0073146E" w:rsidRPr="0073146E"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29.01.2021</w:t>
      </w:r>
      <w:r w:rsidR="00A55198" w:rsidRPr="0073146E"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="00EC2632">
        <w:rPr>
          <w:rStyle w:val="a5"/>
          <w:rFonts w:ascii="Times New Roman" w:hAnsi="Times New Roman" w:cs="Times New Roman"/>
          <w:i w:val="0"/>
          <w:sz w:val="28"/>
          <w:szCs w:val="28"/>
        </w:rPr>
        <w:t>на проект № 3097</w:t>
      </w:r>
      <w:r w:rsidR="00050083">
        <w:rPr>
          <w:rStyle w:val="a5"/>
          <w:rFonts w:ascii="Times New Roman" w:hAnsi="Times New Roman" w:cs="Times New Roman"/>
          <w:i w:val="0"/>
          <w:sz w:val="28"/>
          <w:szCs w:val="28"/>
        </w:rPr>
        <w:t>,</w:t>
      </w:r>
      <w:r w:rsidR="00EC2632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6B1641" w:rsidRPr="006B1641">
        <w:rPr>
          <w:rStyle w:val="a5"/>
          <w:rFonts w:ascii="Times New Roman" w:hAnsi="Times New Roman" w:cs="Times New Roman"/>
          <w:i w:val="0"/>
          <w:sz w:val="28"/>
          <w:szCs w:val="28"/>
        </w:rPr>
        <w:t>залишаються актуальними й щодо альтернативного проекту.</w:t>
      </w:r>
    </w:p>
    <w:p w14:paraId="6524BADD" w14:textId="44F4A0BB" w:rsidR="00A516B4" w:rsidRDefault="00EC2632" w:rsidP="00A551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sz w:val="28"/>
          <w:szCs w:val="28"/>
        </w:rPr>
        <w:t>Головними відмінностями проекту № 3097-1 від основного проекту</w:t>
      </w:r>
      <w:r w:rsidR="00050083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є те</w:t>
      </w:r>
      <w:r>
        <w:rPr>
          <w:rStyle w:val="a5"/>
          <w:rFonts w:ascii="Times New Roman" w:hAnsi="Times New Roman" w:cs="Times New Roman"/>
          <w:i w:val="0"/>
          <w:sz w:val="28"/>
          <w:szCs w:val="28"/>
        </w:rPr>
        <w:t>, що в ньому пе</w:t>
      </w:r>
      <w:r w:rsidR="00A516B4">
        <w:rPr>
          <w:rFonts w:ascii="Times New Roman" w:eastAsia="Times New Roman" w:hAnsi="Times New Roman" w:cs="Times New Roman"/>
          <w:sz w:val="28"/>
          <w:szCs w:val="28"/>
        </w:rPr>
        <w:t>редбач</w:t>
      </w:r>
      <w:r>
        <w:rPr>
          <w:rFonts w:ascii="Times New Roman" w:eastAsia="Times New Roman" w:hAnsi="Times New Roman" w:cs="Times New Roman"/>
          <w:sz w:val="28"/>
          <w:szCs w:val="28"/>
        </w:rPr>
        <w:t>ено:</w:t>
      </w:r>
      <w:r w:rsidR="00A516B4">
        <w:rPr>
          <w:rFonts w:ascii="Times New Roman" w:eastAsia="Times New Roman" w:hAnsi="Times New Roman" w:cs="Times New Roman"/>
          <w:sz w:val="28"/>
          <w:szCs w:val="28"/>
        </w:rPr>
        <w:t xml:space="preserve"> скасування нарахування та сплати пені у разі несвоєчасного здійснення платежі</w:t>
      </w:r>
      <w:r w:rsidR="0018693C">
        <w:rPr>
          <w:rFonts w:ascii="Times New Roman" w:eastAsia="Times New Roman" w:hAnsi="Times New Roman" w:cs="Times New Roman"/>
          <w:sz w:val="28"/>
          <w:szCs w:val="28"/>
        </w:rPr>
        <w:t>в за житлово-комунальні послуги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="00A516B4">
        <w:rPr>
          <w:rFonts w:ascii="Times New Roman" w:eastAsia="Times New Roman" w:hAnsi="Times New Roman" w:cs="Times New Roman"/>
          <w:sz w:val="28"/>
          <w:szCs w:val="28"/>
        </w:rPr>
        <w:t>встановлення мораторію на примусове виселення із житла, примусове стягнення житла, припинення/зупинення над</w:t>
      </w:r>
      <w:r w:rsidR="0018693C">
        <w:rPr>
          <w:rFonts w:ascii="Times New Roman" w:eastAsia="Times New Roman" w:hAnsi="Times New Roman" w:cs="Times New Roman"/>
          <w:sz w:val="28"/>
          <w:szCs w:val="28"/>
        </w:rPr>
        <w:t>ання житлово-комунальних послуг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тощо. </w:t>
      </w:r>
    </w:p>
    <w:p w14:paraId="3A272128" w14:textId="65B38584" w:rsidR="001F0036" w:rsidRDefault="001F0036" w:rsidP="00A55198">
      <w:pPr>
        <w:spacing w:after="0" w:line="240" w:lineRule="auto"/>
        <w:ind w:firstLine="709"/>
        <w:contextualSpacing/>
        <w:jc w:val="both"/>
        <w:rPr>
          <w:rStyle w:val="a5"/>
          <w:rFonts w:ascii="Times New Roman" w:hAnsi="Times New Roman" w:cs="Times New Roman"/>
          <w:i w:val="0"/>
          <w:sz w:val="28"/>
          <w:szCs w:val="28"/>
        </w:rPr>
      </w:pPr>
      <w:r w:rsidRPr="001F0036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Щодо </w:t>
      </w:r>
      <w:r w:rsidR="00EC2632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вказаних </w:t>
      </w:r>
      <w:r w:rsidRPr="001F0036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положень </w:t>
      </w:r>
      <w:r w:rsidR="00EC2632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поданого законопроекту </w:t>
      </w:r>
      <w:r w:rsidRPr="001F0036">
        <w:rPr>
          <w:rStyle w:val="a5"/>
          <w:rFonts w:ascii="Times New Roman" w:hAnsi="Times New Roman" w:cs="Times New Roman"/>
          <w:i w:val="0"/>
          <w:sz w:val="28"/>
          <w:szCs w:val="28"/>
        </w:rPr>
        <w:t>Головне управління вважає за</w:t>
      </w:r>
      <w:r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доцільне </w:t>
      </w:r>
      <w:r w:rsidR="00EC2632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висловити такі </w:t>
      </w:r>
      <w:r>
        <w:rPr>
          <w:rStyle w:val="a5"/>
          <w:rFonts w:ascii="Times New Roman" w:hAnsi="Times New Roman" w:cs="Times New Roman"/>
          <w:i w:val="0"/>
          <w:sz w:val="28"/>
          <w:szCs w:val="28"/>
        </w:rPr>
        <w:t>за</w:t>
      </w:r>
      <w:r w:rsidR="00EC2632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уваження та пропозиції. </w:t>
      </w:r>
    </w:p>
    <w:p w14:paraId="57421530" w14:textId="192E4D50" w:rsidR="00EC2632" w:rsidRDefault="001F0036" w:rsidP="00EC263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0036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1.</w:t>
      </w:r>
      <w:r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Насамперед </w:t>
      </w:r>
      <w:r w:rsidR="00EC2632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варто </w:t>
      </w:r>
      <w:r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зазначити, що </w:t>
      </w:r>
      <w:r w:rsidR="00EC2632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зміст </w:t>
      </w:r>
      <w:r w:rsidR="004F3BAE">
        <w:rPr>
          <w:rFonts w:ascii="Times New Roman" w:eastAsia="Times New Roman" w:hAnsi="Times New Roman" w:cs="Times New Roman"/>
          <w:sz w:val="28"/>
          <w:szCs w:val="28"/>
        </w:rPr>
        <w:t xml:space="preserve">проекту не відповідає його </w:t>
      </w:r>
      <w:r w:rsidR="00EC2632">
        <w:rPr>
          <w:rFonts w:ascii="Times New Roman" w:eastAsia="Times New Roman" w:hAnsi="Times New Roman" w:cs="Times New Roman"/>
          <w:sz w:val="28"/>
          <w:szCs w:val="28"/>
        </w:rPr>
        <w:t xml:space="preserve">назві, оскільки у назві проекту йдеться лише про </w:t>
      </w:r>
      <w:r w:rsidR="00EC2632" w:rsidRPr="00EC2632">
        <w:rPr>
          <w:rFonts w:ascii="Times New Roman" w:eastAsia="Times New Roman" w:hAnsi="Times New Roman" w:cs="Times New Roman"/>
          <w:sz w:val="28"/>
          <w:szCs w:val="28"/>
        </w:rPr>
        <w:t>га</w:t>
      </w:r>
      <w:r w:rsidR="00EC2632" w:rsidRPr="00EC263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рантій правильного нарахування споживачам житлово-комунальних послуг вартості постачання природного газу, води, електричної,  теплової енергії, комунальних послуг та </w:t>
      </w:r>
      <w:r w:rsidR="00EC2632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r w:rsidR="00EC2632" w:rsidRPr="00EC2632">
        <w:rPr>
          <w:rFonts w:ascii="Times New Roman" w:eastAsia="Times New Roman" w:hAnsi="Times New Roman" w:cs="Times New Roman"/>
          <w:sz w:val="28"/>
          <w:szCs w:val="28"/>
        </w:rPr>
        <w:t>скасування нарахування пені за несвоєчасне здійснення платежів за житлово-комунальні послуги</w:t>
      </w:r>
      <w:r w:rsidR="00EC2632">
        <w:rPr>
          <w:rFonts w:ascii="Times New Roman" w:eastAsia="Times New Roman" w:hAnsi="Times New Roman" w:cs="Times New Roman"/>
          <w:sz w:val="28"/>
          <w:szCs w:val="28"/>
        </w:rPr>
        <w:t xml:space="preserve"> і не передбачається встановлення мораторію </w:t>
      </w:r>
      <w:r w:rsidR="00EC2632" w:rsidRPr="00EC2632">
        <w:rPr>
          <w:rFonts w:ascii="Times New Roman" w:eastAsia="Times New Roman" w:hAnsi="Times New Roman" w:cs="Times New Roman"/>
          <w:sz w:val="28"/>
          <w:szCs w:val="28"/>
        </w:rPr>
        <w:t>на примусове виселення із житла, примусове стягнення житла, припинення/зупинення надання житлово-комунальних послуг</w:t>
      </w:r>
      <w:r w:rsidR="00EC2632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14:paraId="2EECB716" w14:textId="41CDEB24" w:rsidR="00BA5B31" w:rsidRDefault="00146734" w:rsidP="00BA5B3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Pr="003974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C2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</w:t>
      </w:r>
      <w:r w:rsidR="00EC2632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="00EC2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ропонується 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внесення 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практично 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однакових за змістом 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приписів 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>до Закону України «Про захист прав споживачів» (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нова 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>ст.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1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та Закону України 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>Про житлово-комунальні послуги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(нові частини 1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1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4 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>ст.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>9)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що не узгоджується з правилами законодавчої техніки, згідно з якою 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норми 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різних 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законодавчих актів мають кореспондуватис</w:t>
      </w:r>
      <w:r w:rsidR="00050083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між собою, а не дублювати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один одного. </w:t>
      </w:r>
    </w:p>
    <w:p w14:paraId="3396B824" w14:textId="3FC76198" w:rsidR="00D87564" w:rsidRDefault="00146734" w:rsidP="00BA5B3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 w:rsidR="001F0036" w:rsidRPr="001F003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1F00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="00FD57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ст. ст.</w:t>
      </w:r>
      <w:r w:rsidR="00D8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 та 26  Закону України  «</w:t>
      </w:r>
      <w:r w:rsidR="001F0036" w:rsidRPr="001F00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 житлово-комунальні </w:t>
      </w:r>
      <w:r w:rsidR="00D87564">
        <w:rPr>
          <w:rFonts w:ascii="Times New Roman" w:eastAsia="Times New Roman" w:hAnsi="Times New Roman" w:cs="Times New Roman"/>
          <w:color w:val="000000"/>
          <w:sz w:val="28"/>
          <w:szCs w:val="28"/>
        </w:rPr>
        <w:t>послуги»</w:t>
      </w:r>
      <w:r w:rsidR="00DF2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пропонується виключити</w:t>
      </w:r>
      <w:r w:rsidR="001F0036" w:rsidRPr="001F00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положення </w:t>
      </w:r>
      <w:r w:rsidR="001F0036" w:rsidRPr="001F0036">
        <w:rPr>
          <w:rFonts w:ascii="Times New Roman" w:eastAsia="Times New Roman" w:hAnsi="Times New Roman" w:cs="Times New Roman"/>
          <w:color w:val="000000"/>
          <w:sz w:val="28"/>
          <w:szCs w:val="28"/>
        </w:rPr>
        <w:t>про сплату споживачами житлово-комунальних послуг пені</w:t>
      </w:r>
      <w:r w:rsidR="008E34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F0036" w:rsidRPr="001F00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несвоєчасне здійснення платежів за надані послуги. 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Вважаємо, </w:t>
      </w:r>
      <w:r w:rsidR="001F0036" w:rsidRPr="001F0036">
        <w:rPr>
          <w:rFonts w:ascii="Times New Roman" w:eastAsia="Times New Roman" w:hAnsi="Times New Roman" w:cs="Times New Roman"/>
          <w:color w:val="000000"/>
          <w:sz w:val="28"/>
          <w:szCs w:val="28"/>
        </w:rPr>
        <w:t>що вказане питання потребує зваженого  рішення, яке має, з одного боку, стимулювати платіжну дисципліну споживачів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>, а з іншого</w:t>
      </w:r>
      <w:r w:rsidR="001F0036" w:rsidRPr="001F00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не бути для них непосильним фінансовим тягарем. 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цьому зазначимо, що, на нашу думку, повне </w:t>
      </w:r>
      <w:r w:rsidR="00576389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D87564" w:rsidRPr="00D87564">
        <w:rPr>
          <w:rFonts w:ascii="Times New Roman" w:eastAsia="Times New Roman" w:hAnsi="Times New Roman" w:cs="Times New Roman"/>
          <w:color w:val="000000"/>
          <w:sz w:val="28"/>
          <w:szCs w:val="28"/>
        </w:rPr>
        <w:t>вільнення від відповідальності за несплату комунальних послуг мати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 w:rsidR="00D87564" w:rsidRPr="00D8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негативні наслідки для 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забезпечення </w:t>
      </w:r>
      <w:r w:rsidR="00D87564" w:rsidRPr="00D87564">
        <w:rPr>
          <w:rFonts w:ascii="Times New Roman" w:eastAsia="Times New Roman" w:hAnsi="Times New Roman" w:cs="Times New Roman"/>
          <w:color w:val="000000"/>
          <w:sz w:val="28"/>
          <w:szCs w:val="28"/>
        </w:rPr>
        <w:t>платіжної дисципліни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а, отже, </w:t>
      </w:r>
      <w:r w:rsidR="000500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 w:rsidR="00D87564" w:rsidRPr="00D8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стабільної діяльності підприємств 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>та інших суб’єктів</w:t>
      </w:r>
      <w:r w:rsidR="006E66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A5B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господарювання </w:t>
      </w:r>
      <w:r w:rsidR="00D87564" w:rsidRPr="00D87564">
        <w:rPr>
          <w:rFonts w:ascii="Times New Roman" w:eastAsia="Times New Roman" w:hAnsi="Times New Roman" w:cs="Times New Roman"/>
          <w:color w:val="000000"/>
          <w:sz w:val="28"/>
          <w:szCs w:val="28"/>
        </w:rPr>
        <w:t>житлово-комунального сектору економіки.</w:t>
      </w:r>
    </w:p>
    <w:p w14:paraId="3BD0C137" w14:textId="795CE16D" w:rsidR="0070235F" w:rsidRPr="0070235F" w:rsidRDefault="0070235F" w:rsidP="00BA5B31">
      <w:pPr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color w:val="000000"/>
          <w:sz w:val="28"/>
          <w:szCs w:val="28"/>
        </w:rPr>
      </w:pPr>
      <w:r w:rsidRPr="0070235F">
        <w:rPr>
          <w:rFonts w:ascii="Liberation Serif" w:eastAsia="Liberation Serif" w:hAnsi="Liberation Serif" w:cs="Liberation Serif"/>
          <w:color w:val="000000"/>
          <w:sz w:val="28"/>
          <w:szCs w:val="28"/>
        </w:rPr>
        <w:t>Варто також звернути увагу</w:t>
      </w:r>
      <w:r w:rsidR="00B70BE4" w:rsidRPr="008E34E4">
        <w:rPr>
          <w:rFonts w:ascii="Liberation Serif" w:eastAsia="Liberation Serif" w:hAnsi="Liberation Serif" w:cs="Liberation Serif"/>
          <w:color w:val="000000"/>
          <w:sz w:val="28"/>
          <w:szCs w:val="28"/>
        </w:rPr>
        <w:t>,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</w:t>
      </w:r>
      <w:r w:rsidRPr="0070235F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що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за </w:t>
      </w:r>
      <w:r w:rsidRPr="0070235F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проектом від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сплати пені за несвоєчасне здійснення платежів за комунальні послуги </w:t>
      </w:r>
      <w:r w:rsidRPr="0070235F">
        <w:rPr>
          <w:rFonts w:ascii="Liberation Serif" w:eastAsia="Liberation Serif" w:hAnsi="Liberation Serif" w:cs="Liberation Serif"/>
          <w:color w:val="000000"/>
          <w:sz w:val="28"/>
          <w:szCs w:val="28"/>
        </w:rPr>
        <w:t>зві</w:t>
      </w:r>
      <w:r w:rsidRPr="0070235F"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 xml:space="preserve">льняються всі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споживачі </w:t>
      </w:r>
      <w:r w:rsidRPr="0070235F">
        <w:rPr>
          <w:rFonts w:ascii="Liberation Serif" w:eastAsia="Liberation Serif" w:hAnsi="Liberation Serif" w:cs="Liberation Serif"/>
          <w:color w:val="000000"/>
          <w:sz w:val="28"/>
          <w:szCs w:val="28"/>
        </w:rPr>
        <w:t>незалежно від причин, з яких у них виникла заборгованість, серед яких можуть бути як об‘єктивні (наприклад, невиплата заробітної плати чи пенсії, хвороба тощо), так і суб‘єктивні (наприклад, свідома несплата за комунальні послуги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</w:t>
      </w:r>
      <w:r w:rsidRPr="0070235F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чи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через </w:t>
      </w:r>
      <w:r w:rsidRPr="0070235F">
        <w:rPr>
          <w:rFonts w:ascii="Liberation Serif" w:eastAsia="Liberation Serif" w:hAnsi="Liberation Serif" w:cs="Liberation Serif"/>
          <w:color w:val="000000"/>
          <w:sz w:val="28"/>
          <w:szCs w:val="28"/>
        </w:rPr>
        <w:t>незадоволення якістю обслуговування)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, що також може негативно позначитися на забезпеченні платіжної дисципліни</w:t>
      </w:r>
      <w:r w:rsidRPr="0070235F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. </w:t>
      </w:r>
    </w:p>
    <w:p w14:paraId="03B41AC8" w14:textId="77777777" w:rsidR="0073146E" w:rsidRDefault="005400AB" w:rsidP="0073146E">
      <w:pPr>
        <w:pStyle w:val="ab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E34E4">
        <w:rPr>
          <w:rFonts w:ascii="Times New Roman" w:eastAsia="Times New Roman" w:hAnsi="Times New Roman" w:cs="Times New Roman"/>
          <w:b/>
          <w:sz w:val="28"/>
          <w:szCs w:val="28"/>
        </w:rPr>
        <w:t>4.</w:t>
      </w:r>
      <w:r w:rsidRPr="008E34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5B31" w:rsidRPr="008E34E4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A339F4" w:rsidRPr="008E34E4">
        <w:rPr>
          <w:rFonts w:ascii="Times New Roman" w:eastAsia="Times New Roman" w:hAnsi="Times New Roman" w:cs="Times New Roman"/>
          <w:sz w:val="28"/>
          <w:szCs w:val="28"/>
        </w:rPr>
        <w:t>абз.</w:t>
      </w:r>
      <w:r w:rsidR="00A339F4" w:rsidRPr="008E34E4">
        <w:t xml:space="preserve"> </w:t>
      </w:r>
      <w:r w:rsidR="00A339F4" w:rsidRPr="008E34E4">
        <w:rPr>
          <w:rFonts w:ascii="Times New Roman" w:eastAsia="Times New Roman" w:hAnsi="Times New Roman" w:cs="Times New Roman"/>
          <w:sz w:val="28"/>
          <w:szCs w:val="28"/>
        </w:rPr>
        <w:t>1 нового п. 7</w:t>
      </w:r>
      <w:r w:rsidR="00A339F4" w:rsidRPr="008E34E4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 w:rsidR="00A339F4" w:rsidRPr="008E34E4">
        <w:rPr>
          <w:rFonts w:ascii="Times New Roman" w:eastAsia="Times New Roman" w:hAnsi="Times New Roman" w:cs="Times New Roman"/>
          <w:sz w:val="28"/>
          <w:szCs w:val="28"/>
        </w:rPr>
        <w:t xml:space="preserve"> розділу VІ «Прикінцеві та перехідні положення» Закону </w:t>
      </w:r>
      <w:r w:rsidR="00A339F4" w:rsidRPr="008E34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України  «Про житлово-комунальні послуги» </w:t>
      </w:r>
      <w:r w:rsidRPr="008E34E4">
        <w:rPr>
          <w:rFonts w:ascii="Times New Roman" w:eastAsia="Times New Roman" w:hAnsi="Times New Roman" w:cs="Times New Roman"/>
          <w:sz w:val="28"/>
          <w:szCs w:val="28"/>
        </w:rPr>
        <w:t xml:space="preserve">пропонується встановити на строк до </w:t>
      </w:r>
      <w:r w:rsidR="00050083" w:rsidRPr="008E34E4">
        <w:rPr>
          <w:rFonts w:ascii="Times New Roman" w:eastAsia="Times New Roman" w:hAnsi="Times New Roman" w:cs="Times New Roman"/>
          <w:sz w:val="28"/>
          <w:szCs w:val="28"/>
        </w:rPr>
        <w:t>01.01.</w:t>
      </w:r>
      <w:r w:rsidRPr="008E34E4">
        <w:rPr>
          <w:rFonts w:ascii="Times New Roman" w:eastAsia="Times New Roman" w:hAnsi="Times New Roman" w:cs="Times New Roman"/>
          <w:sz w:val="28"/>
          <w:szCs w:val="28"/>
        </w:rPr>
        <w:t xml:space="preserve">2030 </w:t>
      </w:r>
      <w:r w:rsidR="00050083" w:rsidRPr="008E34E4">
        <w:rPr>
          <w:rFonts w:ascii="Times New Roman" w:eastAsia="Times New Roman" w:hAnsi="Times New Roman" w:cs="Times New Roman"/>
          <w:sz w:val="28"/>
          <w:szCs w:val="28"/>
        </w:rPr>
        <w:t>м</w:t>
      </w:r>
      <w:r w:rsidR="004F3BAE" w:rsidRPr="008E34E4">
        <w:rPr>
          <w:rFonts w:ascii="Times New Roman" w:eastAsia="Times New Roman" w:hAnsi="Times New Roman" w:cs="Times New Roman"/>
          <w:sz w:val="28"/>
          <w:szCs w:val="28"/>
        </w:rPr>
        <w:t>ораторій на примусове виселення із житла та примусове стягнення житла, що належить на праві приватної власності громадянам України під час примусового виконання рішень судів щодо стягнення заборгованості за житлово-комунальні послуги</w:t>
      </w:r>
      <w:r w:rsidR="008E34E4">
        <w:rPr>
          <w:rFonts w:ascii="Times New Roman" w:eastAsia="Times New Roman" w:hAnsi="Times New Roman" w:cs="Times New Roman"/>
          <w:sz w:val="28"/>
          <w:szCs w:val="28"/>
        </w:rPr>
        <w:t xml:space="preserve"> (з</w:t>
      </w:r>
      <w:r w:rsidR="00A339F4" w:rsidRPr="008E34E4">
        <w:rPr>
          <w:rFonts w:ascii="Times New Roman" w:hAnsi="Times New Roman" w:cs="Times New Roman"/>
          <w:sz w:val="28"/>
          <w:szCs w:val="28"/>
        </w:rPr>
        <w:t>гідно з абз. 6 вказаного пункту мораторій на примусове виселення із житла, примусове стягнення житла, припинення/зупинення надання житлово-комунальних послуг не поширюється на боржників,</w:t>
      </w:r>
      <w:r w:rsidR="00A339F4" w:rsidRPr="008E34E4">
        <w:rPr>
          <w:sz w:val="28"/>
          <w:szCs w:val="28"/>
        </w:rPr>
        <w:t xml:space="preserve"> </w:t>
      </w:r>
      <w:r w:rsidR="00A339F4" w:rsidRPr="008E34E4">
        <w:rPr>
          <w:rFonts w:ascii="Times New Roman" w:hAnsi="Times New Roman" w:cs="Times New Roman"/>
          <w:sz w:val="28"/>
          <w:szCs w:val="28"/>
        </w:rPr>
        <w:t>середньомісячний сукупний дохід сім’ї яких у розрахунку на місяць за попередній рік становить не менше п’ятикратного розміру прожиткового мінімуму для сім’ї ).</w:t>
      </w:r>
    </w:p>
    <w:p w14:paraId="77836209" w14:textId="3E2B0A8F" w:rsidR="0070235F" w:rsidRDefault="004F3BAE" w:rsidP="0073146E">
      <w:pPr>
        <w:pStyle w:val="ab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Насамперед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="0070235F">
        <w:rPr>
          <w:rFonts w:ascii="Times New Roman" w:eastAsia="Times New Roman" w:hAnsi="Times New Roman" w:cs="Times New Roman"/>
          <w:sz w:val="28"/>
          <w:szCs w:val="28"/>
        </w:rPr>
        <w:t xml:space="preserve">азначимо, </w:t>
      </w:r>
      <w:r w:rsidR="000C5C61">
        <w:rPr>
          <w:rFonts w:ascii="Times New Roman" w:eastAsia="Times New Roman" w:hAnsi="Times New Roman" w:cs="Times New Roman"/>
          <w:sz w:val="28"/>
          <w:szCs w:val="28"/>
        </w:rPr>
        <w:t xml:space="preserve">що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сама по собі заборона виконання певних судових рішень </w:t>
      </w:r>
      <w:r w:rsidR="0070235F">
        <w:rPr>
          <w:rFonts w:ascii="Times New Roman" w:eastAsia="Times New Roman" w:hAnsi="Times New Roman" w:cs="Times New Roman"/>
          <w:sz w:val="28"/>
          <w:szCs w:val="28"/>
        </w:rPr>
        <w:t xml:space="preserve">не узгоджується з відповідними положеннями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Конституції України, якими закріплено обов'язковість судового рішення та забезпечення державою виконання судового рішення у визначеному законом порядку </w:t>
      </w:r>
      <w:r w:rsidR="00F96B8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(п. 9 ч. 2 ст. 129 та ст. 129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r w:rsidR="0070235F" w:rsidRPr="0070235F">
        <w:rPr>
          <w:rFonts w:ascii="Times New Roman" w:eastAsia="Times New Roman" w:hAnsi="Times New Roman" w:cs="Times New Roman"/>
          <w:sz w:val="28"/>
          <w:szCs w:val="28"/>
        </w:rPr>
        <w:t xml:space="preserve">Звертаємо увагу, що згідно з правовою позицією Конституційного Суду України «виконання судового рішення є невід’ємною складовою права кожного на судовий захист і охоплює, зокрема, комплекс дій, спрямованих на захист і поновлення порушених прав, свобод, законних інтересів фізичних та </w:t>
      </w:r>
      <w:r w:rsidR="0070235F" w:rsidRPr="0070235F">
        <w:rPr>
          <w:rFonts w:ascii="Times New Roman" w:eastAsia="Times New Roman" w:hAnsi="Times New Roman" w:cs="Times New Roman"/>
          <w:sz w:val="28"/>
          <w:szCs w:val="28"/>
        </w:rPr>
        <w:lastRenderedPageBreak/>
        <w:t>юридичних осіб, суспільства, держави» (Рішення Конституційного Суду України від 13.12.2012 № 18-рп/2012).</w:t>
      </w:r>
    </w:p>
    <w:p w14:paraId="0000001B" w14:textId="0A2DD387" w:rsidR="00C42243" w:rsidRDefault="004F3BAE" w:rsidP="00A55198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цих умов запровадження мораторію на примусове стягнення житла за заборгованість за житлово-комунальні послуги має супроводжуватися одночасним визначенням джерел, за рахунок яких має оплачуватися вказана заборгованість або за рахунок якого майна </w:t>
      </w:r>
      <w:r w:rsidR="006E66FC">
        <w:rPr>
          <w:rFonts w:ascii="Times New Roman" w:eastAsia="Times New Roman" w:hAnsi="Times New Roman" w:cs="Times New Roman"/>
          <w:sz w:val="28"/>
          <w:szCs w:val="28"/>
        </w:rPr>
        <w:t xml:space="preserve">мають </w:t>
      </w:r>
      <w:r>
        <w:rPr>
          <w:rFonts w:ascii="Times New Roman" w:eastAsia="Times New Roman" w:hAnsi="Times New Roman" w:cs="Times New Roman"/>
          <w:sz w:val="28"/>
          <w:szCs w:val="28"/>
        </w:rPr>
        <w:t>виконувати</w:t>
      </w:r>
      <w:r w:rsidR="006E66FC">
        <w:rPr>
          <w:rFonts w:ascii="Times New Roman" w:eastAsia="Times New Roman" w:hAnsi="Times New Roman" w:cs="Times New Roman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відповідні судові рішення. Вважаємо, що без визначення цього фінансовий стан підприємств, які надають відповідні послуги, буде погіршуватися, що, в свою чергу, негативно позначиться на якості житлово-комунальних послуг.</w:t>
      </w:r>
      <w:r>
        <w:t xml:space="preserve"> </w:t>
      </w:r>
    </w:p>
    <w:p w14:paraId="086B94FC" w14:textId="240A94A1" w:rsidR="000811BA" w:rsidRPr="003974A8" w:rsidRDefault="004F3BAE" w:rsidP="00A551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Також положення проекту щодо заборони примусового виконання рішень судів щодо стягнення заборгованості за житлово-комунальні послуги мають бути узгоджені із положеннями Закону України «Про виконавче провадження», відповідно до якого проведення виконавчих дій може бути відстрочено або розстрочено (ст. 33), або зупинене (ст. 34). </w:t>
      </w:r>
      <w:r w:rsidR="000811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Більше того, оскільки </w:t>
      </w:r>
      <w:r w:rsidR="000811BA"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>згадані процедури здійснюються виключно</w:t>
      </w:r>
      <w:r w:rsidR="000811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рамках виконавчих проваджень</w:t>
      </w:r>
      <w:r w:rsidR="000811BA"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відпові</w:t>
      </w:r>
      <w:r w:rsidR="000811BA">
        <w:rPr>
          <w:rFonts w:ascii="Times New Roman" w:eastAsia="Times New Roman" w:hAnsi="Times New Roman" w:cs="Times New Roman"/>
          <w:color w:val="000000"/>
          <w:sz w:val="28"/>
          <w:szCs w:val="28"/>
        </w:rPr>
        <w:t>дно до положень Закону України «Про виконавче провадження»</w:t>
      </w:r>
      <w:r w:rsidR="000811BA"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>, у</w:t>
      </w:r>
      <w:r w:rsidR="000811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цей Закон </w:t>
      </w:r>
      <w:r w:rsidR="000500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було б доцільним </w:t>
      </w:r>
      <w:r w:rsidR="000811BA">
        <w:rPr>
          <w:rFonts w:ascii="Times New Roman" w:eastAsia="Times New Roman" w:hAnsi="Times New Roman" w:cs="Times New Roman"/>
          <w:color w:val="000000"/>
          <w:sz w:val="28"/>
          <w:szCs w:val="28"/>
        </w:rPr>
        <w:t>внес</w:t>
      </w:r>
      <w:r w:rsidR="000811BA"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 зміни стосовно підстав припинення </w:t>
      </w:r>
      <w:r w:rsidR="007023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відповідних </w:t>
      </w:r>
      <w:r w:rsidR="000811BA"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виконавчих дій.</w:t>
      </w:r>
    </w:p>
    <w:p w14:paraId="2F5497C4" w14:textId="53776104" w:rsidR="008E34E4" w:rsidRDefault="00395579" w:rsidP="00A551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557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</w:t>
      </w:r>
      <w:r w:rsidR="004F3BAE" w:rsidRPr="0039557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7023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4F3B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Встановлення мораторію на припинення/зупинення надання житлово-комунальних послуг у разі їх </w:t>
      </w:r>
      <w:proofErr w:type="spellStart"/>
      <w:r w:rsidR="004F3BAE">
        <w:rPr>
          <w:rFonts w:ascii="Times New Roman" w:eastAsia="Times New Roman" w:hAnsi="Times New Roman" w:cs="Times New Roman"/>
          <w:color w:val="000000"/>
          <w:sz w:val="28"/>
          <w:szCs w:val="28"/>
        </w:rPr>
        <w:t>неоплати</w:t>
      </w:r>
      <w:proofErr w:type="spellEnd"/>
      <w:r w:rsidR="004F3B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або оплати не в повному обсязі </w:t>
      </w:r>
      <w:r w:rsidR="00F96B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</w:t>
      </w:r>
      <w:r w:rsidR="00050083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 w:rsidR="00050083">
        <w:rPr>
          <w:rFonts w:ascii="Times New Roman" w:eastAsia="Times New Roman" w:hAnsi="Times New Roman" w:cs="Times New Roman"/>
          <w:color w:val="000000"/>
          <w:sz w:val="28"/>
          <w:szCs w:val="28"/>
        </w:rPr>
        <w:t>абз</w:t>
      </w:r>
      <w:proofErr w:type="spellEnd"/>
      <w:r w:rsidR="00050083">
        <w:rPr>
          <w:rFonts w:ascii="Times New Roman" w:eastAsia="Times New Roman" w:hAnsi="Times New Roman" w:cs="Times New Roman"/>
          <w:color w:val="000000"/>
          <w:sz w:val="28"/>
          <w:szCs w:val="28"/>
        </w:rPr>
        <w:t>. 2 нового п. 7</w:t>
      </w:r>
      <w:r w:rsidR="0005008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1</w:t>
      </w:r>
      <w:r w:rsidR="000500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розділу VІ «Прикінцеві та перехідні положення» Закону України «Про житлово-комунальні послуги») </w:t>
      </w:r>
      <w:r w:rsidR="004F3BAE">
        <w:rPr>
          <w:rFonts w:ascii="Times New Roman" w:eastAsia="Times New Roman" w:hAnsi="Times New Roman" w:cs="Times New Roman"/>
          <w:color w:val="000000"/>
          <w:sz w:val="28"/>
          <w:szCs w:val="28"/>
        </w:rPr>
        <w:t>не узгоджуються</w:t>
      </w:r>
      <w:r w:rsidR="008E34E4">
        <w:rPr>
          <w:rFonts w:ascii="Times New Roman" w:eastAsia="Times New Roman" w:hAnsi="Times New Roman" w:cs="Times New Roman"/>
          <w:color w:val="000000"/>
          <w:sz w:val="28"/>
          <w:szCs w:val="28"/>
        </w:rPr>
        <w:t>, зокрема</w:t>
      </w:r>
      <w:r w:rsidR="00F96B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</w:t>
      </w:r>
      <w:r w:rsidR="008E34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F3B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ч. 4 ст. 26 Закону</w:t>
      </w:r>
      <w:r w:rsidR="00020E09" w:rsidRPr="00020E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20E09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 «</w:t>
      </w:r>
      <w:r w:rsidR="00020E09" w:rsidRPr="00D87564">
        <w:rPr>
          <w:rFonts w:ascii="Times New Roman" w:eastAsia="Times New Roman" w:hAnsi="Times New Roman" w:cs="Times New Roman"/>
          <w:color w:val="000000"/>
          <w:sz w:val="28"/>
          <w:szCs w:val="28"/>
        </w:rPr>
        <w:t>Про житлово-комунальні</w:t>
      </w:r>
      <w:r w:rsidR="00020E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послуги»</w:t>
      </w:r>
      <w:r w:rsidR="004F3B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E34E4">
        <w:rPr>
          <w:rFonts w:ascii="Times New Roman" w:eastAsia="Times New Roman" w:hAnsi="Times New Roman" w:cs="Times New Roman"/>
          <w:color w:val="000000"/>
          <w:sz w:val="28"/>
          <w:szCs w:val="28"/>
        </w:rPr>
        <w:t>згідно з якою</w:t>
      </w:r>
      <w:r w:rsidR="008E34E4" w:rsidRPr="008E34E4">
        <w:t xml:space="preserve"> </w:t>
      </w:r>
      <w:r w:rsidR="008E34E4">
        <w:rPr>
          <w:rFonts w:ascii="Times New Roman" w:eastAsia="Times New Roman" w:hAnsi="Times New Roman" w:cs="Times New Roman"/>
          <w:color w:val="000000"/>
          <w:sz w:val="28"/>
          <w:szCs w:val="28"/>
        </w:rPr>
        <w:t>«в</w:t>
      </w:r>
      <w:r w:rsidR="008E34E4" w:rsidRPr="008E34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иконавець комунальної послуги (крім послуг з постачання та розподілу електричної енергії та природного газу) має </w:t>
      </w:r>
      <w:r w:rsidR="008E34E4" w:rsidRPr="008E34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право обмежити (припинити) надання відповідної комунальної послуги її споживачу незалежно від обраної моделі організації договірних відносин у разі непогашення в повному обсязі заборгованості за спожиті комунальні послуги протягом 30 днів з дня отримання споживачем попередження від виконавця</w:t>
      </w:r>
      <w:r w:rsidR="008E34E4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8E34E4" w:rsidRPr="008E34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8E34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58E1A385" w14:textId="550D206F" w:rsidR="00C12A95" w:rsidRDefault="003974A8" w:rsidP="00A55198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74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6.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0235F">
        <w:rPr>
          <w:rFonts w:ascii="Times New Roman" w:eastAsia="Times New Roman" w:hAnsi="Times New Roman" w:cs="Times New Roman"/>
          <w:color w:val="000000"/>
          <w:sz w:val="28"/>
          <w:szCs w:val="28"/>
        </w:rPr>
        <w:t>У а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>бз</w:t>
      </w:r>
      <w:r w:rsidR="001A6BF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 </w:t>
      </w:r>
      <w:r w:rsidR="001A6B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нового 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023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1A6B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1</w:t>
      </w:r>
      <w:r w:rsidR="001A6BF0" w:rsidRPr="001A6B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розділу VІ «Прикінцеві та перехідні положення» Закону України «Про житлово-комунальні послуги»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передбачається, що </w:t>
      </w:r>
      <w:r w:rsidR="00E978B4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порядок </w:t>
      </w:r>
      <w:r w:rsidRPr="003974A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обміну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інформацією між </w:t>
      </w:r>
      <w:r w:rsidRPr="003974A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центральними органами виконавчої влади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r w:rsidRPr="003974A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виконавцями житлово-комунальних послуг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щодо отримання відомостей про доходи боржників та членів їх сімей встановлюєт</w:t>
      </w:r>
      <w:r w:rsidR="00E978B4">
        <w:rPr>
          <w:rFonts w:ascii="Times New Roman" w:eastAsia="Times New Roman" w:hAnsi="Times New Roman" w:cs="Times New Roman"/>
          <w:color w:val="000000"/>
          <w:sz w:val="28"/>
          <w:szCs w:val="28"/>
        </w:rPr>
        <w:t>ься Кабінетом Міністрів України»</w:t>
      </w:r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>. Вказана норма потребує конкретизації і чіткого визначення</w:t>
      </w:r>
      <w:r w:rsidR="001A6B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того,</w:t>
      </w:r>
      <w:r w:rsidR="00291A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</w:t>
      </w:r>
      <w:bookmarkStart w:id="0" w:name="_GoBack"/>
      <w:bookmarkEnd w:id="0"/>
      <w:r w:rsidRPr="003974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які саме центральні органи виконавчої влади мають надавати відомості про доходи боржника, і з якою метою ця інформація надається викона</w:t>
      </w:r>
      <w:r w:rsidR="007A4D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вцям житлово-комунальних послуг. </w:t>
      </w:r>
    </w:p>
    <w:p w14:paraId="56D54D1B" w14:textId="77777777" w:rsidR="001A6BF0" w:rsidRDefault="001A6BF0" w:rsidP="00A55198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BBE5620" w14:textId="77777777" w:rsidR="00A339F4" w:rsidRDefault="00A339F4" w:rsidP="00A55198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6" w14:textId="142813F6" w:rsidR="00C42243" w:rsidRDefault="004F3BAE" w:rsidP="00A551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Керівник Головного управління                             </w:t>
      </w:r>
      <w:r w:rsidR="001A6BF0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С.</w:t>
      </w:r>
      <w:r w:rsidR="001A6B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Тихонюк</w:t>
      </w:r>
    </w:p>
    <w:p w14:paraId="00000028" w14:textId="77777777" w:rsidR="00C42243" w:rsidRDefault="00C42243" w:rsidP="00A551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FFAF299" w14:textId="77777777" w:rsidR="00A339F4" w:rsidRDefault="00A339F4" w:rsidP="00A551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A" w14:textId="1BD54E40" w:rsidR="00C42243" w:rsidRDefault="004F3BAE" w:rsidP="00FB19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Вик.:  О. Куціпак</w:t>
      </w:r>
      <w:r w:rsidR="00C12A95">
        <w:rPr>
          <w:rFonts w:ascii="Times New Roman" w:eastAsia="Times New Roman" w:hAnsi="Times New Roman" w:cs="Times New Roman"/>
          <w:sz w:val="20"/>
          <w:szCs w:val="20"/>
        </w:rPr>
        <w:t>, Ю. Лисицька</w:t>
      </w:r>
    </w:p>
    <w:sectPr w:rsidR="00C42243" w:rsidSect="00291A22">
      <w:headerReference w:type="default" r:id="rId7"/>
      <w:headerReference w:type="first" r:id="rId8"/>
      <w:pgSz w:w="11906" w:h="16838" w:code="9"/>
      <w:pgMar w:top="1134" w:right="851" w:bottom="1077" w:left="1701" w:header="425" w:footer="51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5A8590" w14:textId="77777777" w:rsidR="007F08BF" w:rsidRDefault="007F08BF">
      <w:pPr>
        <w:spacing w:after="0" w:line="240" w:lineRule="auto"/>
      </w:pPr>
      <w:r>
        <w:separator/>
      </w:r>
    </w:p>
  </w:endnote>
  <w:endnote w:type="continuationSeparator" w:id="0">
    <w:p w14:paraId="24FE0EE9" w14:textId="77777777" w:rsidR="007F08BF" w:rsidRDefault="007F0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80248" w14:textId="77777777" w:rsidR="007F08BF" w:rsidRDefault="007F08BF">
      <w:pPr>
        <w:spacing w:after="0" w:line="240" w:lineRule="auto"/>
      </w:pPr>
      <w:r>
        <w:separator/>
      </w:r>
    </w:p>
  </w:footnote>
  <w:footnote w:type="continuationSeparator" w:id="0">
    <w:p w14:paraId="35BB7F76" w14:textId="77777777" w:rsidR="007F08BF" w:rsidRDefault="007F0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2" w14:textId="16DD406F" w:rsidR="00C42243" w:rsidRPr="008E34E4" w:rsidRDefault="004F3BA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20"/>
        <w:szCs w:val="20"/>
      </w:rPr>
    </w:pPr>
    <w:r w:rsidRPr="008E34E4">
      <w:rPr>
        <w:rFonts w:ascii="Times New Roman" w:eastAsia="Times New Roman" w:hAnsi="Times New Roman" w:cs="Times New Roman"/>
        <w:color w:val="000000"/>
        <w:sz w:val="20"/>
        <w:szCs w:val="20"/>
      </w:rPr>
      <w:fldChar w:fldCharType="begin"/>
    </w:r>
    <w:r w:rsidRPr="008E34E4">
      <w:rPr>
        <w:rFonts w:ascii="Times New Roman" w:eastAsia="Times New Roman" w:hAnsi="Times New Roman" w:cs="Times New Roman"/>
        <w:color w:val="000000"/>
        <w:sz w:val="20"/>
        <w:szCs w:val="20"/>
      </w:rPr>
      <w:instrText>PAGE</w:instrText>
    </w:r>
    <w:r w:rsidRPr="008E34E4">
      <w:rPr>
        <w:rFonts w:ascii="Times New Roman" w:eastAsia="Times New Roman" w:hAnsi="Times New Roman" w:cs="Times New Roman"/>
        <w:color w:val="000000"/>
        <w:sz w:val="20"/>
        <w:szCs w:val="20"/>
      </w:rPr>
      <w:fldChar w:fldCharType="separate"/>
    </w:r>
    <w:r w:rsidR="00291A22">
      <w:rPr>
        <w:rFonts w:ascii="Times New Roman" w:eastAsia="Times New Roman" w:hAnsi="Times New Roman" w:cs="Times New Roman"/>
        <w:noProof/>
        <w:color w:val="000000"/>
        <w:sz w:val="20"/>
        <w:szCs w:val="20"/>
      </w:rPr>
      <w:t>2</w:t>
    </w:r>
    <w:r w:rsidRPr="008E34E4">
      <w:rPr>
        <w:rFonts w:ascii="Times New Roman" w:eastAsia="Times New Roman" w:hAnsi="Times New Roman" w:cs="Times New Roman"/>
        <w:color w:val="000000"/>
        <w:sz w:val="20"/>
        <w:szCs w:val="20"/>
      </w:rPr>
      <w:fldChar w:fldCharType="end"/>
    </w:r>
  </w:p>
  <w:p w14:paraId="00000033" w14:textId="77777777" w:rsidR="00C42243" w:rsidRDefault="00C4224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E" w14:textId="77777777" w:rsidR="00C42243" w:rsidRDefault="004F3BAE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До реєстр. № 3097-1 від 10.03.2020</w:t>
    </w:r>
  </w:p>
  <w:p w14:paraId="0000002F" w14:textId="77777777" w:rsidR="00C42243" w:rsidRDefault="004F3BAE">
    <w:pPr>
      <w:keepNext/>
      <w:tabs>
        <w:tab w:val="left" w:pos="5670"/>
        <w:tab w:val="right" w:pos="9354"/>
      </w:tabs>
      <w:spacing w:after="0" w:line="240" w:lineRule="auto"/>
      <w:ind w:left="5670" w:hanging="991"/>
      <w:jc w:val="right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Народні  депутати України</w:t>
    </w:r>
  </w:p>
  <w:p w14:paraId="00000030" w14:textId="77777777" w:rsidR="00C42243" w:rsidRDefault="004F3BAE">
    <w:pPr>
      <w:keepNext/>
      <w:tabs>
        <w:tab w:val="left" w:pos="5670"/>
        <w:tab w:val="right" w:pos="9354"/>
      </w:tabs>
      <w:spacing w:after="0" w:line="240" w:lineRule="auto"/>
      <w:ind w:left="5670" w:hanging="991"/>
      <w:jc w:val="right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 xml:space="preserve">Н. </w:t>
    </w:r>
    <w:proofErr w:type="spellStart"/>
    <w:r>
      <w:rPr>
        <w:rFonts w:ascii="Times New Roman" w:eastAsia="Times New Roman" w:hAnsi="Times New Roman" w:cs="Times New Roman"/>
        <w:sz w:val="20"/>
        <w:szCs w:val="20"/>
      </w:rPr>
      <w:t>Королевська</w:t>
    </w:r>
    <w:proofErr w:type="spellEnd"/>
    <w:r>
      <w:rPr>
        <w:rFonts w:ascii="Times New Roman" w:eastAsia="Times New Roman" w:hAnsi="Times New Roman" w:cs="Times New Roman"/>
        <w:sz w:val="20"/>
        <w:szCs w:val="20"/>
      </w:rPr>
      <w:t xml:space="preserve"> на інші</w:t>
    </w:r>
  </w:p>
  <w:p w14:paraId="00000031" w14:textId="77777777" w:rsidR="00C42243" w:rsidRDefault="00C42243">
    <w:pPr>
      <w:keepNext/>
      <w:tabs>
        <w:tab w:val="left" w:pos="5670"/>
        <w:tab w:val="right" w:pos="9354"/>
      </w:tabs>
      <w:spacing w:after="0" w:line="240" w:lineRule="auto"/>
      <w:ind w:left="5670" w:hanging="991"/>
      <w:jc w:val="right"/>
      <w:rPr>
        <w:rFonts w:ascii="Times New Roman" w:eastAsia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243"/>
    <w:rsid w:val="00020E09"/>
    <w:rsid w:val="00050083"/>
    <w:rsid w:val="000811BA"/>
    <w:rsid w:val="000C5C61"/>
    <w:rsid w:val="00136DA1"/>
    <w:rsid w:val="00146734"/>
    <w:rsid w:val="0018693C"/>
    <w:rsid w:val="00191250"/>
    <w:rsid w:val="001A6BF0"/>
    <w:rsid w:val="001B599E"/>
    <w:rsid w:val="001F0036"/>
    <w:rsid w:val="002160E2"/>
    <w:rsid w:val="0028136B"/>
    <w:rsid w:val="00291A22"/>
    <w:rsid w:val="00395579"/>
    <w:rsid w:val="003974A8"/>
    <w:rsid w:val="003A21A1"/>
    <w:rsid w:val="003E1BF5"/>
    <w:rsid w:val="003F1ECF"/>
    <w:rsid w:val="00423E12"/>
    <w:rsid w:val="004F3BAE"/>
    <w:rsid w:val="005400AB"/>
    <w:rsid w:val="005512C7"/>
    <w:rsid w:val="00576389"/>
    <w:rsid w:val="005926BF"/>
    <w:rsid w:val="0060487B"/>
    <w:rsid w:val="00666788"/>
    <w:rsid w:val="00674ED9"/>
    <w:rsid w:val="006756D9"/>
    <w:rsid w:val="00675F81"/>
    <w:rsid w:val="006B1641"/>
    <w:rsid w:val="006D1D27"/>
    <w:rsid w:val="006E66FC"/>
    <w:rsid w:val="0070235F"/>
    <w:rsid w:val="0073146E"/>
    <w:rsid w:val="00751A91"/>
    <w:rsid w:val="0076429D"/>
    <w:rsid w:val="007A4D65"/>
    <w:rsid w:val="007F08BF"/>
    <w:rsid w:val="00825D66"/>
    <w:rsid w:val="00855945"/>
    <w:rsid w:val="0089532F"/>
    <w:rsid w:val="008B10E7"/>
    <w:rsid w:val="008D35EC"/>
    <w:rsid w:val="008E34E4"/>
    <w:rsid w:val="00951956"/>
    <w:rsid w:val="009978BF"/>
    <w:rsid w:val="00A311A1"/>
    <w:rsid w:val="00A339F4"/>
    <w:rsid w:val="00A41AC6"/>
    <w:rsid w:val="00A516B4"/>
    <w:rsid w:val="00A55198"/>
    <w:rsid w:val="00B303B9"/>
    <w:rsid w:val="00B31E07"/>
    <w:rsid w:val="00B3507B"/>
    <w:rsid w:val="00B46336"/>
    <w:rsid w:val="00B70BE4"/>
    <w:rsid w:val="00BA5B31"/>
    <w:rsid w:val="00C12A95"/>
    <w:rsid w:val="00C15E29"/>
    <w:rsid w:val="00C42243"/>
    <w:rsid w:val="00D205BA"/>
    <w:rsid w:val="00D6051D"/>
    <w:rsid w:val="00D87564"/>
    <w:rsid w:val="00DF18F8"/>
    <w:rsid w:val="00DF2969"/>
    <w:rsid w:val="00E61E95"/>
    <w:rsid w:val="00E978B4"/>
    <w:rsid w:val="00EC2632"/>
    <w:rsid w:val="00F213FA"/>
    <w:rsid w:val="00F65D0F"/>
    <w:rsid w:val="00F96B88"/>
    <w:rsid w:val="00FB1925"/>
    <w:rsid w:val="00FD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B55B97"/>
  <w15:docId w15:val="{1FD8081E-5182-4B29-8DB3-39DC84A9E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Emphasis"/>
    <w:basedOn w:val="a0"/>
    <w:qFormat/>
    <w:rsid w:val="006756D9"/>
    <w:rPr>
      <w:i/>
      <w:iCs/>
    </w:rPr>
  </w:style>
  <w:style w:type="paragraph" w:styleId="a6">
    <w:name w:val="List Paragraph"/>
    <w:basedOn w:val="a"/>
    <w:uiPriority w:val="34"/>
    <w:qFormat/>
    <w:rsid w:val="0014673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9125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191250"/>
  </w:style>
  <w:style w:type="paragraph" w:styleId="a9">
    <w:name w:val="footer"/>
    <w:basedOn w:val="a"/>
    <w:link w:val="aa"/>
    <w:uiPriority w:val="99"/>
    <w:unhideWhenUsed/>
    <w:rsid w:val="0019125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191250"/>
  </w:style>
  <w:style w:type="paragraph" w:styleId="ab">
    <w:name w:val="footnote text"/>
    <w:basedOn w:val="a"/>
    <w:link w:val="ac"/>
    <w:uiPriority w:val="99"/>
    <w:unhideWhenUsed/>
    <w:rsid w:val="001A6BF0"/>
    <w:pPr>
      <w:spacing w:after="0" w:line="240" w:lineRule="auto"/>
    </w:pPr>
    <w:rPr>
      <w:sz w:val="20"/>
      <w:szCs w:val="20"/>
    </w:rPr>
  </w:style>
  <w:style w:type="character" w:customStyle="1" w:styleId="ac">
    <w:name w:val="Текст виноски Знак"/>
    <w:basedOn w:val="a0"/>
    <w:link w:val="ab"/>
    <w:uiPriority w:val="99"/>
    <w:rsid w:val="001A6BF0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1A6B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CAD2B-30A4-41C8-8D35-602CB675B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5534</Words>
  <Characters>3155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Кісельова Юлія Анатоліївна</dc:creator>
  <cp:lastModifiedBy>Кісельова Юлія Анатоліївна</cp:lastModifiedBy>
  <cp:revision>4</cp:revision>
  <dcterms:created xsi:type="dcterms:W3CDTF">2021-01-29T14:02:00Z</dcterms:created>
  <dcterms:modified xsi:type="dcterms:W3CDTF">2021-01-29T14:03:00Z</dcterms:modified>
</cp:coreProperties>
</file>