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2DF" w:rsidRDefault="006165EC" w:rsidP="006C12DF">
      <w:pPr>
        <w:spacing w:after="0" w:line="240" w:lineRule="auto"/>
        <w:ind w:firstLine="5103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165E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До реєстр.№</w:t>
      </w:r>
      <w:r w:rsidR="006C12DF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№ </w:t>
      </w:r>
      <w:r w:rsidRPr="006165E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3097</w:t>
      </w:r>
      <w:r w:rsidR="006C12DF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  <w:r w:rsidR="00887B1B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від 20.02</w:t>
      </w:r>
      <w:r w:rsidR="006C12DF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.2020</w:t>
      </w:r>
      <w:r w:rsidR="006C12DF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,</w:t>
      </w:r>
    </w:p>
    <w:p w:rsidR="006165EC" w:rsidRPr="006C12DF" w:rsidRDefault="006C12DF" w:rsidP="006C12DF">
      <w:pPr>
        <w:spacing w:after="0" w:line="240" w:lineRule="auto"/>
        <w:ind w:firstLine="6804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</w:t>
      </w:r>
      <w:r w:rsidR="006165EC" w:rsidRPr="006165E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3097-1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від 10.03.2020</w:t>
      </w:r>
    </w:p>
    <w:p w:rsidR="00BE4BB8" w:rsidRDefault="00BE4BB8" w:rsidP="00BE4BB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6165EC" w:rsidRDefault="00AF4305" w:rsidP="00BE4BB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07EDD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     </w:t>
      </w:r>
    </w:p>
    <w:p w:rsidR="00DA389E" w:rsidRDefault="00DA389E" w:rsidP="00BE4BB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AF4305" w:rsidRPr="00007EDD" w:rsidRDefault="00AF4305" w:rsidP="00BE4BB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07EDD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 Верховна Рада України</w:t>
      </w:r>
    </w:p>
    <w:p w:rsidR="00AF4305" w:rsidRDefault="00AF4305" w:rsidP="00AC1F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A389E" w:rsidRPr="00007EDD" w:rsidRDefault="00DA389E" w:rsidP="00AC1F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F4305" w:rsidRPr="00007EDD" w:rsidRDefault="00AF4305" w:rsidP="00AC1F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економічного розвитку на засіданні </w:t>
      </w:r>
      <w:r w:rsidRPr="00007EDD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лютого 2021 року</w:t>
      </w:r>
      <w:r w:rsidR="00DD26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№56)</w:t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928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режимі </w:t>
      </w:r>
      <w:proofErr w:type="spellStart"/>
      <w:r w:rsidR="00F9283B">
        <w:rPr>
          <w:rFonts w:ascii="Times New Roman" w:eastAsia="Times New Roman" w:hAnsi="Times New Roman"/>
          <w:sz w:val="28"/>
          <w:szCs w:val="28"/>
          <w:lang w:val="uk-UA" w:eastAsia="ru-RU"/>
        </w:rPr>
        <w:t>віде</w:t>
      </w:r>
      <w:proofErr w:type="spellEnd"/>
      <w:r w:rsidR="00F9283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F928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конференції </w:t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 проекти законів України: </w:t>
      </w:r>
    </w:p>
    <w:p w:rsidR="00AF4305" w:rsidRPr="004A7D1F" w:rsidRDefault="00AF4305" w:rsidP="00AC1F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007EDD">
        <w:rPr>
          <w:rFonts w:ascii="Times New Roman" w:hAnsi="Times New Roman"/>
          <w:kern w:val="2"/>
          <w:sz w:val="28"/>
          <w:szCs w:val="28"/>
          <w:lang w:val="uk-UA"/>
        </w:rPr>
        <w:t>про внесення змін до Закону України «Про захист прав споживачів» щодо гарантій правильного нарахування побутовим споживачам, кінцевим споживачам комунальних послуг вартості постачання природного газу, води, електричної,  теплової енергії, комунальних послуг»</w:t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№3097</w:t>
      </w:r>
      <w:r w:rsidR="00903349" w:rsidRPr="00903349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  <w:r w:rsidR="00903349" w:rsidRPr="0090334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від 20.02.2020</w:t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народними депутатами України Власенком С.В. та Абдулліним О.Р.</w:t>
      </w:r>
      <w:r w:rsidR="003904F0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904F0" w:rsidRPr="004A7D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(далі – законопроект №3097)</w:t>
      </w:r>
      <w:r w:rsidRPr="004A7D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;</w:t>
      </w:r>
    </w:p>
    <w:p w:rsidR="00AF4305" w:rsidRPr="004A7D1F" w:rsidRDefault="002019D5" w:rsidP="00007EDD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</w:t>
      </w:r>
      <w:r w:rsidR="00F9104F" w:rsidRPr="00007ED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ро внесення змін до деяких законів України </w:t>
      </w:r>
      <w:r w:rsidR="00F9104F" w:rsidRPr="00007EDD">
        <w:rPr>
          <w:rFonts w:ascii="Times New Roman" w:hAnsi="Times New Roman"/>
          <w:bCs/>
          <w:sz w:val="28"/>
          <w:szCs w:val="28"/>
          <w:lang w:val="uk-UA"/>
        </w:rPr>
        <w:t>щодо</w:t>
      </w:r>
      <w:r w:rsidR="00F9104F" w:rsidRPr="00007EDD">
        <w:rPr>
          <w:rFonts w:ascii="Times New Roman" w:hAnsi="Times New Roman"/>
          <w:sz w:val="28"/>
          <w:szCs w:val="28"/>
          <w:lang w:val="uk-UA"/>
        </w:rPr>
        <w:t xml:space="preserve"> гарантій правильного нарахування споживачам </w:t>
      </w:r>
      <w:r w:rsidR="00F9104F" w:rsidRPr="00007EDD">
        <w:rPr>
          <w:rFonts w:ascii="Times New Roman" w:hAnsi="Times New Roman"/>
          <w:color w:val="000000"/>
          <w:sz w:val="28"/>
          <w:szCs w:val="28"/>
          <w:lang w:val="uk-UA"/>
        </w:rPr>
        <w:t>житлово-комунальних послуг</w:t>
      </w:r>
      <w:r w:rsidR="00F9104F" w:rsidRPr="00007EDD">
        <w:rPr>
          <w:rFonts w:ascii="Times New Roman" w:hAnsi="Times New Roman"/>
          <w:sz w:val="28"/>
          <w:szCs w:val="28"/>
          <w:lang w:val="uk-UA"/>
        </w:rPr>
        <w:t xml:space="preserve"> вартості постачання природного газу, води, електричної, теплової енергії, комунальних послуг та скасування нарахування пені за несвоєчасне здійснення платежів за житлово-комунальні послуги</w:t>
      </w:r>
      <w:r w:rsidR="00F9104F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(реєстр. №3</w:t>
      </w:r>
      <w:r w:rsidR="00F9104F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097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-1</w:t>
      </w:r>
      <w:r w:rsidR="009033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903349" w:rsidRPr="0090334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10.03.2020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), поданий народним</w:t>
      </w:r>
      <w:r w:rsidR="00F9104F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F9104F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F9104F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F9104F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F9104F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Н.Ю., Солодом Ю.В. та іншими народними депутатами України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F4305" w:rsidRPr="004A7D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(далі – законопроект №3</w:t>
      </w:r>
      <w:r w:rsidR="00F9104F" w:rsidRPr="004A7D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097</w:t>
      </w:r>
      <w:r w:rsidR="00AF4305" w:rsidRPr="004A7D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-1</w:t>
      </w:r>
      <w:r w:rsidR="00007EDD" w:rsidRPr="004A7D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)</w:t>
      </w:r>
      <w:r w:rsidR="004A7D1F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AF4305" w:rsidRPr="00007EDD" w:rsidRDefault="00FD2AB5" w:rsidP="00AC1F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Метою з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№3</w:t>
      </w:r>
      <w:r w:rsidRPr="00FD2AB5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EF4A6A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 зазначено в </w:t>
      </w:r>
      <w:r w:rsidR="00E6204E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ояснювальній записці</w:t>
      </w:r>
      <w:r w:rsidR="00E6204E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A2D9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є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недопущення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неправильних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нарахувань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побутовим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споживачам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кінцевим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споживачам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комунальних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послуг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вартості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постачання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природного газу, води,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електричної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теплової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енергії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комунальних</w:t>
      </w:r>
      <w:proofErr w:type="spellEnd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870D7">
        <w:rPr>
          <w:rFonts w:ascii="Times New Roman" w:hAnsi="Times New Roman"/>
          <w:color w:val="000000"/>
          <w:sz w:val="28"/>
          <w:szCs w:val="28"/>
          <w:lang w:eastAsia="uk-UA"/>
        </w:rPr>
        <w:t>послуг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запровадження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санкцій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неправомірно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завищені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рахунки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платіжках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постачальником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uk-UA"/>
        </w:rPr>
        <w:t>послуг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E23424" w:rsidRDefault="006361C7" w:rsidP="009A1D13">
      <w:pPr>
        <w:pStyle w:val="3"/>
        <w:ind w:firstLine="567"/>
        <w:outlineLvl w:val="0"/>
        <w:rPr>
          <w:b w:val="0"/>
          <w:i w:val="0"/>
        </w:rPr>
      </w:pPr>
      <w:r w:rsidRPr="00594645">
        <w:rPr>
          <w:b w:val="0"/>
          <w:i w:val="0"/>
        </w:rPr>
        <w:t>Цілями та завданнями</w:t>
      </w:r>
      <w:r w:rsidR="0010672D" w:rsidRPr="00594645">
        <w:rPr>
          <w:b w:val="0"/>
          <w:i w:val="0"/>
        </w:rPr>
        <w:t xml:space="preserve"> законопроекту</w:t>
      </w:r>
      <w:r w:rsidR="00AF4305" w:rsidRPr="00594645">
        <w:rPr>
          <w:b w:val="0"/>
          <w:i w:val="0"/>
        </w:rPr>
        <w:t xml:space="preserve"> №3</w:t>
      </w:r>
      <w:r w:rsidR="0010672D" w:rsidRPr="00594645">
        <w:rPr>
          <w:b w:val="0"/>
          <w:i w:val="0"/>
        </w:rPr>
        <w:t>097</w:t>
      </w:r>
      <w:r w:rsidR="00AF4305" w:rsidRPr="00594645">
        <w:rPr>
          <w:b w:val="0"/>
          <w:i w:val="0"/>
        </w:rPr>
        <w:t>-1</w:t>
      </w:r>
      <w:r w:rsidR="0010672D" w:rsidRPr="00594645">
        <w:rPr>
          <w:b w:val="0"/>
          <w:i w:val="0"/>
        </w:rPr>
        <w:t xml:space="preserve">, як зазначено в </w:t>
      </w:r>
      <w:r w:rsidR="00004241">
        <w:rPr>
          <w:b w:val="0"/>
          <w:i w:val="0"/>
        </w:rPr>
        <w:t>П</w:t>
      </w:r>
      <w:r w:rsidR="0010672D" w:rsidRPr="00594645">
        <w:rPr>
          <w:b w:val="0"/>
          <w:i w:val="0"/>
        </w:rPr>
        <w:t>ояснювальні</w:t>
      </w:r>
      <w:r w:rsidR="00E23424">
        <w:rPr>
          <w:b w:val="0"/>
          <w:i w:val="0"/>
        </w:rPr>
        <w:t>й</w:t>
      </w:r>
      <w:r w:rsidR="0010672D" w:rsidRPr="00594645">
        <w:rPr>
          <w:b w:val="0"/>
          <w:i w:val="0"/>
        </w:rPr>
        <w:t xml:space="preserve"> записці</w:t>
      </w:r>
      <w:r w:rsidR="00004241">
        <w:rPr>
          <w:b w:val="0"/>
          <w:i w:val="0"/>
        </w:rPr>
        <w:t>,</w:t>
      </w:r>
      <w:r w:rsidR="00AF4305" w:rsidRPr="00594645">
        <w:rPr>
          <w:b w:val="0"/>
          <w:i w:val="0"/>
        </w:rPr>
        <w:t xml:space="preserve"> </w:t>
      </w:r>
      <w:r w:rsidR="0010672D" w:rsidRPr="00594645">
        <w:rPr>
          <w:b w:val="0"/>
          <w:i w:val="0"/>
        </w:rPr>
        <w:t xml:space="preserve">є встановлення гарантій (у вигляді відшкодування споживачам) правильного нарахування споживачам </w:t>
      </w:r>
      <w:r w:rsidR="0010672D" w:rsidRPr="00594645">
        <w:rPr>
          <w:b w:val="0"/>
          <w:i w:val="0"/>
          <w:color w:val="000000"/>
        </w:rPr>
        <w:t>житлово-комунальних послуг</w:t>
      </w:r>
      <w:r w:rsidR="0010672D" w:rsidRPr="00594645">
        <w:rPr>
          <w:b w:val="0"/>
          <w:i w:val="0"/>
        </w:rPr>
        <w:t xml:space="preserve"> вартості постачання природного газу, води, електричної, теплової енергії, комунальних послуг та скасування нарахування пені за несвоєчасне здійснення платежів за житлово-комунальні послуги, недопущення подальшого збільшення боргів за житлово-комунальні послуги у зв’язку з неможливістю їх оплати більшою частиною населення України, створення законодавчих основ для заборони примусового виселення і стягнення житла за борги за житлово-комунальні послуги.</w:t>
      </w:r>
      <w:r w:rsidR="009A1D13" w:rsidRPr="00594645">
        <w:rPr>
          <w:b w:val="0"/>
          <w:i w:val="0"/>
        </w:rPr>
        <w:t xml:space="preserve"> </w:t>
      </w:r>
    </w:p>
    <w:p w:rsidR="00AF4305" w:rsidRDefault="00AF4305" w:rsidP="00AC1F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AD402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Головне науково-експертне управління Апарату Верховної Ради України у висновк</w:t>
      </w:r>
      <w:r w:rsidR="00B1433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ах</w:t>
      </w:r>
      <w:r w:rsidRPr="00AD402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від</w:t>
      </w:r>
      <w:r w:rsidR="00B3121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B1433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29 січня 2021 року висловлю</w:t>
      </w:r>
      <w:r w:rsidR="00DA047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є</w:t>
      </w:r>
      <w:r w:rsidR="00B1433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зауваження</w:t>
      </w:r>
      <w:r w:rsidR="0005030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AD402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до </w:t>
      </w:r>
      <w:r w:rsidR="00B1433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зазначених з</w:t>
      </w:r>
      <w:r w:rsidRPr="00AD402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аконопроект</w:t>
      </w:r>
      <w:r w:rsidR="00B1433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ів</w:t>
      </w:r>
      <w:r w:rsidRPr="00B1433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7B5D66" w:rsidRPr="00F7277E" w:rsidRDefault="007B5D66" w:rsidP="007B5D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7277E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інтеграції України з Європейським Союзом у висновках від 27 березня 2020 року зазначає, що законопроекти №3097 та №3097-1 не суперечать міжнародно-правовим зобов’язанням України в сфері європейської інтеграції.</w:t>
      </w:r>
    </w:p>
    <w:p w:rsidR="007B5D66" w:rsidRPr="00F7277E" w:rsidRDefault="007B5D66" w:rsidP="007B5D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277E">
        <w:rPr>
          <w:rFonts w:ascii="Times New Roman" w:hAnsi="Times New Roman"/>
          <w:sz w:val="28"/>
          <w:szCs w:val="28"/>
          <w:lang w:val="uk-UA"/>
        </w:rPr>
        <w:lastRenderedPageBreak/>
        <w:t xml:space="preserve">Комітет Верховної Ради України з питань бюджету у висновках від                 18 травня 2020 року вважає, що </w:t>
      </w:r>
      <w:r w:rsidRPr="00F7277E">
        <w:rPr>
          <w:rFonts w:ascii="Times New Roman" w:hAnsi="Times New Roman"/>
          <w:sz w:val="28"/>
          <w:szCs w:val="28"/>
        </w:rPr>
        <w:t>законопроект</w:t>
      </w:r>
      <w:r w:rsidRPr="00F7277E">
        <w:rPr>
          <w:rFonts w:ascii="Times New Roman" w:hAnsi="Times New Roman"/>
          <w:sz w:val="28"/>
          <w:szCs w:val="28"/>
          <w:lang w:val="uk-UA"/>
        </w:rPr>
        <w:t>и</w:t>
      </w:r>
      <w:r w:rsidRPr="00F7277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277E">
        <w:rPr>
          <w:rFonts w:ascii="Times New Roman" w:hAnsi="Times New Roman"/>
          <w:sz w:val="28"/>
          <w:szCs w:val="28"/>
        </w:rPr>
        <w:t>матим</w:t>
      </w:r>
      <w:r w:rsidRPr="00F7277E">
        <w:rPr>
          <w:rFonts w:ascii="Times New Roman" w:hAnsi="Times New Roman"/>
          <w:sz w:val="28"/>
          <w:szCs w:val="28"/>
          <w:lang w:val="uk-UA"/>
        </w:rPr>
        <w:t>уть</w:t>
      </w:r>
      <w:proofErr w:type="spellEnd"/>
      <w:r w:rsidRPr="00F7277E">
        <w:rPr>
          <w:rFonts w:ascii="Times New Roman" w:hAnsi="Times New Roman"/>
          <w:sz w:val="28"/>
          <w:szCs w:val="28"/>
        </w:rPr>
        <w:t xml:space="preserve"> прямого </w:t>
      </w:r>
      <w:proofErr w:type="spellStart"/>
      <w:r w:rsidRPr="00F7277E">
        <w:rPr>
          <w:rFonts w:ascii="Times New Roman" w:hAnsi="Times New Roman"/>
          <w:sz w:val="28"/>
          <w:szCs w:val="28"/>
        </w:rPr>
        <w:t>впливу</w:t>
      </w:r>
      <w:proofErr w:type="spellEnd"/>
      <w:r w:rsidRPr="00F7277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277E">
        <w:rPr>
          <w:rFonts w:ascii="Times New Roman" w:hAnsi="Times New Roman"/>
          <w:sz w:val="28"/>
          <w:szCs w:val="28"/>
        </w:rPr>
        <w:t>показники</w:t>
      </w:r>
      <w:proofErr w:type="spellEnd"/>
      <w:r w:rsidRPr="00F7277E">
        <w:rPr>
          <w:rFonts w:ascii="Times New Roman" w:hAnsi="Times New Roman"/>
          <w:sz w:val="28"/>
          <w:szCs w:val="28"/>
        </w:rPr>
        <w:t xml:space="preserve"> бюджету.</w:t>
      </w:r>
    </w:p>
    <w:p w:rsidR="007B5D66" w:rsidRPr="00F7277E" w:rsidRDefault="007B5D66" w:rsidP="007B5D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7277E">
        <w:rPr>
          <w:rFonts w:ascii="Times New Roman" w:hAnsi="Times New Roman"/>
          <w:sz w:val="28"/>
          <w:szCs w:val="28"/>
          <w:lang w:val="uk-UA"/>
        </w:rPr>
        <w:t>Міністерство розвитку громад та територій України у висновку від 30.03.2020 висловлює зауваження до законопроекту №3097 та вважає, що він потребує перегляду.</w:t>
      </w:r>
    </w:p>
    <w:p w:rsidR="00AF4305" w:rsidRPr="0046083F" w:rsidRDefault="004B68F1" w:rsidP="005C46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 ході обговорення</w:t>
      </w:r>
      <w:r w:rsidR="005F309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народн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ими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ами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– член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ами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 </w:t>
      </w:r>
      <w:r w:rsidR="00B368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було висловлено ряд </w:t>
      </w:r>
      <w:r w:rsidR="00B86D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суттєвих </w:t>
      </w:r>
      <w:r w:rsidR="00B36803">
        <w:rPr>
          <w:rFonts w:ascii="Times New Roman" w:eastAsia="Times New Roman" w:hAnsi="Times New Roman"/>
          <w:sz w:val="28"/>
          <w:szCs w:val="28"/>
          <w:lang w:val="uk-UA" w:eastAsia="ru-RU"/>
        </w:rPr>
        <w:t>зауважень</w:t>
      </w:r>
      <w:r w:rsidR="008D6128" w:rsidRPr="008D61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D61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="008D6128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8D6128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8D6128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№3</w:t>
      </w:r>
      <w:r w:rsidR="008D6128">
        <w:rPr>
          <w:rFonts w:ascii="Times New Roman" w:eastAsia="Times New Roman" w:hAnsi="Times New Roman"/>
          <w:sz w:val="28"/>
          <w:szCs w:val="28"/>
          <w:lang w:val="uk-UA" w:eastAsia="ru-RU"/>
        </w:rPr>
        <w:t>097 та</w:t>
      </w:r>
      <w:r w:rsidR="008D6128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№3</w:t>
      </w:r>
      <w:r w:rsidR="008D6128">
        <w:rPr>
          <w:rFonts w:ascii="Times New Roman" w:eastAsia="Times New Roman" w:hAnsi="Times New Roman"/>
          <w:sz w:val="28"/>
          <w:szCs w:val="28"/>
          <w:lang w:val="uk-UA" w:eastAsia="ru-RU"/>
        </w:rPr>
        <w:t>097-1</w:t>
      </w:r>
      <w:r w:rsidR="008D61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5C46FB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820BA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прийнято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рішення </w:t>
      </w:r>
      <w:proofErr w:type="spellStart"/>
      <w:r w:rsidR="002778BC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C46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їх 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розгляд Верховної Ради України, </w:t>
      </w:r>
      <w:r w:rsidR="00EC69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="00572AAF">
        <w:rPr>
          <w:rFonts w:ascii="Times New Roman" w:eastAsia="Times New Roman" w:hAnsi="Times New Roman"/>
          <w:sz w:val="28"/>
          <w:szCs w:val="28"/>
          <w:lang w:val="uk-UA" w:eastAsia="ru-RU"/>
        </w:rPr>
        <w:t>за</w:t>
      </w:r>
      <w:r w:rsidR="00572AAF" w:rsidRPr="00572A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2AA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результатами розгляду в першому читанні </w:t>
      </w:r>
      <w:r w:rsidR="00AF4305"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рекомендувати</w:t>
      </w:r>
      <w:r w:rsidR="00FD42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C69D3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№</w:t>
      </w:r>
      <w:r w:rsidR="00B368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3097 </w:t>
      </w:r>
      <w:r w:rsidR="00E0224B">
        <w:rPr>
          <w:rFonts w:ascii="Times New Roman" w:eastAsia="Times New Roman" w:hAnsi="Times New Roman"/>
          <w:sz w:val="28"/>
          <w:szCs w:val="28"/>
          <w:lang w:val="uk-UA" w:eastAsia="ru-RU"/>
        </w:rPr>
        <w:t>повернути</w:t>
      </w:r>
      <w:r w:rsidR="00B368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доопрацювання суб’єкту </w:t>
      </w:r>
      <w:r w:rsidR="00E022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права </w:t>
      </w:r>
      <w:r w:rsidR="00B3680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законодавчої ініціативи, </w:t>
      </w:r>
      <w:r w:rsidR="0038243E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№</w:t>
      </w:r>
      <w:r w:rsidR="00B36803">
        <w:rPr>
          <w:rFonts w:ascii="Times New Roman" w:eastAsia="Times New Roman" w:hAnsi="Times New Roman"/>
          <w:sz w:val="28"/>
          <w:szCs w:val="28"/>
          <w:lang w:val="uk-UA" w:eastAsia="ru-RU"/>
        </w:rPr>
        <w:t>3097-1</w:t>
      </w:r>
      <w:r w:rsidR="00382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відхилити.</w:t>
      </w:r>
    </w:p>
    <w:p w:rsidR="00AF4305" w:rsidRPr="00007EDD" w:rsidRDefault="00AF4305" w:rsidP="00AC1F3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07EDD">
        <w:rPr>
          <w:rFonts w:ascii="Times New Roman" w:hAnsi="Times New Roman"/>
          <w:sz w:val="28"/>
          <w:szCs w:val="28"/>
          <w:lang w:val="uk-UA"/>
        </w:rPr>
        <w:t xml:space="preserve">Співдоповідач </w:t>
      </w:r>
      <w:r w:rsidRPr="00007ED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пленарному засіданні Верховної Ради України </w:t>
      </w:r>
      <w:r w:rsidRPr="00007EDD">
        <w:rPr>
          <w:rFonts w:ascii="Times New Roman" w:hAnsi="Times New Roman"/>
          <w:sz w:val="28"/>
          <w:szCs w:val="28"/>
          <w:lang w:val="uk-UA"/>
        </w:rPr>
        <w:t xml:space="preserve">від Комітету – </w:t>
      </w:r>
      <w:r w:rsidR="003A017D">
        <w:rPr>
          <w:rFonts w:ascii="Times New Roman" w:hAnsi="Times New Roman"/>
          <w:sz w:val="28"/>
          <w:szCs w:val="28"/>
          <w:lang w:val="uk-UA"/>
        </w:rPr>
        <w:t>г</w:t>
      </w:r>
      <w:r w:rsidRPr="00007EDD">
        <w:rPr>
          <w:rFonts w:ascii="Times New Roman" w:hAnsi="Times New Roman"/>
          <w:sz w:val="28"/>
          <w:szCs w:val="28"/>
          <w:lang w:val="uk-UA"/>
        </w:rPr>
        <w:t xml:space="preserve">олова </w:t>
      </w:r>
      <w:r w:rsidR="003A017D">
        <w:rPr>
          <w:rFonts w:ascii="Times New Roman" w:hAnsi="Times New Roman"/>
          <w:sz w:val="28"/>
          <w:szCs w:val="28"/>
          <w:lang w:val="uk-UA"/>
        </w:rPr>
        <w:t>підкомітету</w:t>
      </w:r>
      <w:r w:rsidR="004367D3">
        <w:rPr>
          <w:rFonts w:ascii="Times New Roman" w:hAnsi="Times New Roman"/>
          <w:sz w:val="28"/>
          <w:szCs w:val="28"/>
          <w:lang w:val="uk-UA"/>
        </w:rPr>
        <w:t xml:space="preserve"> з питань регуляторної політики </w:t>
      </w:r>
      <w:r w:rsidR="00D85991">
        <w:rPr>
          <w:rFonts w:ascii="Times New Roman" w:hAnsi="Times New Roman"/>
          <w:sz w:val="28"/>
          <w:szCs w:val="28"/>
          <w:lang w:val="uk-UA"/>
        </w:rPr>
        <w:t>Комітету з питань економічного розвитку</w:t>
      </w:r>
      <w:bookmarkStart w:id="0" w:name="_GoBack"/>
      <w:bookmarkEnd w:id="0"/>
      <w:r w:rsidR="00D8599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3A017D">
        <w:rPr>
          <w:rFonts w:ascii="Times New Roman" w:hAnsi="Times New Roman"/>
          <w:sz w:val="28"/>
          <w:szCs w:val="28"/>
          <w:lang w:val="uk-UA"/>
        </w:rPr>
        <w:t>Л</w:t>
      </w:r>
      <w:r w:rsidR="00831694">
        <w:rPr>
          <w:rFonts w:ascii="Times New Roman" w:hAnsi="Times New Roman"/>
          <w:sz w:val="28"/>
          <w:szCs w:val="28"/>
          <w:lang w:val="uk-UA"/>
        </w:rPr>
        <w:t>і</w:t>
      </w:r>
      <w:r w:rsidR="003A017D">
        <w:rPr>
          <w:rFonts w:ascii="Times New Roman" w:hAnsi="Times New Roman"/>
          <w:sz w:val="28"/>
          <w:szCs w:val="28"/>
          <w:lang w:val="uk-UA"/>
        </w:rPr>
        <w:t>чман</w:t>
      </w:r>
      <w:proofErr w:type="spellEnd"/>
      <w:r w:rsidR="003A017D">
        <w:rPr>
          <w:rFonts w:ascii="Times New Roman" w:hAnsi="Times New Roman"/>
          <w:sz w:val="28"/>
          <w:szCs w:val="28"/>
          <w:lang w:val="uk-UA"/>
        </w:rPr>
        <w:t xml:space="preserve"> Ганна Василівна</w:t>
      </w:r>
      <w:r w:rsidRPr="00007EDD">
        <w:rPr>
          <w:rFonts w:ascii="Times New Roman" w:hAnsi="Times New Roman"/>
          <w:sz w:val="28"/>
          <w:szCs w:val="28"/>
          <w:lang w:val="uk-UA"/>
        </w:rPr>
        <w:t>.</w:t>
      </w:r>
    </w:p>
    <w:p w:rsidR="00AF4305" w:rsidRPr="00007EDD" w:rsidRDefault="00AF4305" w:rsidP="00AC1F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F4305" w:rsidRPr="00007EDD" w:rsidRDefault="00AF4305" w:rsidP="00AC1F3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F4305" w:rsidRPr="00007EDD" w:rsidRDefault="00AF4305" w:rsidP="00AC1F3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F4305" w:rsidRPr="00007EDD" w:rsidRDefault="00AF4305" w:rsidP="00AC1F3D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007ED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007EDD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C17427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         </w:t>
      </w:r>
      <w:proofErr w:type="spellStart"/>
      <w:r w:rsidRPr="00007ED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007E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F14E6E" w:rsidRPr="00007EDD" w:rsidRDefault="00055123" w:rsidP="00AC1F3D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F14E6E" w:rsidRPr="00007ED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305"/>
    <w:rsid w:val="00004241"/>
    <w:rsid w:val="00007EDD"/>
    <w:rsid w:val="00044898"/>
    <w:rsid w:val="0005030C"/>
    <w:rsid w:val="00055123"/>
    <w:rsid w:val="000C2AD4"/>
    <w:rsid w:val="000E2E8B"/>
    <w:rsid w:val="0010672D"/>
    <w:rsid w:val="00127127"/>
    <w:rsid w:val="00181B6F"/>
    <w:rsid w:val="00186688"/>
    <w:rsid w:val="001F778C"/>
    <w:rsid w:val="002019D5"/>
    <w:rsid w:val="0020275A"/>
    <w:rsid w:val="002778BC"/>
    <w:rsid w:val="002F0CAD"/>
    <w:rsid w:val="002F2096"/>
    <w:rsid w:val="0033779F"/>
    <w:rsid w:val="0038243E"/>
    <w:rsid w:val="003904F0"/>
    <w:rsid w:val="003A017D"/>
    <w:rsid w:val="003E3346"/>
    <w:rsid w:val="004265CB"/>
    <w:rsid w:val="004367D3"/>
    <w:rsid w:val="0046083F"/>
    <w:rsid w:val="00490E54"/>
    <w:rsid w:val="004A7D1F"/>
    <w:rsid w:val="004B68F1"/>
    <w:rsid w:val="00516ABF"/>
    <w:rsid w:val="00572AAF"/>
    <w:rsid w:val="00594645"/>
    <w:rsid w:val="005B28E1"/>
    <w:rsid w:val="005C46FB"/>
    <w:rsid w:val="005F3091"/>
    <w:rsid w:val="005F79A2"/>
    <w:rsid w:val="0060718C"/>
    <w:rsid w:val="006165EC"/>
    <w:rsid w:val="00620447"/>
    <w:rsid w:val="006361C7"/>
    <w:rsid w:val="00644761"/>
    <w:rsid w:val="006904F0"/>
    <w:rsid w:val="006C12DF"/>
    <w:rsid w:val="006E749B"/>
    <w:rsid w:val="00740E3B"/>
    <w:rsid w:val="0078549D"/>
    <w:rsid w:val="007B5D66"/>
    <w:rsid w:val="007F53B9"/>
    <w:rsid w:val="00820BA7"/>
    <w:rsid w:val="00831694"/>
    <w:rsid w:val="00845C9A"/>
    <w:rsid w:val="00887B1B"/>
    <w:rsid w:val="008D6128"/>
    <w:rsid w:val="00903349"/>
    <w:rsid w:val="00965414"/>
    <w:rsid w:val="00983947"/>
    <w:rsid w:val="009A1D13"/>
    <w:rsid w:val="009C4D20"/>
    <w:rsid w:val="009D03B6"/>
    <w:rsid w:val="009E05E0"/>
    <w:rsid w:val="00AA4D82"/>
    <w:rsid w:val="00AA7141"/>
    <w:rsid w:val="00AC1F3D"/>
    <w:rsid w:val="00AD14FE"/>
    <w:rsid w:val="00AD402B"/>
    <w:rsid w:val="00AF4305"/>
    <w:rsid w:val="00B14334"/>
    <w:rsid w:val="00B233E9"/>
    <w:rsid w:val="00B31214"/>
    <w:rsid w:val="00B36803"/>
    <w:rsid w:val="00B54228"/>
    <w:rsid w:val="00B55578"/>
    <w:rsid w:val="00B86DFB"/>
    <w:rsid w:val="00BB7A86"/>
    <w:rsid w:val="00BE4BB8"/>
    <w:rsid w:val="00BF37EC"/>
    <w:rsid w:val="00C17427"/>
    <w:rsid w:val="00C529F6"/>
    <w:rsid w:val="00C65458"/>
    <w:rsid w:val="00C70A5E"/>
    <w:rsid w:val="00CC06A1"/>
    <w:rsid w:val="00D2057E"/>
    <w:rsid w:val="00D85991"/>
    <w:rsid w:val="00DA0470"/>
    <w:rsid w:val="00DA389E"/>
    <w:rsid w:val="00DA3DCD"/>
    <w:rsid w:val="00DD2659"/>
    <w:rsid w:val="00E0224B"/>
    <w:rsid w:val="00E20847"/>
    <w:rsid w:val="00E23424"/>
    <w:rsid w:val="00E6204E"/>
    <w:rsid w:val="00EC69D3"/>
    <w:rsid w:val="00EF4A6A"/>
    <w:rsid w:val="00F44A48"/>
    <w:rsid w:val="00F7277E"/>
    <w:rsid w:val="00F9104F"/>
    <w:rsid w:val="00F9283B"/>
    <w:rsid w:val="00FD2AB5"/>
    <w:rsid w:val="00FD429A"/>
    <w:rsid w:val="00FE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26931"/>
  <w15:chartTrackingRefBased/>
  <w15:docId w15:val="{02D69ACF-AE43-44AA-80AF-15EE4156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305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9A1D13"/>
    <w:pPr>
      <w:spacing w:after="0" w:line="240" w:lineRule="auto"/>
      <w:jc w:val="both"/>
    </w:pPr>
    <w:rPr>
      <w:rFonts w:ascii="Times New Roman" w:eastAsia="Times New Roman" w:hAnsi="Times New Roman"/>
      <w:b/>
      <w:bCs/>
      <w:i/>
      <w:iCs/>
      <w:sz w:val="28"/>
      <w:szCs w:val="28"/>
      <w:lang w:val="uk-UA" w:eastAsia="ru-RU"/>
    </w:rPr>
  </w:style>
  <w:style w:type="character" w:customStyle="1" w:styleId="30">
    <w:name w:val="Основний текст 3 Знак"/>
    <w:basedOn w:val="a0"/>
    <w:link w:val="3"/>
    <w:rsid w:val="009A1D13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50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5030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2221</Words>
  <Characters>1267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Куріненко Юлія Болеславівна</cp:lastModifiedBy>
  <cp:revision>36</cp:revision>
  <cp:lastPrinted>2021-02-04T09:50:00Z</cp:lastPrinted>
  <dcterms:created xsi:type="dcterms:W3CDTF">2021-02-03T14:07:00Z</dcterms:created>
  <dcterms:modified xsi:type="dcterms:W3CDTF">2021-02-04T14:06:00Z</dcterms:modified>
</cp:coreProperties>
</file>