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686" w:rsidRPr="00AE74FF" w:rsidRDefault="00264FCA" w:rsidP="000D6686">
      <w:pPr>
        <w:pStyle w:val="af7"/>
        <w:ind w:firstLine="709"/>
        <w:jc w:val="right"/>
        <w:rPr>
          <w:rFonts w:ascii="Times New Roman" w:hAnsi="Times New Roman" w:cs="Times New Roman"/>
          <w:bCs/>
          <w:color w:val="000000"/>
          <w:sz w:val="28"/>
          <w:szCs w:val="28"/>
        </w:rPr>
      </w:pPr>
      <w:bookmarkStart w:id="0" w:name="_GoBack"/>
      <w:bookmarkEnd w:id="0"/>
      <w:r w:rsidRPr="00D36AAF">
        <w:rPr>
          <w:rFonts w:ascii="Times New Roman" w:hAnsi="Times New Roman"/>
          <w:sz w:val="28"/>
          <w:szCs w:val="28"/>
        </w:rPr>
        <w:tab/>
      </w:r>
      <w:r w:rsidRPr="00D36AAF">
        <w:rPr>
          <w:rFonts w:ascii="Times New Roman" w:hAnsi="Times New Roman"/>
          <w:sz w:val="28"/>
          <w:szCs w:val="28"/>
        </w:rPr>
        <w:tab/>
      </w:r>
      <w:r w:rsidRPr="00D36AAF">
        <w:rPr>
          <w:rFonts w:ascii="Times New Roman" w:hAnsi="Times New Roman"/>
          <w:sz w:val="28"/>
          <w:szCs w:val="28"/>
        </w:rPr>
        <w:tab/>
      </w:r>
      <w:r w:rsidRPr="00D36AAF">
        <w:rPr>
          <w:rFonts w:ascii="Times New Roman" w:hAnsi="Times New Roman"/>
          <w:sz w:val="28"/>
          <w:szCs w:val="28"/>
        </w:rPr>
        <w:tab/>
      </w:r>
      <w:r w:rsidRPr="00D36AAF">
        <w:rPr>
          <w:rFonts w:ascii="Times New Roman" w:hAnsi="Times New Roman"/>
          <w:sz w:val="28"/>
          <w:szCs w:val="28"/>
        </w:rPr>
        <w:tab/>
      </w:r>
      <w:r w:rsidRPr="00D36AAF">
        <w:rPr>
          <w:rFonts w:ascii="Times New Roman" w:hAnsi="Times New Roman"/>
          <w:sz w:val="28"/>
          <w:szCs w:val="28"/>
        </w:rPr>
        <w:tab/>
      </w:r>
      <w:r w:rsidRPr="00D36AAF">
        <w:rPr>
          <w:rFonts w:ascii="Times New Roman" w:hAnsi="Times New Roman"/>
          <w:sz w:val="28"/>
          <w:szCs w:val="28"/>
        </w:rPr>
        <w:tab/>
      </w:r>
      <w:r w:rsidRPr="00D36AAF">
        <w:rPr>
          <w:rFonts w:ascii="Times New Roman" w:hAnsi="Times New Roman"/>
          <w:sz w:val="28"/>
          <w:szCs w:val="28"/>
        </w:rPr>
        <w:tab/>
      </w:r>
      <w:r w:rsidRPr="00D36AAF">
        <w:rPr>
          <w:rFonts w:ascii="Times New Roman" w:hAnsi="Times New Roman"/>
          <w:sz w:val="28"/>
          <w:szCs w:val="28"/>
        </w:rPr>
        <w:tab/>
      </w:r>
      <w:r w:rsidRPr="00D36AAF">
        <w:rPr>
          <w:rFonts w:ascii="Times New Roman" w:hAnsi="Times New Roman"/>
          <w:sz w:val="28"/>
          <w:szCs w:val="28"/>
        </w:rPr>
        <w:tab/>
      </w:r>
      <w:r w:rsidRPr="00D36AAF">
        <w:rPr>
          <w:rFonts w:ascii="Times New Roman" w:hAnsi="Times New Roman"/>
          <w:sz w:val="28"/>
          <w:szCs w:val="28"/>
        </w:rPr>
        <w:tab/>
      </w:r>
      <w:r w:rsidR="000D6686" w:rsidRPr="00AE74FF">
        <w:rPr>
          <w:rFonts w:ascii="Times New Roman" w:hAnsi="Times New Roman" w:cs="Times New Roman"/>
          <w:bCs/>
          <w:color w:val="000000"/>
          <w:sz w:val="28"/>
          <w:szCs w:val="28"/>
        </w:rPr>
        <w:t>Проект</w:t>
      </w:r>
    </w:p>
    <w:p w:rsidR="000D6686" w:rsidRPr="00AE74FF" w:rsidRDefault="000D6686" w:rsidP="000D6686">
      <w:pPr>
        <w:pStyle w:val="StyleZakonu"/>
        <w:spacing w:after="0" w:line="240" w:lineRule="auto"/>
        <w:ind w:firstLine="709"/>
        <w:jc w:val="right"/>
        <w:rPr>
          <w:rFonts w:ascii="Times New Roman" w:hAnsi="Times New Roman"/>
          <w:color w:val="000000"/>
          <w:sz w:val="28"/>
          <w:szCs w:val="28"/>
        </w:rPr>
      </w:pPr>
      <w:r w:rsidRPr="00AE74FF">
        <w:rPr>
          <w:rFonts w:ascii="Times New Roman" w:hAnsi="Times New Roman"/>
          <w:color w:val="000000"/>
          <w:sz w:val="28"/>
          <w:szCs w:val="28"/>
        </w:rPr>
        <w:t>вноситься народними</w:t>
      </w:r>
    </w:p>
    <w:p w:rsidR="000D6686" w:rsidRPr="00AE74FF" w:rsidRDefault="000D6686" w:rsidP="000D6686">
      <w:pPr>
        <w:pStyle w:val="StyleZakonu"/>
        <w:spacing w:after="0" w:line="240" w:lineRule="auto"/>
        <w:ind w:firstLine="709"/>
        <w:jc w:val="right"/>
        <w:rPr>
          <w:rFonts w:ascii="Times New Roman" w:hAnsi="Times New Roman"/>
          <w:color w:val="000000"/>
          <w:sz w:val="28"/>
          <w:szCs w:val="28"/>
        </w:rPr>
      </w:pPr>
      <w:r w:rsidRPr="00AE74FF">
        <w:rPr>
          <w:rFonts w:ascii="Times New Roman" w:hAnsi="Times New Roman"/>
          <w:color w:val="000000"/>
          <w:sz w:val="28"/>
          <w:szCs w:val="28"/>
        </w:rPr>
        <w:t>депутатами України</w:t>
      </w:r>
    </w:p>
    <w:p w:rsidR="000D6686" w:rsidRPr="00C2404E" w:rsidRDefault="000D6686" w:rsidP="000D6686">
      <w:pPr>
        <w:autoSpaceDE w:val="0"/>
        <w:autoSpaceDN w:val="0"/>
        <w:adjustRightInd w:val="0"/>
        <w:spacing w:line="360" w:lineRule="auto"/>
        <w:jc w:val="right"/>
        <w:rPr>
          <w:rFonts w:ascii="Times New Roman" w:hAnsi="Times New Roman"/>
          <w:b/>
          <w:bCs/>
          <w:sz w:val="28"/>
          <w:szCs w:val="28"/>
        </w:rPr>
      </w:pPr>
      <w:r w:rsidRPr="00C2404E">
        <w:rPr>
          <w:rFonts w:ascii="Times New Roman" w:hAnsi="Times New Roman"/>
          <w:b/>
          <w:bCs/>
          <w:sz w:val="28"/>
          <w:szCs w:val="28"/>
        </w:rPr>
        <w:t>Г.М. Третьякова (</w:t>
      </w:r>
      <w:proofErr w:type="spellStart"/>
      <w:r w:rsidRPr="00C2404E">
        <w:rPr>
          <w:rFonts w:ascii="Times New Roman" w:hAnsi="Times New Roman"/>
          <w:b/>
          <w:bCs/>
          <w:sz w:val="28"/>
          <w:szCs w:val="28"/>
        </w:rPr>
        <w:t>посв</w:t>
      </w:r>
      <w:proofErr w:type="spellEnd"/>
      <w:r w:rsidRPr="00C2404E">
        <w:rPr>
          <w:rFonts w:ascii="Times New Roman" w:hAnsi="Times New Roman"/>
          <w:b/>
          <w:bCs/>
          <w:sz w:val="28"/>
          <w:szCs w:val="28"/>
        </w:rPr>
        <w:t>. № 53)</w:t>
      </w:r>
    </w:p>
    <w:p w:rsidR="000D6686" w:rsidRPr="00C2404E" w:rsidRDefault="000D6686" w:rsidP="000D6686">
      <w:pPr>
        <w:autoSpaceDE w:val="0"/>
        <w:autoSpaceDN w:val="0"/>
        <w:adjustRightInd w:val="0"/>
        <w:spacing w:line="360" w:lineRule="auto"/>
        <w:jc w:val="right"/>
        <w:rPr>
          <w:rFonts w:ascii="Times New Roman" w:hAnsi="Times New Roman"/>
          <w:b/>
          <w:bCs/>
          <w:sz w:val="28"/>
          <w:szCs w:val="28"/>
        </w:rPr>
      </w:pPr>
      <w:r w:rsidRPr="00C2404E">
        <w:rPr>
          <w:rFonts w:ascii="Times New Roman" w:hAnsi="Times New Roman"/>
          <w:b/>
          <w:bCs/>
          <w:sz w:val="28"/>
          <w:szCs w:val="28"/>
        </w:rPr>
        <w:t>В.О. Струневич (</w:t>
      </w:r>
      <w:proofErr w:type="spellStart"/>
      <w:r w:rsidRPr="00C2404E">
        <w:rPr>
          <w:rFonts w:ascii="Times New Roman" w:hAnsi="Times New Roman"/>
          <w:b/>
          <w:bCs/>
          <w:sz w:val="28"/>
          <w:szCs w:val="28"/>
        </w:rPr>
        <w:t>посв</w:t>
      </w:r>
      <w:proofErr w:type="spellEnd"/>
      <w:r w:rsidRPr="00C2404E">
        <w:rPr>
          <w:rFonts w:ascii="Times New Roman" w:hAnsi="Times New Roman"/>
          <w:b/>
          <w:bCs/>
          <w:sz w:val="28"/>
          <w:szCs w:val="28"/>
        </w:rPr>
        <w:t>. № 39)</w:t>
      </w:r>
    </w:p>
    <w:p w:rsidR="000D6686" w:rsidRPr="00C2404E" w:rsidRDefault="000D6686" w:rsidP="000D6686">
      <w:pPr>
        <w:autoSpaceDE w:val="0"/>
        <w:autoSpaceDN w:val="0"/>
        <w:adjustRightInd w:val="0"/>
        <w:spacing w:line="360" w:lineRule="auto"/>
        <w:jc w:val="right"/>
        <w:rPr>
          <w:rFonts w:ascii="Times New Roman" w:hAnsi="Times New Roman"/>
          <w:b/>
          <w:bCs/>
          <w:sz w:val="28"/>
          <w:szCs w:val="28"/>
        </w:rPr>
      </w:pPr>
      <w:r w:rsidRPr="00C2404E">
        <w:rPr>
          <w:rFonts w:ascii="Times New Roman" w:hAnsi="Times New Roman"/>
          <w:b/>
          <w:bCs/>
          <w:sz w:val="28"/>
          <w:szCs w:val="28"/>
        </w:rPr>
        <w:t xml:space="preserve">О.О. </w:t>
      </w:r>
      <w:proofErr w:type="spellStart"/>
      <w:r w:rsidRPr="00C2404E">
        <w:rPr>
          <w:rFonts w:ascii="Times New Roman" w:hAnsi="Times New Roman"/>
          <w:b/>
          <w:bCs/>
          <w:sz w:val="28"/>
          <w:szCs w:val="28"/>
        </w:rPr>
        <w:t>Арсенюк</w:t>
      </w:r>
      <w:proofErr w:type="spellEnd"/>
      <w:r w:rsidRPr="00C2404E">
        <w:rPr>
          <w:rFonts w:ascii="Times New Roman" w:hAnsi="Times New Roman"/>
          <w:b/>
          <w:bCs/>
          <w:sz w:val="28"/>
          <w:szCs w:val="28"/>
        </w:rPr>
        <w:t xml:space="preserve"> (</w:t>
      </w:r>
      <w:proofErr w:type="spellStart"/>
      <w:r w:rsidRPr="00C2404E">
        <w:rPr>
          <w:rFonts w:ascii="Times New Roman" w:hAnsi="Times New Roman"/>
          <w:b/>
          <w:bCs/>
          <w:sz w:val="28"/>
          <w:szCs w:val="28"/>
        </w:rPr>
        <w:t>посв</w:t>
      </w:r>
      <w:proofErr w:type="spellEnd"/>
      <w:r w:rsidRPr="00C2404E">
        <w:rPr>
          <w:rFonts w:ascii="Times New Roman" w:hAnsi="Times New Roman"/>
          <w:b/>
          <w:bCs/>
          <w:sz w:val="28"/>
          <w:szCs w:val="28"/>
        </w:rPr>
        <w:t>. № 396)</w:t>
      </w:r>
    </w:p>
    <w:p w:rsidR="000D6686" w:rsidRPr="00C2404E" w:rsidRDefault="000D6686" w:rsidP="000D6686">
      <w:pPr>
        <w:autoSpaceDE w:val="0"/>
        <w:autoSpaceDN w:val="0"/>
        <w:adjustRightInd w:val="0"/>
        <w:spacing w:line="360" w:lineRule="auto"/>
        <w:jc w:val="right"/>
        <w:rPr>
          <w:rFonts w:ascii="Times New Roman" w:hAnsi="Times New Roman"/>
          <w:b/>
          <w:bCs/>
          <w:sz w:val="28"/>
          <w:szCs w:val="28"/>
        </w:rPr>
      </w:pPr>
      <w:r w:rsidRPr="00C2404E">
        <w:rPr>
          <w:rFonts w:ascii="Times New Roman" w:hAnsi="Times New Roman"/>
          <w:b/>
          <w:bCs/>
          <w:sz w:val="28"/>
          <w:szCs w:val="28"/>
        </w:rPr>
        <w:t>С.Д. Гривко (</w:t>
      </w:r>
      <w:proofErr w:type="spellStart"/>
      <w:r w:rsidRPr="00C2404E">
        <w:rPr>
          <w:rFonts w:ascii="Times New Roman" w:hAnsi="Times New Roman"/>
          <w:b/>
          <w:bCs/>
          <w:sz w:val="28"/>
          <w:szCs w:val="28"/>
        </w:rPr>
        <w:t>посв</w:t>
      </w:r>
      <w:proofErr w:type="spellEnd"/>
      <w:r w:rsidRPr="00C2404E">
        <w:rPr>
          <w:rFonts w:ascii="Times New Roman" w:hAnsi="Times New Roman"/>
          <w:b/>
          <w:bCs/>
          <w:sz w:val="28"/>
          <w:szCs w:val="28"/>
        </w:rPr>
        <w:t xml:space="preserve">. № 110) </w:t>
      </w:r>
    </w:p>
    <w:p w:rsidR="000D6686" w:rsidRPr="00C2404E" w:rsidRDefault="000D6686" w:rsidP="000D6686">
      <w:pPr>
        <w:autoSpaceDE w:val="0"/>
        <w:autoSpaceDN w:val="0"/>
        <w:adjustRightInd w:val="0"/>
        <w:spacing w:line="360" w:lineRule="auto"/>
        <w:jc w:val="right"/>
        <w:rPr>
          <w:rFonts w:ascii="Times New Roman" w:hAnsi="Times New Roman"/>
          <w:b/>
          <w:bCs/>
          <w:sz w:val="28"/>
          <w:szCs w:val="28"/>
        </w:rPr>
      </w:pPr>
      <w:r w:rsidRPr="00C2404E">
        <w:rPr>
          <w:rFonts w:ascii="Times New Roman" w:hAnsi="Times New Roman"/>
          <w:b/>
          <w:bCs/>
          <w:sz w:val="28"/>
          <w:szCs w:val="28"/>
        </w:rPr>
        <w:t>А.Д. Остапенко  (</w:t>
      </w:r>
      <w:proofErr w:type="spellStart"/>
      <w:r w:rsidRPr="00C2404E">
        <w:rPr>
          <w:rFonts w:ascii="Times New Roman" w:hAnsi="Times New Roman"/>
          <w:b/>
          <w:bCs/>
          <w:sz w:val="28"/>
          <w:szCs w:val="28"/>
        </w:rPr>
        <w:t>посв</w:t>
      </w:r>
      <w:proofErr w:type="spellEnd"/>
      <w:r w:rsidRPr="00C2404E">
        <w:rPr>
          <w:rFonts w:ascii="Times New Roman" w:hAnsi="Times New Roman"/>
          <w:b/>
          <w:bCs/>
          <w:sz w:val="28"/>
          <w:szCs w:val="28"/>
        </w:rPr>
        <w:t>. № 425)</w:t>
      </w:r>
    </w:p>
    <w:p w:rsidR="005F4A4A" w:rsidRPr="00D36AAF" w:rsidRDefault="005F4A4A" w:rsidP="000D6686">
      <w:pPr>
        <w:ind w:firstLine="567"/>
        <w:rPr>
          <w:rFonts w:ascii="Times New Roman" w:hAnsi="Times New Roman"/>
          <w:sz w:val="28"/>
          <w:szCs w:val="28"/>
        </w:rPr>
      </w:pPr>
    </w:p>
    <w:p w:rsidR="00264FCA" w:rsidRPr="00D36AAF" w:rsidRDefault="00264FCA" w:rsidP="0089552A">
      <w:pPr>
        <w:ind w:firstLine="567"/>
        <w:rPr>
          <w:rFonts w:ascii="Times New Roman" w:hAnsi="Times New Roman"/>
          <w:sz w:val="28"/>
          <w:szCs w:val="28"/>
        </w:rPr>
      </w:pPr>
    </w:p>
    <w:p w:rsidR="00D36AAF" w:rsidRPr="00D36AAF" w:rsidRDefault="00D36AAF" w:rsidP="0089552A">
      <w:pPr>
        <w:ind w:firstLine="567"/>
        <w:jc w:val="center"/>
        <w:rPr>
          <w:rFonts w:ascii="Times New Roman" w:hAnsi="Times New Roman"/>
          <w:sz w:val="28"/>
          <w:szCs w:val="28"/>
        </w:rPr>
      </w:pPr>
      <w:r>
        <w:rPr>
          <w:rFonts w:ascii="Times New Roman" w:hAnsi="Times New Roman"/>
          <w:sz w:val="28"/>
          <w:szCs w:val="28"/>
        </w:rPr>
        <w:t>ЗА</w:t>
      </w:r>
      <w:r w:rsidR="00264FCA" w:rsidRPr="00D36AAF">
        <w:rPr>
          <w:rFonts w:ascii="Times New Roman" w:hAnsi="Times New Roman"/>
          <w:sz w:val="28"/>
          <w:szCs w:val="28"/>
        </w:rPr>
        <w:t>КОН УКРАЇНИ</w:t>
      </w:r>
    </w:p>
    <w:p w:rsidR="00D36AAF" w:rsidRPr="00EA12C5" w:rsidRDefault="00D36AAF" w:rsidP="0089552A">
      <w:pPr>
        <w:ind w:firstLine="567"/>
        <w:jc w:val="center"/>
        <w:rPr>
          <w:rFonts w:ascii="Times New Roman" w:hAnsi="Times New Roman"/>
          <w:b/>
          <w:sz w:val="28"/>
          <w:szCs w:val="28"/>
        </w:rPr>
      </w:pPr>
      <w:r w:rsidRPr="00EA12C5">
        <w:rPr>
          <w:rFonts w:ascii="Times New Roman" w:hAnsi="Times New Roman"/>
          <w:b/>
          <w:sz w:val="28"/>
          <w:szCs w:val="28"/>
        </w:rPr>
        <w:t>Про внесення змін до деяких законодавчих актів України щодо дії колективних договорів</w:t>
      </w:r>
    </w:p>
    <w:p w:rsidR="00D36AAF" w:rsidRPr="00D36AAF" w:rsidRDefault="00D36AAF" w:rsidP="0089552A">
      <w:pPr>
        <w:ind w:firstLine="567"/>
        <w:jc w:val="both"/>
        <w:rPr>
          <w:rFonts w:ascii="Times New Roman" w:hAnsi="Times New Roman"/>
          <w:sz w:val="28"/>
          <w:szCs w:val="28"/>
        </w:rPr>
      </w:pPr>
    </w:p>
    <w:p w:rsidR="00D36AAF" w:rsidRPr="00D36AAF" w:rsidRDefault="00D36AAF" w:rsidP="0089552A">
      <w:pPr>
        <w:ind w:firstLine="567"/>
        <w:jc w:val="both"/>
        <w:rPr>
          <w:rFonts w:ascii="Times New Roman" w:hAnsi="Times New Roman"/>
          <w:sz w:val="28"/>
          <w:szCs w:val="28"/>
        </w:rPr>
      </w:pPr>
      <w:r>
        <w:rPr>
          <w:rFonts w:ascii="Times New Roman" w:hAnsi="Times New Roman"/>
          <w:sz w:val="28"/>
          <w:szCs w:val="28"/>
        </w:rPr>
        <w:tab/>
      </w:r>
      <w:r w:rsidRPr="00D36AAF">
        <w:rPr>
          <w:rFonts w:ascii="Times New Roman" w:hAnsi="Times New Roman"/>
          <w:sz w:val="28"/>
          <w:szCs w:val="28"/>
        </w:rPr>
        <w:t>Вер</w:t>
      </w:r>
      <w:r>
        <w:rPr>
          <w:rFonts w:ascii="Times New Roman" w:hAnsi="Times New Roman"/>
          <w:sz w:val="28"/>
          <w:szCs w:val="28"/>
        </w:rPr>
        <w:t>ховна Рада України постановляє:</w:t>
      </w:r>
    </w:p>
    <w:p w:rsidR="00D36AAF" w:rsidRPr="00D36AAF" w:rsidRDefault="00D36AAF" w:rsidP="0089552A">
      <w:pPr>
        <w:ind w:firstLine="567"/>
        <w:jc w:val="both"/>
        <w:rPr>
          <w:rFonts w:ascii="Times New Roman" w:hAnsi="Times New Roman"/>
          <w:sz w:val="28"/>
          <w:szCs w:val="28"/>
        </w:rPr>
      </w:pPr>
      <w:r>
        <w:rPr>
          <w:rFonts w:ascii="Times New Roman" w:hAnsi="Times New Roman"/>
          <w:sz w:val="28"/>
          <w:szCs w:val="28"/>
        </w:rPr>
        <w:tab/>
      </w:r>
      <w:r w:rsidRPr="00D36AAF">
        <w:rPr>
          <w:rFonts w:ascii="Times New Roman" w:hAnsi="Times New Roman"/>
          <w:sz w:val="28"/>
          <w:szCs w:val="28"/>
        </w:rPr>
        <w:t>I. Внести зміни до та</w:t>
      </w:r>
      <w:r>
        <w:rPr>
          <w:rFonts w:ascii="Times New Roman" w:hAnsi="Times New Roman"/>
          <w:sz w:val="28"/>
          <w:szCs w:val="28"/>
        </w:rPr>
        <w:t>ких законодавчих актів України:</w:t>
      </w:r>
    </w:p>
    <w:p w:rsidR="00D36AAF" w:rsidRDefault="00D36AAF" w:rsidP="0089552A">
      <w:pPr>
        <w:ind w:firstLine="567"/>
        <w:jc w:val="both"/>
        <w:rPr>
          <w:rFonts w:ascii="Times New Roman" w:hAnsi="Times New Roman"/>
          <w:sz w:val="28"/>
          <w:szCs w:val="28"/>
        </w:rPr>
      </w:pPr>
      <w:r>
        <w:rPr>
          <w:rFonts w:ascii="Times New Roman" w:hAnsi="Times New Roman"/>
          <w:sz w:val="28"/>
          <w:szCs w:val="28"/>
        </w:rPr>
        <w:tab/>
      </w:r>
      <w:r w:rsidRPr="00D36AAF">
        <w:rPr>
          <w:rFonts w:ascii="Times New Roman" w:hAnsi="Times New Roman"/>
          <w:sz w:val="28"/>
          <w:szCs w:val="28"/>
        </w:rPr>
        <w:t>1. У Кодексі законів про працю України (Відомості Верховної Ради України, 1971</w:t>
      </w:r>
      <w:r>
        <w:rPr>
          <w:rFonts w:ascii="Times New Roman" w:hAnsi="Times New Roman"/>
          <w:sz w:val="28"/>
          <w:szCs w:val="28"/>
        </w:rPr>
        <w:t xml:space="preserve"> р., додаток до N 50, ст. 375):</w:t>
      </w:r>
    </w:p>
    <w:p w:rsidR="00273CC2" w:rsidRDefault="00273CC2" w:rsidP="0089552A">
      <w:pPr>
        <w:ind w:firstLine="567"/>
        <w:jc w:val="both"/>
        <w:rPr>
          <w:rFonts w:ascii="Times New Roman" w:hAnsi="Times New Roman"/>
          <w:sz w:val="28"/>
          <w:szCs w:val="28"/>
        </w:rPr>
      </w:pPr>
      <w:r>
        <w:rPr>
          <w:rFonts w:ascii="Times New Roman" w:hAnsi="Times New Roman"/>
          <w:sz w:val="28"/>
          <w:szCs w:val="28"/>
        </w:rPr>
        <w:t xml:space="preserve">1) </w:t>
      </w:r>
      <w:r w:rsidR="00C4570B">
        <w:rPr>
          <w:rFonts w:ascii="Times New Roman" w:hAnsi="Times New Roman"/>
          <w:sz w:val="28"/>
          <w:szCs w:val="28"/>
        </w:rPr>
        <w:t>с</w:t>
      </w:r>
      <w:r>
        <w:rPr>
          <w:rFonts w:ascii="Times New Roman" w:hAnsi="Times New Roman"/>
          <w:sz w:val="28"/>
          <w:szCs w:val="28"/>
        </w:rPr>
        <w:t>татт</w:t>
      </w:r>
      <w:r w:rsidR="00C4570B">
        <w:rPr>
          <w:rFonts w:ascii="Times New Roman" w:hAnsi="Times New Roman"/>
          <w:sz w:val="28"/>
          <w:szCs w:val="28"/>
        </w:rPr>
        <w:t>ю</w:t>
      </w:r>
      <w:r>
        <w:rPr>
          <w:rFonts w:ascii="Times New Roman" w:hAnsi="Times New Roman"/>
          <w:sz w:val="28"/>
          <w:szCs w:val="28"/>
        </w:rPr>
        <w:t xml:space="preserve"> 12 викласти </w:t>
      </w:r>
      <w:r w:rsidR="00C4570B">
        <w:rPr>
          <w:rFonts w:ascii="Times New Roman" w:hAnsi="Times New Roman"/>
          <w:sz w:val="28"/>
          <w:szCs w:val="28"/>
        </w:rPr>
        <w:t>в наступній редакції</w:t>
      </w:r>
      <w:r>
        <w:rPr>
          <w:rFonts w:ascii="Times New Roman" w:hAnsi="Times New Roman"/>
          <w:sz w:val="28"/>
          <w:szCs w:val="28"/>
        </w:rPr>
        <w:t>:</w:t>
      </w:r>
    </w:p>
    <w:p w:rsidR="00C4570B" w:rsidRDefault="00C4570B" w:rsidP="0089552A">
      <w:pPr>
        <w:ind w:firstLine="567"/>
        <w:jc w:val="both"/>
        <w:rPr>
          <w:rFonts w:ascii="Times New Roman" w:hAnsi="Times New Roman"/>
          <w:sz w:val="28"/>
          <w:szCs w:val="28"/>
        </w:rPr>
      </w:pPr>
      <w:r>
        <w:rPr>
          <w:rFonts w:ascii="Times New Roman" w:hAnsi="Times New Roman"/>
          <w:sz w:val="28"/>
          <w:szCs w:val="28"/>
        </w:rPr>
        <w:t>«</w:t>
      </w:r>
      <w:r w:rsidRPr="00D36AAF">
        <w:rPr>
          <w:rFonts w:ascii="Times New Roman" w:hAnsi="Times New Roman"/>
          <w:sz w:val="28"/>
          <w:szCs w:val="28"/>
        </w:rPr>
        <w:t>Стаття 1</w:t>
      </w:r>
      <w:r>
        <w:rPr>
          <w:rFonts w:ascii="Times New Roman" w:hAnsi="Times New Roman"/>
          <w:sz w:val="28"/>
          <w:szCs w:val="28"/>
        </w:rPr>
        <w:t>2</w:t>
      </w:r>
      <w:r w:rsidRPr="00D36AAF">
        <w:rPr>
          <w:rFonts w:ascii="Times New Roman" w:hAnsi="Times New Roman"/>
          <w:sz w:val="28"/>
          <w:szCs w:val="28"/>
        </w:rPr>
        <w:t>.</w:t>
      </w:r>
      <w:r>
        <w:rPr>
          <w:rFonts w:ascii="Times New Roman" w:hAnsi="Times New Roman"/>
          <w:sz w:val="28"/>
          <w:szCs w:val="28"/>
        </w:rPr>
        <w:t xml:space="preserve"> </w:t>
      </w:r>
      <w:r w:rsidRPr="00C4570B">
        <w:rPr>
          <w:rFonts w:ascii="Times New Roman" w:hAnsi="Times New Roman"/>
          <w:sz w:val="28"/>
          <w:szCs w:val="28"/>
        </w:rPr>
        <w:t>Сторони колективного договору</w:t>
      </w:r>
    </w:p>
    <w:p w:rsidR="00273CC2" w:rsidRPr="00273CC2" w:rsidRDefault="00273CC2" w:rsidP="0089552A">
      <w:pPr>
        <w:ind w:firstLine="567"/>
        <w:jc w:val="both"/>
        <w:rPr>
          <w:rFonts w:ascii="Times New Roman" w:hAnsi="Times New Roman"/>
          <w:sz w:val="28"/>
          <w:szCs w:val="28"/>
        </w:rPr>
      </w:pPr>
      <w:r w:rsidRPr="00273CC2">
        <w:rPr>
          <w:rFonts w:ascii="Times New Roman" w:hAnsi="Times New Roman"/>
          <w:sz w:val="28"/>
          <w:szCs w:val="28"/>
        </w:rPr>
        <w:t>Колективний договір укладається між власником або уповноваженим ним органом (особою), з однієї сторони, і первинною профспілковою організацією (первинною профспілкою), які діють відповідно до своїх статутів, а у разі їх відсутності - представниками, вільно обраними на загальних зборах найманих працівників або уповноважених ними органів, з другої сторони.</w:t>
      </w:r>
    </w:p>
    <w:p w:rsidR="00273CC2" w:rsidRPr="00273CC2" w:rsidRDefault="00273CC2" w:rsidP="0089552A">
      <w:pPr>
        <w:ind w:firstLine="567"/>
        <w:jc w:val="both"/>
        <w:rPr>
          <w:rFonts w:ascii="Times New Roman" w:hAnsi="Times New Roman"/>
          <w:sz w:val="28"/>
          <w:szCs w:val="28"/>
        </w:rPr>
      </w:pPr>
      <w:r w:rsidRPr="00273CC2">
        <w:rPr>
          <w:rFonts w:ascii="Times New Roman" w:hAnsi="Times New Roman"/>
          <w:sz w:val="28"/>
          <w:szCs w:val="28"/>
        </w:rPr>
        <w:t>Якщо на підприємстві, в установі, організації створено кілька первинних профспілкових організацій (первинн</w:t>
      </w:r>
      <w:r w:rsidR="00C4570B">
        <w:rPr>
          <w:rFonts w:ascii="Times New Roman" w:hAnsi="Times New Roman"/>
          <w:sz w:val="28"/>
          <w:szCs w:val="28"/>
        </w:rPr>
        <w:t>их</w:t>
      </w:r>
      <w:r w:rsidRPr="00273CC2">
        <w:rPr>
          <w:rFonts w:ascii="Times New Roman" w:hAnsi="Times New Roman"/>
          <w:sz w:val="28"/>
          <w:szCs w:val="28"/>
        </w:rPr>
        <w:t xml:space="preserve"> профспіл</w:t>
      </w:r>
      <w:r w:rsidR="00C4570B">
        <w:rPr>
          <w:rFonts w:ascii="Times New Roman" w:hAnsi="Times New Roman"/>
          <w:sz w:val="28"/>
          <w:szCs w:val="28"/>
        </w:rPr>
        <w:t>ок</w:t>
      </w:r>
      <w:r w:rsidRPr="00273CC2">
        <w:rPr>
          <w:rFonts w:ascii="Times New Roman" w:hAnsi="Times New Roman"/>
          <w:sz w:val="28"/>
          <w:szCs w:val="28"/>
        </w:rPr>
        <w:t>), вони повинні на засадах пропорційного представництва (згідно з кількістю членів кожної первинної профспілкової організації, первинної профспілки) утворити об'єднаний представницький орган для укладення колективного договору. В цьому разі кожна первинна профспілкова організація (первинна профспілка) має визначитися щодо своїх конкретних зобов'язань за колективним договором та відповідальності за їх невиконання. Первинна профспілкова організація</w:t>
      </w:r>
      <w:r w:rsidR="00C4570B">
        <w:rPr>
          <w:rFonts w:ascii="Times New Roman" w:hAnsi="Times New Roman"/>
          <w:sz w:val="28"/>
          <w:szCs w:val="28"/>
        </w:rPr>
        <w:t xml:space="preserve"> (первинна профспілка)</w:t>
      </w:r>
      <w:r w:rsidRPr="00273CC2">
        <w:rPr>
          <w:rFonts w:ascii="Times New Roman" w:hAnsi="Times New Roman"/>
          <w:sz w:val="28"/>
          <w:szCs w:val="28"/>
        </w:rPr>
        <w:t xml:space="preserve">, що відмовилася від участі в об'єднаному </w:t>
      </w:r>
      <w:r w:rsidRPr="00273CC2">
        <w:rPr>
          <w:rFonts w:ascii="Times New Roman" w:hAnsi="Times New Roman"/>
          <w:sz w:val="28"/>
          <w:szCs w:val="28"/>
        </w:rPr>
        <w:lastRenderedPageBreak/>
        <w:t>представницькому органі, позбавляється права представляти інтереси працівників при підписанні колективного договору.</w:t>
      </w:r>
    </w:p>
    <w:p w:rsidR="00273CC2" w:rsidRPr="00D36AAF" w:rsidRDefault="00C4570B" w:rsidP="0089552A">
      <w:pPr>
        <w:ind w:firstLine="567"/>
        <w:jc w:val="both"/>
        <w:rPr>
          <w:rFonts w:ascii="Times New Roman" w:hAnsi="Times New Roman"/>
          <w:sz w:val="28"/>
          <w:szCs w:val="28"/>
        </w:rPr>
      </w:pPr>
      <w:r>
        <w:rPr>
          <w:rFonts w:ascii="Times New Roman" w:hAnsi="Times New Roman"/>
          <w:sz w:val="28"/>
          <w:szCs w:val="28"/>
        </w:rPr>
        <w:t xml:space="preserve"> </w:t>
      </w:r>
      <w:r w:rsidR="00273CC2" w:rsidRPr="00273CC2">
        <w:rPr>
          <w:rFonts w:ascii="Times New Roman" w:hAnsi="Times New Roman"/>
          <w:sz w:val="28"/>
          <w:szCs w:val="28"/>
        </w:rPr>
        <w:t>Після створення об'єднаного представницького органу первинна профспілкова організація (первинна профспілка) може приєднатись до нього шляхом надсилання відповідного повідомлення власнику або уповноваженому ним органу та первинним профспілковим організаціям (первинним профспілкам), що входять в об'єднаний представницький орган. В разі ухилення членів об'єднаного представницького органу від включення первинної профспілкової організації (первинної профспілки) до об'єднаного представницького органу  призупиняється право цього органу на ведення колективних переговорів.</w:t>
      </w:r>
      <w:r>
        <w:rPr>
          <w:rFonts w:ascii="Times New Roman" w:hAnsi="Times New Roman"/>
          <w:sz w:val="28"/>
          <w:szCs w:val="28"/>
        </w:rPr>
        <w:t>»</w:t>
      </w:r>
      <w:r w:rsidR="007D0DFC">
        <w:rPr>
          <w:rFonts w:ascii="Times New Roman" w:hAnsi="Times New Roman"/>
          <w:sz w:val="28"/>
          <w:szCs w:val="28"/>
        </w:rPr>
        <w:t>;</w:t>
      </w:r>
    </w:p>
    <w:p w:rsidR="00D36AAF" w:rsidRPr="00D36AAF" w:rsidRDefault="00D36AAF" w:rsidP="0089552A">
      <w:pPr>
        <w:ind w:firstLine="567"/>
        <w:jc w:val="both"/>
        <w:rPr>
          <w:rFonts w:ascii="Times New Roman" w:hAnsi="Times New Roman"/>
          <w:sz w:val="28"/>
          <w:szCs w:val="28"/>
        </w:rPr>
      </w:pPr>
      <w:r>
        <w:rPr>
          <w:rFonts w:ascii="Times New Roman" w:hAnsi="Times New Roman"/>
          <w:sz w:val="28"/>
          <w:szCs w:val="28"/>
        </w:rPr>
        <w:tab/>
      </w:r>
      <w:r w:rsidR="00C4570B">
        <w:rPr>
          <w:rFonts w:ascii="Times New Roman" w:hAnsi="Times New Roman"/>
          <w:sz w:val="28"/>
          <w:szCs w:val="28"/>
        </w:rPr>
        <w:t>2</w:t>
      </w:r>
      <w:r w:rsidR="00441969">
        <w:rPr>
          <w:rFonts w:ascii="Times New Roman" w:hAnsi="Times New Roman"/>
          <w:sz w:val="28"/>
          <w:szCs w:val="28"/>
        </w:rPr>
        <w:t>)</w:t>
      </w:r>
      <w:r>
        <w:rPr>
          <w:rFonts w:ascii="Times New Roman" w:hAnsi="Times New Roman"/>
          <w:sz w:val="28"/>
          <w:szCs w:val="28"/>
        </w:rPr>
        <w:t xml:space="preserve"> </w:t>
      </w:r>
      <w:r w:rsidR="00C4570B">
        <w:rPr>
          <w:rFonts w:ascii="Times New Roman" w:hAnsi="Times New Roman"/>
          <w:sz w:val="28"/>
          <w:szCs w:val="28"/>
        </w:rPr>
        <w:t>статтю 18</w:t>
      </w:r>
      <w:r>
        <w:rPr>
          <w:rFonts w:ascii="Times New Roman" w:hAnsi="Times New Roman"/>
          <w:sz w:val="28"/>
          <w:szCs w:val="28"/>
        </w:rPr>
        <w:t xml:space="preserve"> </w:t>
      </w:r>
      <w:r w:rsidR="00C4570B">
        <w:rPr>
          <w:rFonts w:ascii="Times New Roman" w:hAnsi="Times New Roman"/>
          <w:sz w:val="28"/>
          <w:szCs w:val="28"/>
        </w:rPr>
        <w:t>викласти в наступній редакції</w:t>
      </w:r>
      <w:r>
        <w:rPr>
          <w:rFonts w:ascii="Times New Roman" w:hAnsi="Times New Roman"/>
          <w:sz w:val="28"/>
          <w:szCs w:val="28"/>
        </w:rPr>
        <w:t>:</w:t>
      </w:r>
    </w:p>
    <w:p w:rsidR="00D36AAF" w:rsidRPr="00D36AAF" w:rsidRDefault="00D36AAF" w:rsidP="0089552A">
      <w:pPr>
        <w:ind w:firstLine="567"/>
        <w:jc w:val="both"/>
        <w:rPr>
          <w:rFonts w:ascii="Times New Roman" w:hAnsi="Times New Roman"/>
          <w:sz w:val="28"/>
          <w:szCs w:val="28"/>
        </w:rPr>
      </w:pPr>
      <w:r>
        <w:rPr>
          <w:rFonts w:ascii="Times New Roman" w:hAnsi="Times New Roman"/>
          <w:sz w:val="28"/>
          <w:szCs w:val="28"/>
        </w:rPr>
        <w:tab/>
        <w:t>«</w:t>
      </w:r>
      <w:r w:rsidRPr="00D36AAF">
        <w:rPr>
          <w:rFonts w:ascii="Times New Roman" w:hAnsi="Times New Roman"/>
          <w:sz w:val="28"/>
          <w:szCs w:val="28"/>
        </w:rPr>
        <w:t xml:space="preserve">Стаття 18. Поширення колективного договору </w:t>
      </w:r>
    </w:p>
    <w:p w:rsidR="00441969" w:rsidRDefault="00D36AAF" w:rsidP="007D0DFC">
      <w:pPr>
        <w:ind w:firstLine="567"/>
        <w:jc w:val="both"/>
        <w:rPr>
          <w:rFonts w:ascii="Times New Roman" w:hAnsi="Times New Roman"/>
          <w:bCs/>
          <w:sz w:val="28"/>
          <w:szCs w:val="28"/>
        </w:rPr>
      </w:pPr>
      <w:r>
        <w:rPr>
          <w:rFonts w:ascii="Times New Roman" w:hAnsi="Times New Roman"/>
          <w:sz w:val="28"/>
          <w:szCs w:val="28"/>
        </w:rPr>
        <w:tab/>
      </w:r>
      <w:r w:rsidR="00273CC2" w:rsidRPr="00273CC2">
        <w:rPr>
          <w:rFonts w:ascii="Times New Roman" w:hAnsi="Times New Roman"/>
          <w:bCs/>
          <w:sz w:val="28"/>
          <w:szCs w:val="28"/>
        </w:rPr>
        <w:t>Положення колективного договору поширюються на працівників підприємства, установи, організації, які є членами професійної спілки, що  є стороною колективного договору і є обов’язковими для сторін колективного договору.</w:t>
      </w:r>
    </w:p>
    <w:p w:rsidR="00273CC2" w:rsidRPr="00273CC2" w:rsidRDefault="00273CC2" w:rsidP="0089552A">
      <w:pPr>
        <w:ind w:firstLine="567"/>
        <w:jc w:val="both"/>
        <w:rPr>
          <w:rFonts w:ascii="Times New Roman" w:hAnsi="Times New Roman"/>
          <w:bCs/>
          <w:sz w:val="28"/>
          <w:szCs w:val="28"/>
        </w:rPr>
      </w:pPr>
      <w:r w:rsidRPr="00273CC2">
        <w:rPr>
          <w:rFonts w:ascii="Times New Roman" w:hAnsi="Times New Roman"/>
          <w:bCs/>
          <w:sz w:val="28"/>
          <w:szCs w:val="28"/>
        </w:rPr>
        <w:t>Виборний орган професійної спілки, що не є стороною колективного договору, приймає рішення про приєднання до колективного договору та повідомляє про приєднання до нього письмово сторін колективного договору. З моменту такого повідомлення ця професійна спілка набуває прав, гарантій та обов’язків сторони колективного договору та його дія поширюється на працівників, які є членами цієї професійної спілки.</w:t>
      </w:r>
      <w:r w:rsidR="007D0DFC">
        <w:rPr>
          <w:rFonts w:ascii="Times New Roman" w:hAnsi="Times New Roman"/>
          <w:bCs/>
          <w:sz w:val="28"/>
          <w:szCs w:val="28"/>
        </w:rPr>
        <w:t>»;</w:t>
      </w:r>
    </w:p>
    <w:p w:rsidR="007D0DFC" w:rsidRDefault="007D0DFC" w:rsidP="0089552A">
      <w:pPr>
        <w:ind w:firstLine="567"/>
        <w:jc w:val="both"/>
        <w:rPr>
          <w:rFonts w:ascii="Times New Roman" w:hAnsi="Times New Roman"/>
          <w:sz w:val="28"/>
          <w:szCs w:val="28"/>
        </w:rPr>
      </w:pPr>
    </w:p>
    <w:p w:rsidR="00D36AAF" w:rsidRDefault="00D36AAF" w:rsidP="0089552A">
      <w:pPr>
        <w:ind w:firstLine="567"/>
        <w:jc w:val="both"/>
        <w:rPr>
          <w:rFonts w:ascii="Times New Roman" w:hAnsi="Times New Roman"/>
          <w:sz w:val="28"/>
          <w:szCs w:val="28"/>
        </w:rPr>
      </w:pPr>
      <w:r>
        <w:rPr>
          <w:rFonts w:ascii="Times New Roman" w:hAnsi="Times New Roman"/>
          <w:sz w:val="28"/>
          <w:szCs w:val="28"/>
        </w:rPr>
        <w:tab/>
      </w:r>
      <w:r w:rsidR="007D0DFC">
        <w:rPr>
          <w:rFonts w:ascii="Times New Roman" w:hAnsi="Times New Roman"/>
          <w:sz w:val="28"/>
          <w:szCs w:val="28"/>
        </w:rPr>
        <w:t>2</w:t>
      </w:r>
      <w:r w:rsidR="005F4A4A">
        <w:rPr>
          <w:rFonts w:ascii="Times New Roman" w:hAnsi="Times New Roman"/>
          <w:sz w:val="28"/>
          <w:szCs w:val="28"/>
        </w:rPr>
        <w:t>. У Законі України «Про колективні договори і угоди»</w:t>
      </w:r>
      <w:r w:rsidRPr="00D36AAF">
        <w:rPr>
          <w:rFonts w:ascii="Times New Roman" w:hAnsi="Times New Roman"/>
          <w:sz w:val="28"/>
          <w:szCs w:val="28"/>
        </w:rPr>
        <w:t xml:space="preserve"> (Відомості Верховної Ради Украї</w:t>
      </w:r>
      <w:r>
        <w:rPr>
          <w:rFonts w:ascii="Times New Roman" w:hAnsi="Times New Roman"/>
          <w:sz w:val="28"/>
          <w:szCs w:val="28"/>
        </w:rPr>
        <w:t>ни (ВВР), 1993, N 36, ст. 361):</w:t>
      </w:r>
    </w:p>
    <w:p w:rsidR="00273CC2" w:rsidRDefault="00273CC2" w:rsidP="0089552A">
      <w:pPr>
        <w:ind w:firstLine="567"/>
        <w:jc w:val="both"/>
        <w:rPr>
          <w:rFonts w:ascii="Times New Roman" w:hAnsi="Times New Roman"/>
          <w:sz w:val="28"/>
          <w:szCs w:val="28"/>
        </w:rPr>
      </w:pPr>
      <w:r>
        <w:rPr>
          <w:rFonts w:ascii="Times New Roman" w:hAnsi="Times New Roman"/>
          <w:sz w:val="28"/>
          <w:szCs w:val="28"/>
        </w:rPr>
        <w:t>1) статтю 3 доповнити частинами 3 та 4 наступного змісту:</w:t>
      </w:r>
    </w:p>
    <w:p w:rsidR="00273CC2" w:rsidRPr="00273CC2" w:rsidRDefault="001F24D6" w:rsidP="0089552A">
      <w:pPr>
        <w:ind w:firstLine="567"/>
        <w:jc w:val="both"/>
        <w:rPr>
          <w:rFonts w:ascii="Times New Roman" w:hAnsi="Times New Roman"/>
          <w:sz w:val="28"/>
          <w:szCs w:val="28"/>
        </w:rPr>
      </w:pPr>
      <w:r>
        <w:rPr>
          <w:rFonts w:ascii="Times New Roman" w:hAnsi="Times New Roman"/>
          <w:sz w:val="28"/>
          <w:szCs w:val="28"/>
        </w:rPr>
        <w:t>«</w:t>
      </w:r>
      <w:r w:rsidR="00273CC2" w:rsidRPr="00273CC2">
        <w:rPr>
          <w:rFonts w:ascii="Times New Roman" w:hAnsi="Times New Roman"/>
          <w:sz w:val="28"/>
          <w:szCs w:val="28"/>
        </w:rPr>
        <w:t>Після створення спільного представницького органу профспілка може приєднатись до нього шляхом надсилання відповідного повідомлення роботодавцю та профспілкам, що входять у спільний представницький орган. В разі ухилення членів спільного представницького органу від включення профспілки до спільного представницького органу  призупиняється право цього органу на ведення колективних переговорів.</w:t>
      </w:r>
    </w:p>
    <w:p w:rsidR="001F24D6" w:rsidRDefault="001F24D6" w:rsidP="0089552A">
      <w:pPr>
        <w:ind w:firstLine="567"/>
        <w:jc w:val="both"/>
        <w:rPr>
          <w:rFonts w:ascii="Times New Roman" w:hAnsi="Times New Roman"/>
          <w:sz w:val="28"/>
          <w:szCs w:val="28"/>
        </w:rPr>
      </w:pPr>
      <w:r w:rsidRPr="001F24D6">
        <w:rPr>
          <w:rFonts w:ascii="Times New Roman" w:hAnsi="Times New Roman"/>
          <w:sz w:val="28"/>
          <w:szCs w:val="28"/>
        </w:rPr>
        <w:t>Виборний орган профспілки, що не є стороною колективного договору, приймає рішення про приєднання до колективного договору та повідомляє про приєднання до нього письмово сторін колективного договору. З моменту такого повідомлення ця профспілка набуває прав, гарантій та обов’язків сторони колективного договору та його дія поширюється на працівників, які є членами цієї профспілки.</w:t>
      </w:r>
      <w:r>
        <w:rPr>
          <w:rFonts w:ascii="Times New Roman" w:hAnsi="Times New Roman"/>
          <w:sz w:val="28"/>
          <w:szCs w:val="28"/>
        </w:rPr>
        <w:t>»;</w:t>
      </w:r>
    </w:p>
    <w:p w:rsidR="00D36AAF" w:rsidRDefault="00273CC2" w:rsidP="0089552A">
      <w:pPr>
        <w:ind w:firstLine="567"/>
        <w:jc w:val="both"/>
        <w:rPr>
          <w:rFonts w:ascii="Times New Roman" w:hAnsi="Times New Roman"/>
          <w:sz w:val="28"/>
          <w:szCs w:val="28"/>
        </w:rPr>
      </w:pPr>
      <w:r>
        <w:rPr>
          <w:rFonts w:ascii="Times New Roman" w:hAnsi="Times New Roman"/>
          <w:sz w:val="28"/>
          <w:szCs w:val="28"/>
        </w:rPr>
        <w:lastRenderedPageBreak/>
        <w:t>2</w:t>
      </w:r>
      <w:r w:rsidR="00D36AAF" w:rsidRPr="00D36AAF">
        <w:rPr>
          <w:rFonts w:ascii="Times New Roman" w:hAnsi="Times New Roman"/>
          <w:sz w:val="28"/>
          <w:szCs w:val="28"/>
        </w:rPr>
        <w:t xml:space="preserve">) </w:t>
      </w:r>
      <w:r w:rsidR="00D36AAF">
        <w:rPr>
          <w:rFonts w:ascii="Times New Roman" w:hAnsi="Times New Roman"/>
          <w:sz w:val="28"/>
          <w:szCs w:val="28"/>
        </w:rPr>
        <w:t>перше речення ч</w:t>
      </w:r>
      <w:r w:rsidR="00D36AAF" w:rsidRPr="00D36AAF">
        <w:rPr>
          <w:rFonts w:ascii="Times New Roman" w:hAnsi="Times New Roman"/>
          <w:sz w:val="28"/>
          <w:szCs w:val="28"/>
        </w:rPr>
        <w:t>астин</w:t>
      </w:r>
      <w:r w:rsidR="0089552A">
        <w:rPr>
          <w:rFonts w:ascii="Times New Roman" w:hAnsi="Times New Roman"/>
          <w:sz w:val="28"/>
          <w:szCs w:val="28"/>
        </w:rPr>
        <w:t>и</w:t>
      </w:r>
      <w:r w:rsidR="00D36AAF" w:rsidRPr="00D36AAF">
        <w:rPr>
          <w:rFonts w:ascii="Times New Roman" w:hAnsi="Times New Roman"/>
          <w:sz w:val="28"/>
          <w:szCs w:val="28"/>
        </w:rPr>
        <w:t xml:space="preserve"> </w:t>
      </w:r>
      <w:r w:rsidR="00D36AAF">
        <w:rPr>
          <w:rFonts w:ascii="Times New Roman" w:hAnsi="Times New Roman"/>
          <w:sz w:val="28"/>
          <w:szCs w:val="28"/>
        </w:rPr>
        <w:t>першої</w:t>
      </w:r>
      <w:r w:rsidR="00D36AAF" w:rsidRPr="00D36AAF">
        <w:rPr>
          <w:rFonts w:ascii="Times New Roman" w:hAnsi="Times New Roman"/>
          <w:sz w:val="28"/>
          <w:szCs w:val="28"/>
        </w:rPr>
        <w:t xml:space="preserve"> статті 9 </w:t>
      </w:r>
      <w:r w:rsidR="00D36AAF">
        <w:rPr>
          <w:rFonts w:ascii="Times New Roman" w:hAnsi="Times New Roman"/>
          <w:sz w:val="28"/>
          <w:szCs w:val="28"/>
        </w:rPr>
        <w:t xml:space="preserve">викласти в </w:t>
      </w:r>
      <w:r w:rsidR="001F24D6">
        <w:rPr>
          <w:rFonts w:ascii="Times New Roman" w:hAnsi="Times New Roman"/>
          <w:sz w:val="28"/>
          <w:szCs w:val="28"/>
        </w:rPr>
        <w:t>наступній</w:t>
      </w:r>
      <w:r w:rsidR="00D36AAF">
        <w:rPr>
          <w:rFonts w:ascii="Times New Roman" w:hAnsi="Times New Roman"/>
          <w:sz w:val="28"/>
          <w:szCs w:val="28"/>
        </w:rPr>
        <w:t xml:space="preserve"> редакції:</w:t>
      </w:r>
    </w:p>
    <w:p w:rsidR="005F4A4A" w:rsidRDefault="005F4A4A" w:rsidP="0089552A">
      <w:pPr>
        <w:ind w:firstLine="567"/>
        <w:jc w:val="both"/>
        <w:rPr>
          <w:rFonts w:ascii="Times New Roman" w:hAnsi="Times New Roman"/>
          <w:sz w:val="28"/>
          <w:szCs w:val="28"/>
        </w:rPr>
      </w:pPr>
      <w:r>
        <w:rPr>
          <w:rFonts w:ascii="Times New Roman" w:hAnsi="Times New Roman"/>
          <w:sz w:val="28"/>
          <w:szCs w:val="28"/>
        </w:rPr>
        <w:t>«</w:t>
      </w:r>
      <w:r w:rsidRPr="00D36AAF">
        <w:rPr>
          <w:rFonts w:ascii="Times New Roman" w:hAnsi="Times New Roman"/>
          <w:sz w:val="28"/>
          <w:szCs w:val="28"/>
        </w:rPr>
        <w:t xml:space="preserve">Положення колективного договору поширюються </w:t>
      </w:r>
      <w:r>
        <w:rPr>
          <w:rFonts w:ascii="Times New Roman" w:hAnsi="Times New Roman"/>
          <w:sz w:val="28"/>
          <w:szCs w:val="28"/>
        </w:rPr>
        <w:t xml:space="preserve">на </w:t>
      </w:r>
      <w:r w:rsidRPr="00D36AAF">
        <w:rPr>
          <w:rFonts w:ascii="Times New Roman" w:hAnsi="Times New Roman"/>
          <w:sz w:val="28"/>
          <w:szCs w:val="28"/>
        </w:rPr>
        <w:t>працівників підприємства, установи, організації</w:t>
      </w:r>
      <w:r>
        <w:rPr>
          <w:rFonts w:ascii="Times New Roman" w:hAnsi="Times New Roman"/>
          <w:sz w:val="28"/>
          <w:szCs w:val="28"/>
        </w:rPr>
        <w:t>, які</w:t>
      </w:r>
      <w:r w:rsidRPr="00D36AAF">
        <w:rPr>
          <w:rFonts w:ascii="Times New Roman" w:hAnsi="Times New Roman"/>
          <w:sz w:val="28"/>
          <w:szCs w:val="28"/>
        </w:rPr>
        <w:t xml:space="preserve"> є </w:t>
      </w:r>
      <w:r>
        <w:rPr>
          <w:rFonts w:ascii="Times New Roman" w:hAnsi="Times New Roman"/>
          <w:sz w:val="28"/>
          <w:szCs w:val="28"/>
        </w:rPr>
        <w:t xml:space="preserve">членами </w:t>
      </w:r>
      <w:r w:rsidR="001F24D6">
        <w:rPr>
          <w:rFonts w:ascii="Times New Roman" w:hAnsi="Times New Roman"/>
          <w:sz w:val="28"/>
          <w:szCs w:val="28"/>
        </w:rPr>
        <w:t>профспілки</w:t>
      </w:r>
      <w:r>
        <w:rPr>
          <w:rFonts w:ascii="Times New Roman" w:hAnsi="Times New Roman"/>
          <w:sz w:val="28"/>
          <w:szCs w:val="28"/>
        </w:rPr>
        <w:t xml:space="preserve">, що </w:t>
      </w:r>
      <w:r w:rsidRPr="00D36AAF">
        <w:rPr>
          <w:rFonts w:ascii="Times New Roman" w:hAnsi="Times New Roman"/>
          <w:sz w:val="28"/>
          <w:szCs w:val="28"/>
        </w:rPr>
        <w:t>є</w:t>
      </w:r>
      <w:r>
        <w:rPr>
          <w:rFonts w:ascii="Times New Roman" w:hAnsi="Times New Roman"/>
          <w:sz w:val="28"/>
          <w:szCs w:val="28"/>
        </w:rPr>
        <w:t xml:space="preserve"> стороною колективного договору і є</w:t>
      </w:r>
      <w:r w:rsidR="007362D9">
        <w:rPr>
          <w:rFonts w:ascii="Times New Roman" w:hAnsi="Times New Roman"/>
          <w:sz w:val="28"/>
          <w:szCs w:val="28"/>
        </w:rPr>
        <w:t xml:space="preserve"> обов</w:t>
      </w:r>
      <w:r w:rsidR="007362D9" w:rsidRPr="00D36AAF">
        <w:rPr>
          <w:rFonts w:ascii="Times New Roman" w:hAnsi="Times New Roman"/>
          <w:sz w:val="28"/>
          <w:szCs w:val="28"/>
        </w:rPr>
        <w:t>’язковими</w:t>
      </w:r>
      <w:r>
        <w:rPr>
          <w:rFonts w:ascii="Times New Roman" w:hAnsi="Times New Roman"/>
          <w:sz w:val="28"/>
          <w:szCs w:val="28"/>
        </w:rPr>
        <w:t xml:space="preserve"> </w:t>
      </w:r>
      <w:r w:rsidR="006070BD">
        <w:rPr>
          <w:rFonts w:ascii="Times New Roman" w:hAnsi="Times New Roman"/>
          <w:sz w:val="28"/>
          <w:szCs w:val="28"/>
        </w:rPr>
        <w:t xml:space="preserve">для </w:t>
      </w:r>
      <w:r>
        <w:rPr>
          <w:rFonts w:ascii="Times New Roman" w:hAnsi="Times New Roman"/>
          <w:sz w:val="28"/>
          <w:szCs w:val="28"/>
        </w:rPr>
        <w:t>сторін колективного договору».</w:t>
      </w:r>
    </w:p>
    <w:p w:rsidR="006D625D" w:rsidRDefault="006D625D" w:rsidP="0089552A">
      <w:pPr>
        <w:ind w:firstLine="567"/>
        <w:jc w:val="both"/>
        <w:rPr>
          <w:rFonts w:ascii="Times New Roman" w:hAnsi="Times New Roman"/>
          <w:sz w:val="28"/>
          <w:szCs w:val="28"/>
        </w:rPr>
      </w:pPr>
    </w:p>
    <w:p w:rsidR="00D36AAF" w:rsidRPr="00D36AAF" w:rsidRDefault="005F4A4A" w:rsidP="0089552A">
      <w:pPr>
        <w:ind w:firstLine="567"/>
        <w:jc w:val="both"/>
        <w:rPr>
          <w:rFonts w:ascii="Times New Roman" w:hAnsi="Times New Roman"/>
          <w:sz w:val="28"/>
          <w:szCs w:val="28"/>
        </w:rPr>
      </w:pPr>
      <w:r>
        <w:rPr>
          <w:rFonts w:ascii="Times New Roman" w:hAnsi="Times New Roman"/>
          <w:sz w:val="28"/>
          <w:szCs w:val="28"/>
        </w:rPr>
        <w:tab/>
        <w:t>II. Прикінцеві положення</w:t>
      </w:r>
    </w:p>
    <w:p w:rsidR="00D36AAF" w:rsidRPr="00D36AAF" w:rsidRDefault="005F4A4A" w:rsidP="0089552A">
      <w:pPr>
        <w:ind w:firstLine="567"/>
        <w:jc w:val="both"/>
        <w:rPr>
          <w:rFonts w:ascii="Times New Roman" w:hAnsi="Times New Roman"/>
          <w:sz w:val="28"/>
          <w:szCs w:val="28"/>
        </w:rPr>
      </w:pPr>
      <w:r>
        <w:rPr>
          <w:rFonts w:ascii="Times New Roman" w:hAnsi="Times New Roman"/>
          <w:sz w:val="28"/>
          <w:szCs w:val="28"/>
        </w:rPr>
        <w:tab/>
      </w:r>
      <w:r w:rsidR="00D36AAF" w:rsidRPr="00D36AAF">
        <w:rPr>
          <w:rFonts w:ascii="Times New Roman" w:hAnsi="Times New Roman"/>
          <w:sz w:val="28"/>
          <w:szCs w:val="28"/>
        </w:rPr>
        <w:t>1. Цей Закон набирає чинності з дня наступн</w:t>
      </w:r>
      <w:r>
        <w:rPr>
          <w:rFonts w:ascii="Times New Roman" w:hAnsi="Times New Roman"/>
          <w:sz w:val="28"/>
          <w:szCs w:val="28"/>
        </w:rPr>
        <w:t>ого за днем його опублікування.</w:t>
      </w:r>
    </w:p>
    <w:p w:rsidR="00D36AAF" w:rsidRPr="00D36AAF" w:rsidRDefault="005F4A4A" w:rsidP="0089552A">
      <w:pPr>
        <w:ind w:firstLine="567"/>
        <w:jc w:val="both"/>
        <w:rPr>
          <w:rFonts w:ascii="Times New Roman" w:hAnsi="Times New Roman"/>
          <w:sz w:val="28"/>
          <w:szCs w:val="28"/>
        </w:rPr>
      </w:pPr>
      <w:r>
        <w:rPr>
          <w:rFonts w:ascii="Times New Roman" w:hAnsi="Times New Roman"/>
          <w:sz w:val="28"/>
          <w:szCs w:val="28"/>
        </w:rPr>
        <w:tab/>
      </w:r>
      <w:r w:rsidR="00D36AAF" w:rsidRPr="00D36AAF">
        <w:rPr>
          <w:rFonts w:ascii="Times New Roman" w:hAnsi="Times New Roman"/>
          <w:sz w:val="28"/>
          <w:szCs w:val="28"/>
        </w:rPr>
        <w:t>2. Кабінету Міністрів України протягом шести мі</w:t>
      </w:r>
      <w:r>
        <w:rPr>
          <w:rFonts w:ascii="Times New Roman" w:hAnsi="Times New Roman"/>
          <w:sz w:val="28"/>
          <w:szCs w:val="28"/>
        </w:rPr>
        <w:t>сяців з дня його опублікування:</w:t>
      </w:r>
    </w:p>
    <w:p w:rsidR="00D36AAF" w:rsidRPr="00D36AAF" w:rsidRDefault="005F4A4A" w:rsidP="0089552A">
      <w:pPr>
        <w:ind w:firstLine="567"/>
        <w:jc w:val="both"/>
        <w:rPr>
          <w:rFonts w:ascii="Times New Roman" w:hAnsi="Times New Roman"/>
          <w:sz w:val="28"/>
          <w:szCs w:val="28"/>
        </w:rPr>
      </w:pPr>
      <w:r>
        <w:rPr>
          <w:rFonts w:ascii="Times New Roman" w:hAnsi="Times New Roman"/>
          <w:sz w:val="28"/>
          <w:szCs w:val="28"/>
        </w:rPr>
        <w:tab/>
      </w:r>
      <w:r w:rsidR="00D36AAF" w:rsidRPr="00D36AAF">
        <w:rPr>
          <w:rFonts w:ascii="Times New Roman" w:hAnsi="Times New Roman"/>
          <w:sz w:val="28"/>
          <w:szCs w:val="28"/>
        </w:rPr>
        <w:t>привести свої нормативно-правові акти у відповід</w:t>
      </w:r>
      <w:r>
        <w:rPr>
          <w:rFonts w:ascii="Times New Roman" w:hAnsi="Times New Roman"/>
          <w:sz w:val="28"/>
          <w:szCs w:val="28"/>
        </w:rPr>
        <w:t>ність із цим Законом;</w:t>
      </w:r>
    </w:p>
    <w:p w:rsidR="00D36AAF" w:rsidRPr="00D36AAF" w:rsidRDefault="005F4A4A" w:rsidP="0089552A">
      <w:pPr>
        <w:ind w:firstLine="567"/>
        <w:jc w:val="both"/>
        <w:rPr>
          <w:rFonts w:ascii="Times New Roman" w:hAnsi="Times New Roman"/>
          <w:sz w:val="28"/>
          <w:szCs w:val="28"/>
        </w:rPr>
      </w:pPr>
      <w:r>
        <w:rPr>
          <w:rFonts w:ascii="Times New Roman" w:hAnsi="Times New Roman"/>
          <w:sz w:val="28"/>
          <w:szCs w:val="28"/>
        </w:rPr>
        <w:tab/>
      </w:r>
      <w:r w:rsidR="00D36AAF" w:rsidRPr="00D36AAF">
        <w:rPr>
          <w:rFonts w:ascii="Times New Roman" w:hAnsi="Times New Roman"/>
          <w:sz w:val="28"/>
          <w:szCs w:val="28"/>
        </w:rPr>
        <w:t>забезпечити приведення центральними органами виконавчої влади їх нормативно-правових актів у відповідність із цим Законом.</w:t>
      </w:r>
    </w:p>
    <w:p w:rsidR="00D36AAF" w:rsidRPr="00D36AAF" w:rsidRDefault="00D36AAF" w:rsidP="0089552A">
      <w:pPr>
        <w:ind w:firstLine="567"/>
        <w:jc w:val="both"/>
        <w:rPr>
          <w:rFonts w:ascii="Times New Roman" w:hAnsi="Times New Roman"/>
          <w:sz w:val="28"/>
          <w:szCs w:val="28"/>
        </w:rPr>
      </w:pPr>
    </w:p>
    <w:p w:rsidR="009E61D9" w:rsidRPr="009E61D9" w:rsidRDefault="005F4A4A" w:rsidP="0089552A">
      <w:pPr>
        <w:spacing w:after="0"/>
        <w:ind w:firstLine="567"/>
        <w:jc w:val="both"/>
        <w:rPr>
          <w:rFonts w:ascii="Times New Roman" w:hAnsi="Times New Roman"/>
          <w:b/>
          <w:sz w:val="28"/>
          <w:szCs w:val="28"/>
        </w:rPr>
      </w:pPr>
      <w:r w:rsidRPr="009E61D9">
        <w:rPr>
          <w:rFonts w:ascii="Times New Roman" w:hAnsi="Times New Roman"/>
          <w:b/>
          <w:sz w:val="28"/>
          <w:szCs w:val="28"/>
        </w:rPr>
        <w:t> </w:t>
      </w:r>
      <w:r w:rsidR="00D36AAF" w:rsidRPr="009E61D9">
        <w:rPr>
          <w:rFonts w:ascii="Times New Roman" w:hAnsi="Times New Roman"/>
          <w:b/>
          <w:sz w:val="28"/>
          <w:szCs w:val="28"/>
        </w:rPr>
        <w:t xml:space="preserve">Голова </w:t>
      </w:r>
    </w:p>
    <w:p w:rsidR="00D36AAF" w:rsidRPr="009E61D9" w:rsidRDefault="00D36AAF" w:rsidP="009E61D9">
      <w:pPr>
        <w:spacing w:after="0"/>
        <w:jc w:val="both"/>
        <w:rPr>
          <w:rFonts w:ascii="Times New Roman" w:hAnsi="Times New Roman"/>
          <w:b/>
          <w:sz w:val="28"/>
          <w:szCs w:val="28"/>
        </w:rPr>
      </w:pPr>
      <w:r w:rsidRPr="009E61D9">
        <w:rPr>
          <w:rFonts w:ascii="Times New Roman" w:hAnsi="Times New Roman"/>
          <w:b/>
          <w:sz w:val="28"/>
          <w:szCs w:val="28"/>
        </w:rPr>
        <w:t>Верховної Ради</w:t>
      </w:r>
      <w:r w:rsidR="009E61D9" w:rsidRPr="009E61D9">
        <w:rPr>
          <w:rFonts w:ascii="Times New Roman" w:hAnsi="Times New Roman"/>
          <w:b/>
          <w:sz w:val="28"/>
          <w:szCs w:val="28"/>
        </w:rPr>
        <w:t xml:space="preserve"> </w:t>
      </w:r>
      <w:r w:rsidRPr="009E61D9">
        <w:rPr>
          <w:rFonts w:ascii="Times New Roman" w:hAnsi="Times New Roman"/>
          <w:b/>
          <w:sz w:val="28"/>
          <w:szCs w:val="28"/>
        </w:rPr>
        <w:t>України</w:t>
      </w:r>
      <w:r w:rsidRPr="009E61D9">
        <w:rPr>
          <w:rFonts w:ascii="Times New Roman" w:hAnsi="Times New Roman"/>
          <w:b/>
          <w:sz w:val="28"/>
          <w:szCs w:val="28"/>
          <w:lang w:val="ru-RU"/>
        </w:rPr>
        <w:t xml:space="preserve">                                    </w:t>
      </w:r>
      <w:r w:rsidR="009E61D9" w:rsidRPr="009E61D9">
        <w:rPr>
          <w:rFonts w:ascii="Times New Roman" w:hAnsi="Times New Roman"/>
          <w:b/>
          <w:sz w:val="28"/>
          <w:szCs w:val="28"/>
          <w:lang w:val="ru-RU"/>
        </w:rPr>
        <w:tab/>
      </w:r>
      <w:r w:rsidR="009E61D9" w:rsidRPr="009E61D9">
        <w:rPr>
          <w:rFonts w:ascii="Times New Roman" w:hAnsi="Times New Roman"/>
          <w:b/>
          <w:sz w:val="28"/>
          <w:szCs w:val="28"/>
          <w:lang w:val="ru-RU"/>
        </w:rPr>
        <w:tab/>
        <w:t xml:space="preserve">            </w:t>
      </w:r>
      <w:r w:rsidRPr="009E61D9">
        <w:rPr>
          <w:rFonts w:ascii="Times New Roman" w:hAnsi="Times New Roman"/>
          <w:b/>
          <w:sz w:val="28"/>
          <w:szCs w:val="28"/>
        </w:rPr>
        <w:t>Д.</w:t>
      </w:r>
      <w:r w:rsidR="009E61D9" w:rsidRPr="009E61D9">
        <w:rPr>
          <w:rFonts w:ascii="Times New Roman" w:hAnsi="Times New Roman"/>
          <w:b/>
          <w:sz w:val="28"/>
          <w:szCs w:val="28"/>
        </w:rPr>
        <w:t>О.</w:t>
      </w:r>
      <w:r w:rsidR="005F4A4A" w:rsidRPr="009E61D9">
        <w:rPr>
          <w:rFonts w:ascii="Times New Roman" w:hAnsi="Times New Roman"/>
          <w:b/>
          <w:sz w:val="28"/>
          <w:szCs w:val="28"/>
        </w:rPr>
        <w:t xml:space="preserve"> </w:t>
      </w:r>
      <w:proofErr w:type="spellStart"/>
      <w:r w:rsidR="009E61D9">
        <w:rPr>
          <w:rFonts w:ascii="Times New Roman" w:hAnsi="Times New Roman"/>
          <w:b/>
          <w:sz w:val="28"/>
          <w:szCs w:val="28"/>
          <w:lang w:val="ru-RU"/>
        </w:rPr>
        <w:t>Разумков</w:t>
      </w:r>
      <w:proofErr w:type="spellEnd"/>
    </w:p>
    <w:p w:rsidR="00D36AAF" w:rsidRPr="00D36AAF" w:rsidRDefault="00D36AAF" w:rsidP="0089552A">
      <w:pPr>
        <w:ind w:firstLine="567"/>
        <w:jc w:val="both"/>
        <w:rPr>
          <w:rFonts w:ascii="Times New Roman" w:hAnsi="Times New Roman"/>
          <w:sz w:val="28"/>
          <w:szCs w:val="28"/>
        </w:rPr>
      </w:pPr>
    </w:p>
    <w:sectPr w:rsidR="00D36AAF" w:rsidRPr="00D36AAF" w:rsidSect="0089552A">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FCA"/>
    <w:rsid w:val="000247FE"/>
    <w:rsid w:val="0007764A"/>
    <w:rsid w:val="000D6686"/>
    <w:rsid w:val="0015379C"/>
    <w:rsid w:val="001F24D6"/>
    <w:rsid w:val="00264FCA"/>
    <w:rsid w:val="00273CC2"/>
    <w:rsid w:val="00352798"/>
    <w:rsid w:val="00441969"/>
    <w:rsid w:val="004E6191"/>
    <w:rsid w:val="005347D2"/>
    <w:rsid w:val="00585324"/>
    <w:rsid w:val="005B20CC"/>
    <w:rsid w:val="005F4A4A"/>
    <w:rsid w:val="006070BD"/>
    <w:rsid w:val="006D625D"/>
    <w:rsid w:val="007362D9"/>
    <w:rsid w:val="007D0DFC"/>
    <w:rsid w:val="0089552A"/>
    <w:rsid w:val="008F132A"/>
    <w:rsid w:val="0091705F"/>
    <w:rsid w:val="009E61D9"/>
    <w:rsid w:val="00A97C62"/>
    <w:rsid w:val="00B54BF7"/>
    <w:rsid w:val="00C4570B"/>
    <w:rsid w:val="00D36AAF"/>
    <w:rsid w:val="00EA12C5"/>
    <w:rsid w:val="00EF534E"/>
    <w:rsid w:val="00F753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DA249A-549A-4B1D-A298-EB680F766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Gothic" w:eastAsia="Century Gothic" w:hAnsi="Century Gothic"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5324"/>
    <w:pPr>
      <w:spacing w:after="120" w:line="264" w:lineRule="auto"/>
    </w:pPr>
    <w:rPr>
      <w:sz w:val="21"/>
      <w:szCs w:val="21"/>
      <w:lang w:eastAsia="en-US"/>
    </w:rPr>
  </w:style>
  <w:style w:type="paragraph" w:styleId="1">
    <w:name w:val="heading 1"/>
    <w:basedOn w:val="a"/>
    <w:next w:val="a"/>
    <w:link w:val="10"/>
    <w:uiPriority w:val="9"/>
    <w:qFormat/>
    <w:rsid w:val="00585324"/>
    <w:pPr>
      <w:keepNext/>
      <w:keepLines/>
      <w:pBdr>
        <w:bottom w:val="single" w:sz="4" w:space="1" w:color="A53010"/>
      </w:pBdr>
      <w:spacing w:before="400" w:after="40" w:line="240" w:lineRule="auto"/>
      <w:outlineLvl w:val="0"/>
    </w:pPr>
    <w:rPr>
      <w:rFonts w:eastAsia="Times New Roman"/>
      <w:color w:val="7B230C"/>
      <w:sz w:val="36"/>
      <w:szCs w:val="36"/>
      <w:lang w:val="x-none" w:eastAsia="x-none"/>
    </w:rPr>
  </w:style>
  <w:style w:type="paragraph" w:styleId="2">
    <w:name w:val="heading 2"/>
    <w:basedOn w:val="a"/>
    <w:next w:val="a"/>
    <w:link w:val="20"/>
    <w:uiPriority w:val="9"/>
    <w:semiHidden/>
    <w:unhideWhenUsed/>
    <w:qFormat/>
    <w:rsid w:val="00585324"/>
    <w:pPr>
      <w:keepNext/>
      <w:keepLines/>
      <w:spacing w:before="160" w:after="0" w:line="240" w:lineRule="auto"/>
      <w:outlineLvl w:val="1"/>
    </w:pPr>
    <w:rPr>
      <w:rFonts w:eastAsia="Times New Roman"/>
      <w:color w:val="7B230C"/>
      <w:sz w:val="28"/>
      <w:szCs w:val="28"/>
      <w:lang w:val="x-none" w:eastAsia="x-none"/>
    </w:rPr>
  </w:style>
  <w:style w:type="paragraph" w:styleId="3">
    <w:name w:val="heading 3"/>
    <w:basedOn w:val="a"/>
    <w:next w:val="a"/>
    <w:link w:val="30"/>
    <w:uiPriority w:val="9"/>
    <w:semiHidden/>
    <w:unhideWhenUsed/>
    <w:qFormat/>
    <w:rsid w:val="00585324"/>
    <w:pPr>
      <w:keepNext/>
      <w:keepLines/>
      <w:spacing w:before="80" w:after="0" w:line="240" w:lineRule="auto"/>
      <w:outlineLvl w:val="2"/>
    </w:pPr>
    <w:rPr>
      <w:rFonts w:eastAsia="Times New Roman"/>
      <w:color w:val="404040"/>
      <w:sz w:val="26"/>
      <w:szCs w:val="26"/>
      <w:lang w:val="x-none" w:eastAsia="x-none"/>
    </w:rPr>
  </w:style>
  <w:style w:type="paragraph" w:styleId="4">
    <w:name w:val="heading 4"/>
    <w:basedOn w:val="a"/>
    <w:next w:val="a"/>
    <w:link w:val="40"/>
    <w:uiPriority w:val="9"/>
    <w:semiHidden/>
    <w:unhideWhenUsed/>
    <w:qFormat/>
    <w:rsid w:val="00585324"/>
    <w:pPr>
      <w:keepNext/>
      <w:keepLines/>
      <w:spacing w:before="80" w:after="0"/>
      <w:outlineLvl w:val="3"/>
    </w:pPr>
    <w:rPr>
      <w:rFonts w:eastAsia="Times New Roman"/>
      <w:sz w:val="24"/>
      <w:szCs w:val="24"/>
      <w:lang w:val="x-none" w:eastAsia="x-none"/>
    </w:rPr>
  </w:style>
  <w:style w:type="paragraph" w:styleId="5">
    <w:name w:val="heading 5"/>
    <w:basedOn w:val="a"/>
    <w:next w:val="a"/>
    <w:link w:val="50"/>
    <w:uiPriority w:val="9"/>
    <w:semiHidden/>
    <w:unhideWhenUsed/>
    <w:qFormat/>
    <w:rsid w:val="00585324"/>
    <w:pPr>
      <w:keepNext/>
      <w:keepLines/>
      <w:spacing w:before="80" w:after="0"/>
      <w:outlineLvl w:val="4"/>
    </w:pPr>
    <w:rPr>
      <w:rFonts w:eastAsia="Times New Roman"/>
      <w:i/>
      <w:iCs/>
      <w:sz w:val="22"/>
      <w:szCs w:val="22"/>
      <w:lang w:val="x-none" w:eastAsia="x-none"/>
    </w:rPr>
  </w:style>
  <w:style w:type="paragraph" w:styleId="6">
    <w:name w:val="heading 6"/>
    <w:basedOn w:val="a"/>
    <w:next w:val="a"/>
    <w:link w:val="60"/>
    <w:uiPriority w:val="9"/>
    <w:semiHidden/>
    <w:unhideWhenUsed/>
    <w:qFormat/>
    <w:rsid w:val="00585324"/>
    <w:pPr>
      <w:keepNext/>
      <w:keepLines/>
      <w:spacing w:before="80" w:after="0"/>
      <w:outlineLvl w:val="5"/>
    </w:pPr>
    <w:rPr>
      <w:rFonts w:eastAsia="Times New Roman"/>
      <w:color w:val="595959"/>
      <w:sz w:val="20"/>
      <w:szCs w:val="20"/>
      <w:lang w:val="x-none" w:eastAsia="x-none"/>
    </w:rPr>
  </w:style>
  <w:style w:type="paragraph" w:styleId="7">
    <w:name w:val="heading 7"/>
    <w:basedOn w:val="a"/>
    <w:next w:val="a"/>
    <w:link w:val="70"/>
    <w:uiPriority w:val="9"/>
    <w:semiHidden/>
    <w:unhideWhenUsed/>
    <w:qFormat/>
    <w:rsid w:val="00585324"/>
    <w:pPr>
      <w:keepNext/>
      <w:keepLines/>
      <w:spacing w:before="80" w:after="0"/>
      <w:outlineLvl w:val="6"/>
    </w:pPr>
    <w:rPr>
      <w:rFonts w:eastAsia="Times New Roman"/>
      <w:i/>
      <w:iCs/>
      <w:color w:val="595959"/>
      <w:sz w:val="20"/>
      <w:szCs w:val="20"/>
      <w:lang w:val="x-none" w:eastAsia="x-none"/>
    </w:rPr>
  </w:style>
  <w:style w:type="paragraph" w:styleId="8">
    <w:name w:val="heading 8"/>
    <w:basedOn w:val="a"/>
    <w:next w:val="a"/>
    <w:link w:val="80"/>
    <w:uiPriority w:val="9"/>
    <w:semiHidden/>
    <w:unhideWhenUsed/>
    <w:qFormat/>
    <w:rsid w:val="00585324"/>
    <w:pPr>
      <w:keepNext/>
      <w:keepLines/>
      <w:spacing w:before="80" w:after="0"/>
      <w:outlineLvl w:val="7"/>
    </w:pPr>
    <w:rPr>
      <w:rFonts w:eastAsia="Times New Roman"/>
      <w:smallCaps/>
      <w:color w:val="595959"/>
      <w:sz w:val="20"/>
      <w:szCs w:val="20"/>
      <w:lang w:val="x-none" w:eastAsia="x-none"/>
    </w:rPr>
  </w:style>
  <w:style w:type="paragraph" w:styleId="9">
    <w:name w:val="heading 9"/>
    <w:basedOn w:val="a"/>
    <w:next w:val="a"/>
    <w:link w:val="90"/>
    <w:uiPriority w:val="9"/>
    <w:semiHidden/>
    <w:unhideWhenUsed/>
    <w:qFormat/>
    <w:rsid w:val="00585324"/>
    <w:pPr>
      <w:keepNext/>
      <w:keepLines/>
      <w:spacing w:before="80" w:after="0"/>
      <w:outlineLvl w:val="8"/>
    </w:pPr>
    <w:rPr>
      <w:rFonts w:eastAsia="Times New Roman"/>
      <w:i/>
      <w:iCs/>
      <w:smallCaps/>
      <w:color w:val="595959"/>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585324"/>
    <w:rPr>
      <w:rFonts w:ascii="Century Gothic" w:eastAsia="Times New Roman" w:hAnsi="Century Gothic" w:cs="Times New Roman"/>
      <w:color w:val="7B230C"/>
      <w:sz w:val="36"/>
      <w:szCs w:val="36"/>
    </w:rPr>
  </w:style>
  <w:style w:type="character" w:customStyle="1" w:styleId="20">
    <w:name w:val="Заголовок 2 Знак"/>
    <w:link w:val="2"/>
    <w:uiPriority w:val="9"/>
    <w:semiHidden/>
    <w:rsid w:val="00585324"/>
    <w:rPr>
      <w:rFonts w:ascii="Century Gothic" w:eastAsia="Times New Roman" w:hAnsi="Century Gothic" w:cs="Times New Roman"/>
      <w:color w:val="7B230C"/>
      <w:sz w:val="28"/>
      <w:szCs w:val="28"/>
    </w:rPr>
  </w:style>
  <w:style w:type="character" w:customStyle="1" w:styleId="30">
    <w:name w:val="Заголовок 3 Знак"/>
    <w:link w:val="3"/>
    <w:uiPriority w:val="9"/>
    <w:semiHidden/>
    <w:rsid w:val="00585324"/>
    <w:rPr>
      <w:rFonts w:ascii="Century Gothic" w:eastAsia="Times New Roman" w:hAnsi="Century Gothic" w:cs="Times New Roman"/>
      <w:color w:val="404040"/>
      <w:sz w:val="26"/>
      <w:szCs w:val="26"/>
    </w:rPr>
  </w:style>
  <w:style w:type="character" w:customStyle="1" w:styleId="40">
    <w:name w:val="Заголовок 4 Знак"/>
    <w:link w:val="4"/>
    <w:uiPriority w:val="9"/>
    <w:semiHidden/>
    <w:rsid w:val="00585324"/>
    <w:rPr>
      <w:rFonts w:ascii="Century Gothic" w:eastAsia="Times New Roman" w:hAnsi="Century Gothic" w:cs="Times New Roman"/>
      <w:sz w:val="24"/>
      <w:szCs w:val="24"/>
    </w:rPr>
  </w:style>
  <w:style w:type="character" w:customStyle="1" w:styleId="50">
    <w:name w:val="Заголовок 5 Знак"/>
    <w:link w:val="5"/>
    <w:uiPriority w:val="9"/>
    <w:semiHidden/>
    <w:rsid w:val="00585324"/>
    <w:rPr>
      <w:rFonts w:ascii="Century Gothic" w:eastAsia="Times New Roman" w:hAnsi="Century Gothic" w:cs="Times New Roman"/>
      <w:i/>
      <w:iCs/>
      <w:sz w:val="22"/>
      <w:szCs w:val="22"/>
    </w:rPr>
  </w:style>
  <w:style w:type="character" w:customStyle="1" w:styleId="60">
    <w:name w:val="Заголовок 6 Знак"/>
    <w:link w:val="6"/>
    <w:uiPriority w:val="9"/>
    <w:semiHidden/>
    <w:rsid w:val="00585324"/>
    <w:rPr>
      <w:rFonts w:ascii="Century Gothic" w:eastAsia="Times New Roman" w:hAnsi="Century Gothic" w:cs="Times New Roman"/>
      <w:color w:val="595959"/>
    </w:rPr>
  </w:style>
  <w:style w:type="character" w:customStyle="1" w:styleId="70">
    <w:name w:val="Заголовок 7 Знак"/>
    <w:link w:val="7"/>
    <w:uiPriority w:val="9"/>
    <w:semiHidden/>
    <w:rsid w:val="00585324"/>
    <w:rPr>
      <w:rFonts w:ascii="Century Gothic" w:eastAsia="Times New Roman" w:hAnsi="Century Gothic" w:cs="Times New Roman"/>
      <w:i/>
      <w:iCs/>
      <w:color w:val="595959"/>
    </w:rPr>
  </w:style>
  <w:style w:type="character" w:customStyle="1" w:styleId="80">
    <w:name w:val="Заголовок 8 Знак"/>
    <w:link w:val="8"/>
    <w:uiPriority w:val="9"/>
    <w:semiHidden/>
    <w:rsid w:val="00585324"/>
    <w:rPr>
      <w:rFonts w:ascii="Century Gothic" w:eastAsia="Times New Roman" w:hAnsi="Century Gothic" w:cs="Times New Roman"/>
      <w:smallCaps/>
      <w:color w:val="595959"/>
    </w:rPr>
  </w:style>
  <w:style w:type="character" w:customStyle="1" w:styleId="90">
    <w:name w:val="Заголовок 9 Знак"/>
    <w:link w:val="9"/>
    <w:uiPriority w:val="9"/>
    <w:semiHidden/>
    <w:rsid w:val="00585324"/>
    <w:rPr>
      <w:rFonts w:ascii="Century Gothic" w:eastAsia="Times New Roman" w:hAnsi="Century Gothic" w:cs="Times New Roman"/>
      <w:i/>
      <w:iCs/>
      <w:smallCaps/>
      <w:color w:val="595959"/>
    </w:rPr>
  </w:style>
  <w:style w:type="paragraph" w:styleId="a3">
    <w:name w:val="caption"/>
    <w:basedOn w:val="a"/>
    <w:next w:val="a"/>
    <w:uiPriority w:val="35"/>
    <w:semiHidden/>
    <w:unhideWhenUsed/>
    <w:qFormat/>
    <w:rsid w:val="00585324"/>
    <w:pPr>
      <w:spacing w:line="240" w:lineRule="auto"/>
    </w:pPr>
    <w:rPr>
      <w:b/>
      <w:bCs/>
      <w:color w:val="404040"/>
      <w:sz w:val="20"/>
      <w:szCs w:val="20"/>
    </w:rPr>
  </w:style>
  <w:style w:type="paragraph" w:styleId="a4">
    <w:name w:val="Title"/>
    <w:basedOn w:val="a"/>
    <w:next w:val="a"/>
    <w:link w:val="a5"/>
    <w:uiPriority w:val="10"/>
    <w:qFormat/>
    <w:rsid w:val="00585324"/>
    <w:pPr>
      <w:spacing w:after="0" w:line="240" w:lineRule="auto"/>
      <w:contextualSpacing/>
    </w:pPr>
    <w:rPr>
      <w:rFonts w:eastAsia="Times New Roman"/>
      <w:color w:val="7B230C"/>
      <w:spacing w:val="-7"/>
      <w:sz w:val="80"/>
      <w:szCs w:val="80"/>
      <w:lang w:val="x-none" w:eastAsia="x-none"/>
    </w:rPr>
  </w:style>
  <w:style w:type="character" w:customStyle="1" w:styleId="a5">
    <w:name w:val="Назва Знак"/>
    <w:link w:val="a4"/>
    <w:uiPriority w:val="10"/>
    <w:rsid w:val="00585324"/>
    <w:rPr>
      <w:rFonts w:ascii="Century Gothic" w:eastAsia="Times New Roman" w:hAnsi="Century Gothic" w:cs="Times New Roman"/>
      <w:color w:val="7B230C"/>
      <w:spacing w:val="-7"/>
      <w:sz w:val="80"/>
      <w:szCs w:val="80"/>
    </w:rPr>
  </w:style>
  <w:style w:type="paragraph" w:styleId="a6">
    <w:name w:val="Subtitle"/>
    <w:basedOn w:val="a"/>
    <w:next w:val="a"/>
    <w:link w:val="a7"/>
    <w:uiPriority w:val="11"/>
    <w:qFormat/>
    <w:rsid w:val="00585324"/>
    <w:pPr>
      <w:numPr>
        <w:ilvl w:val="1"/>
      </w:numPr>
      <w:spacing w:after="240" w:line="240" w:lineRule="auto"/>
    </w:pPr>
    <w:rPr>
      <w:rFonts w:eastAsia="Times New Roman"/>
      <w:color w:val="404040"/>
      <w:sz w:val="30"/>
      <w:szCs w:val="30"/>
      <w:lang w:val="x-none" w:eastAsia="x-none"/>
    </w:rPr>
  </w:style>
  <w:style w:type="character" w:customStyle="1" w:styleId="a7">
    <w:name w:val="Підзаголовок Знак"/>
    <w:link w:val="a6"/>
    <w:uiPriority w:val="11"/>
    <w:rsid w:val="00585324"/>
    <w:rPr>
      <w:rFonts w:ascii="Century Gothic" w:eastAsia="Times New Roman" w:hAnsi="Century Gothic" w:cs="Times New Roman"/>
      <w:color w:val="404040"/>
      <w:sz w:val="30"/>
      <w:szCs w:val="30"/>
    </w:rPr>
  </w:style>
  <w:style w:type="character" w:styleId="a8">
    <w:name w:val="Strong"/>
    <w:uiPriority w:val="22"/>
    <w:qFormat/>
    <w:rsid w:val="00585324"/>
    <w:rPr>
      <w:b/>
      <w:bCs/>
    </w:rPr>
  </w:style>
  <w:style w:type="character" w:styleId="a9">
    <w:name w:val="Emphasis"/>
    <w:uiPriority w:val="20"/>
    <w:qFormat/>
    <w:rsid w:val="00585324"/>
    <w:rPr>
      <w:i/>
      <w:iCs/>
    </w:rPr>
  </w:style>
  <w:style w:type="paragraph" w:styleId="aa">
    <w:name w:val="No Spacing"/>
    <w:uiPriority w:val="1"/>
    <w:qFormat/>
    <w:rsid w:val="00585324"/>
    <w:rPr>
      <w:sz w:val="21"/>
      <w:szCs w:val="21"/>
      <w:lang w:val="ru-RU" w:eastAsia="en-US"/>
    </w:rPr>
  </w:style>
  <w:style w:type="paragraph" w:styleId="ab">
    <w:name w:val="Quote"/>
    <w:basedOn w:val="a"/>
    <w:next w:val="a"/>
    <w:link w:val="ac"/>
    <w:uiPriority w:val="29"/>
    <w:qFormat/>
    <w:rsid w:val="00585324"/>
    <w:pPr>
      <w:spacing w:before="240" w:after="240" w:line="252" w:lineRule="auto"/>
      <w:ind w:left="864" w:right="864"/>
      <w:jc w:val="center"/>
    </w:pPr>
    <w:rPr>
      <w:i/>
      <w:iCs/>
      <w:sz w:val="20"/>
      <w:szCs w:val="20"/>
      <w:lang w:val="x-none" w:eastAsia="x-none"/>
    </w:rPr>
  </w:style>
  <w:style w:type="character" w:customStyle="1" w:styleId="ac">
    <w:name w:val="Цитата Знак"/>
    <w:link w:val="ab"/>
    <w:uiPriority w:val="29"/>
    <w:rsid w:val="00585324"/>
    <w:rPr>
      <w:i/>
      <w:iCs/>
    </w:rPr>
  </w:style>
  <w:style w:type="paragraph" w:styleId="ad">
    <w:name w:val="Intense Quote"/>
    <w:basedOn w:val="a"/>
    <w:next w:val="a"/>
    <w:link w:val="ae"/>
    <w:uiPriority w:val="30"/>
    <w:qFormat/>
    <w:rsid w:val="00585324"/>
    <w:pPr>
      <w:spacing w:before="100" w:beforeAutospacing="1" w:after="240"/>
      <w:ind w:left="864" w:right="864"/>
      <w:jc w:val="center"/>
    </w:pPr>
    <w:rPr>
      <w:rFonts w:eastAsia="Times New Roman"/>
      <w:color w:val="A53010"/>
      <w:sz w:val="28"/>
      <w:szCs w:val="28"/>
      <w:lang w:val="x-none" w:eastAsia="x-none"/>
    </w:rPr>
  </w:style>
  <w:style w:type="character" w:customStyle="1" w:styleId="ae">
    <w:name w:val="Насичена цитата Знак"/>
    <w:link w:val="ad"/>
    <w:uiPriority w:val="30"/>
    <w:rsid w:val="00585324"/>
    <w:rPr>
      <w:rFonts w:ascii="Century Gothic" w:eastAsia="Times New Roman" w:hAnsi="Century Gothic" w:cs="Times New Roman"/>
      <w:color w:val="A53010"/>
      <w:sz w:val="28"/>
      <w:szCs w:val="28"/>
    </w:rPr>
  </w:style>
  <w:style w:type="character" w:styleId="af">
    <w:name w:val="Subtle Emphasis"/>
    <w:uiPriority w:val="19"/>
    <w:qFormat/>
    <w:rsid w:val="00585324"/>
    <w:rPr>
      <w:i/>
      <w:iCs/>
      <w:color w:val="595959"/>
    </w:rPr>
  </w:style>
  <w:style w:type="character" w:styleId="af0">
    <w:name w:val="Intense Emphasis"/>
    <w:uiPriority w:val="21"/>
    <w:qFormat/>
    <w:rsid w:val="00585324"/>
    <w:rPr>
      <w:b/>
      <w:bCs/>
      <w:i/>
      <w:iCs/>
    </w:rPr>
  </w:style>
  <w:style w:type="character" w:styleId="af1">
    <w:name w:val="Subtle Reference"/>
    <w:uiPriority w:val="31"/>
    <w:qFormat/>
    <w:rsid w:val="00585324"/>
    <w:rPr>
      <w:smallCaps/>
      <w:color w:val="404040"/>
    </w:rPr>
  </w:style>
  <w:style w:type="character" w:styleId="af2">
    <w:name w:val="Intense Reference"/>
    <w:uiPriority w:val="32"/>
    <w:qFormat/>
    <w:rsid w:val="00585324"/>
    <w:rPr>
      <w:b/>
      <w:bCs/>
      <w:smallCaps/>
      <w:u w:val="single"/>
    </w:rPr>
  </w:style>
  <w:style w:type="character" w:styleId="af3">
    <w:name w:val="Book Title"/>
    <w:uiPriority w:val="33"/>
    <w:qFormat/>
    <w:rsid w:val="00585324"/>
    <w:rPr>
      <w:b/>
      <w:bCs/>
      <w:smallCaps/>
    </w:rPr>
  </w:style>
  <w:style w:type="paragraph" w:styleId="af4">
    <w:name w:val="TOC Heading"/>
    <w:basedOn w:val="1"/>
    <w:next w:val="a"/>
    <w:uiPriority w:val="39"/>
    <w:semiHidden/>
    <w:unhideWhenUsed/>
    <w:qFormat/>
    <w:rsid w:val="00585324"/>
    <w:pPr>
      <w:outlineLvl w:val="9"/>
    </w:pPr>
  </w:style>
  <w:style w:type="paragraph" w:styleId="af5">
    <w:name w:val="Balloon Text"/>
    <w:basedOn w:val="a"/>
    <w:link w:val="af6"/>
    <w:uiPriority w:val="99"/>
    <w:semiHidden/>
    <w:unhideWhenUsed/>
    <w:rsid w:val="004E6191"/>
    <w:pPr>
      <w:spacing w:after="0" w:line="240" w:lineRule="auto"/>
    </w:pPr>
    <w:rPr>
      <w:rFonts w:ascii="Segoe UI" w:hAnsi="Segoe UI"/>
      <w:sz w:val="18"/>
      <w:szCs w:val="18"/>
      <w:lang w:eastAsia="x-none"/>
    </w:rPr>
  </w:style>
  <w:style w:type="character" w:customStyle="1" w:styleId="af6">
    <w:name w:val="Текст у виносці Знак"/>
    <w:link w:val="af5"/>
    <w:uiPriority w:val="99"/>
    <w:semiHidden/>
    <w:rsid w:val="004E6191"/>
    <w:rPr>
      <w:rFonts w:ascii="Segoe UI" w:hAnsi="Segoe UI" w:cs="Segoe UI"/>
      <w:sz w:val="18"/>
      <w:szCs w:val="18"/>
      <w:lang w:val="uk-UA"/>
    </w:rPr>
  </w:style>
  <w:style w:type="paragraph" w:customStyle="1" w:styleId="StyleZakonu">
    <w:name w:val="StyleZakonu"/>
    <w:basedOn w:val="a"/>
    <w:link w:val="StyleZakonu0"/>
    <w:uiPriority w:val="99"/>
    <w:rsid w:val="000D6686"/>
    <w:pPr>
      <w:spacing w:after="60" w:line="220" w:lineRule="exact"/>
      <w:ind w:firstLine="284"/>
      <w:jc w:val="both"/>
    </w:pPr>
    <w:rPr>
      <w:rFonts w:ascii="Calibri" w:eastAsia="Times New Roman" w:hAnsi="Calibri"/>
      <w:sz w:val="20"/>
      <w:szCs w:val="20"/>
      <w:lang w:eastAsia="ru-RU"/>
    </w:rPr>
  </w:style>
  <w:style w:type="character" w:customStyle="1" w:styleId="StyleZakonu0">
    <w:name w:val="StyleZakonu Знак"/>
    <w:link w:val="StyleZakonu"/>
    <w:uiPriority w:val="99"/>
    <w:locked/>
    <w:rsid w:val="000D6686"/>
    <w:rPr>
      <w:rFonts w:ascii="Calibri" w:eastAsia="Times New Roman" w:hAnsi="Calibri"/>
      <w:lang w:eastAsia="ru-RU"/>
    </w:rPr>
  </w:style>
  <w:style w:type="paragraph" w:styleId="af7">
    <w:name w:val="Plain Text"/>
    <w:basedOn w:val="a"/>
    <w:link w:val="af8"/>
    <w:uiPriority w:val="99"/>
    <w:rsid w:val="000D6686"/>
    <w:pPr>
      <w:spacing w:after="0" w:line="240" w:lineRule="auto"/>
    </w:pPr>
    <w:rPr>
      <w:rFonts w:ascii="Courier New" w:eastAsia="Times New Roman" w:hAnsi="Courier New" w:cs="Courier New"/>
      <w:sz w:val="20"/>
      <w:szCs w:val="20"/>
      <w:lang w:eastAsia="ru-RU"/>
    </w:rPr>
  </w:style>
  <w:style w:type="character" w:customStyle="1" w:styleId="af8">
    <w:name w:val="Текст Знак"/>
    <w:link w:val="af7"/>
    <w:uiPriority w:val="99"/>
    <w:rsid w:val="000D6686"/>
    <w:rPr>
      <w:rFonts w:ascii="Courier New" w:eastAsia="Times New Roman" w:hAnsi="Courier New" w:cs="Courier New"/>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2994</Words>
  <Characters>1708</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tretiakova</dc:creator>
  <cp:keywords/>
  <cp:lastModifiedBy>Третьякова Галина Миколаївна</cp:lastModifiedBy>
  <cp:revision>2</cp:revision>
  <cp:lastPrinted>2020-02-12T12:23:00Z</cp:lastPrinted>
  <dcterms:created xsi:type="dcterms:W3CDTF">2020-03-12T13:16:00Z</dcterms:created>
  <dcterms:modified xsi:type="dcterms:W3CDTF">2020-03-12T13:16:00Z</dcterms:modified>
</cp:coreProperties>
</file>