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48F" w:rsidRPr="007917A4" w:rsidRDefault="0022148F" w:rsidP="00A33AA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036201" w:rsidRPr="007917A4" w:rsidRDefault="00A33AAE" w:rsidP="00A33AA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17A4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:rsidR="004B766E" w:rsidRPr="007917A4" w:rsidRDefault="004B766E" w:rsidP="004B766E">
      <w:pPr>
        <w:pStyle w:val="13"/>
        <w:spacing w:before="2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917A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E32F7A" w:rsidRPr="007917A4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B83307" w:rsidRPr="007917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2F7A" w:rsidRPr="007917A4">
        <w:rPr>
          <w:rFonts w:ascii="Times New Roman" w:hAnsi="Times New Roman" w:cs="Times New Roman"/>
          <w:sz w:val="28"/>
          <w:szCs w:val="28"/>
          <w:lang w:val="uk-UA"/>
        </w:rPr>
        <w:t xml:space="preserve">проекту Закону </w:t>
      </w:r>
      <w:r w:rsidRPr="007917A4">
        <w:rPr>
          <w:rFonts w:ascii="Times New Roman" w:hAnsi="Times New Roman" w:cs="Times New Roman"/>
          <w:sz w:val="28"/>
          <w:szCs w:val="28"/>
          <w:lang w:val="uk-UA"/>
        </w:rPr>
        <w:t>України «</w:t>
      </w:r>
      <w:r w:rsidR="005165D5" w:rsidRPr="007917A4">
        <w:rPr>
          <w:rFonts w:ascii="Times New Roman" w:hAnsi="Times New Roman" w:cs="Times New Roman"/>
          <w:sz w:val="28"/>
          <w:szCs w:val="28"/>
          <w:lang w:val="uk-UA"/>
        </w:rPr>
        <w:t>Про внесення змін до деяких законодавчих актів України щодо дії колективних договорів</w:t>
      </w:r>
      <w:r w:rsidRPr="007917A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2148F" w:rsidRPr="007917A4" w:rsidRDefault="0022148F" w:rsidP="00A33AAE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14489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59"/>
        <w:gridCol w:w="7230"/>
      </w:tblGrid>
      <w:tr w:rsidR="00A33AAE" w:rsidRPr="007917A4" w:rsidTr="00DA5DF6">
        <w:trPr>
          <w:trHeight w:val="318"/>
        </w:trPr>
        <w:tc>
          <w:tcPr>
            <w:tcW w:w="14489" w:type="dxa"/>
            <w:gridSpan w:val="2"/>
          </w:tcPr>
          <w:p w:rsidR="00A33AAE" w:rsidRPr="007917A4" w:rsidRDefault="005165D5" w:rsidP="00F649E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917A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Кодекс законів про працю України</w:t>
            </w:r>
          </w:p>
        </w:tc>
      </w:tr>
      <w:tr w:rsidR="00A33AAE" w:rsidRPr="007917A4" w:rsidTr="005165D5">
        <w:trPr>
          <w:trHeight w:val="318"/>
        </w:trPr>
        <w:tc>
          <w:tcPr>
            <w:tcW w:w="7259" w:type="dxa"/>
          </w:tcPr>
          <w:p w:rsidR="00A33AAE" w:rsidRPr="007917A4" w:rsidRDefault="00A33AAE" w:rsidP="00A33AA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917A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30" w:type="dxa"/>
          </w:tcPr>
          <w:p w:rsidR="00A33AAE" w:rsidRPr="007917A4" w:rsidRDefault="00A33AAE" w:rsidP="00A33AA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917A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Редакція зі змінами</w:t>
            </w:r>
          </w:p>
        </w:tc>
      </w:tr>
      <w:tr w:rsidR="00A33AAE" w:rsidRPr="007917A4" w:rsidTr="005165D5">
        <w:trPr>
          <w:trHeight w:val="318"/>
        </w:trPr>
        <w:tc>
          <w:tcPr>
            <w:tcW w:w="7259" w:type="dxa"/>
          </w:tcPr>
          <w:p w:rsidR="005165D5" w:rsidRPr="007917A4" w:rsidRDefault="005165D5" w:rsidP="005165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2746"/>
            <w:bookmarkEnd w:id="1"/>
            <w:r w:rsidRPr="007917A4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12.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t> Сторони колективного договору</w:t>
            </w:r>
          </w:p>
          <w:p w:rsidR="005165D5" w:rsidRPr="007917A4" w:rsidRDefault="005165D5" w:rsidP="005165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2" w:name="n73"/>
            <w:bookmarkEnd w:id="2"/>
            <w:r w:rsidRPr="007917A4">
              <w:rPr>
                <w:color w:val="000000"/>
                <w:sz w:val="28"/>
                <w:szCs w:val="28"/>
                <w:lang w:val="uk-UA"/>
              </w:rPr>
              <w:t>Колективний договір укладається між власником або уповноваженим ним органом (особою), з однієї сторони, і первинною профспілковою організацією, які діють відповідно до своїх статутів, а у разі їх відсутності - представниками, вільно обраними на загальних зборах найманих працівників або уповноважених ними органів, з другої сторони.</w:t>
            </w:r>
          </w:p>
          <w:p w:rsidR="005165D5" w:rsidRPr="007917A4" w:rsidRDefault="005165D5" w:rsidP="005165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3" w:name="n74"/>
            <w:bookmarkEnd w:id="3"/>
            <w:r w:rsidRPr="007917A4">
              <w:rPr>
                <w:color w:val="000000"/>
                <w:sz w:val="28"/>
                <w:szCs w:val="28"/>
                <w:lang w:val="uk-UA"/>
              </w:rPr>
              <w:t xml:space="preserve">Якщо на підприємстві, в установі, організації створено кілька первинних профспілкових організацій, вони повинні на засадах пропорційного представництва (згідно з кількістю членів кожної первинної профспілкової організації) утворити об'єднаний представницький орган для укладення колективного договору. В цьому разі кожна первинна профспілкова організація має визначитися щодо своїх конкретних зобов'язань за колективним договором та відповідальності за їх невиконання. Первинна профспілкова організація, що відмовилася від участі в об'єднаному представницькому органі, позбавляється права представляти інтереси працівників при підписанні 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lastRenderedPageBreak/>
              <w:t>колективного договору.</w:t>
            </w:r>
          </w:p>
          <w:p w:rsidR="00F05C72" w:rsidRPr="007917A4" w:rsidRDefault="00F05C72" w:rsidP="004B76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230" w:type="dxa"/>
          </w:tcPr>
          <w:p w:rsidR="005165D5" w:rsidRPr="007917A4" w:rsidRDefault="005165D5" w:rsidP="005165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12.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t> Сторони колективного договору</w:t>
            </w:r>
          </w:p>
          <w:p w:rsidR="005165D5" w:rsidRPr="007917A4" w:rsidRDefault="005165D5" w:rsidP="005165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>Колективний договір укладається між власником або уповноваженим ним органом (особою), з однієї сторони, і первинною профспілковою організацією</w:t>
            </w:r>
            <w:r w:rsidR="007066FA" w:rsidRPr="007917A4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7066FA" w:rsidRPr="007917A4">
              <w:rPr>
                <w:b/>
                <w:color w:val="000000"/>
                <w:sz w:val="28"/>
                <w:szCs w:val="28"/>
                <w:lang w:val="uk-UA"/>
              </w:rPr>
              <w:t>(первинною профспілкою)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t>, які діють відповідно до своїх статутів, а у разі їх відсутності - представниками, вільно обраними на загальних зборах найманих працівників або уповноважених ними органів, з другої сторони.</w:t>
            </w:r>
          </w:p>
          <w:p w:rsidR="005165D5" w:rsidRPr="007917A4" w:rsidRDefault="005165D5" w:rsidP="005165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>Якщо на підприємстві, в установі, організації створено кілька первинних профспілкових організацій</w:t>
            </w:r>
            <w:r w:rsidR="007066FA" w:rsidRPr="007917A4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7066FA" w:rsidRPr="007917A4">
              <w:rPr>
                <w:b/>
                <w:color w:val="000000"/>
                <w:sz w:val="28"/>
                <w:szCs w:val="28"/>
                <w:lang w:val="uk-UA"/>
              </w:rPr>
              <w:t>(первинн</w:t>
            </w:r>
            <w:r w:rsidR="002548C9">
              <w:rPr>
                <w:b/>
                <w:color w:val="000000"/>
                <w:sz w:val="28"/>
                <w:szCs w:val="28"/>
                <w:lang w:val="uk-UA"/>
              </w:rPr>
              <w:t>их</w:t>
            </w:r>
            <w:r w:rsidR="007066FA"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 профспіл</w:t>
            </w:r>
            <w:r w:rsidR="002548C9">
              <w:rPr>
                <w:b/>
                <w:color w:val="000000"/>
                <w:sz w:val="28"/>
                <w:szCs w:val="28"/>
                <w:lang w:val="uk-UA"/>
              </w:rPr>
              <w:t>ок</w:t>
            </w:r>
            <w:r w:rsidR="007066FA" w:rsidRPr="007917A4">
              <w:rPr>
                <w:b/>
                <w:color w:val="000000"/>
                <w:sz w:val="28"/>
                <w:szCs w:val="28"/>
                <w:lang w:val="uk-UA"/>
              </w:rPr>
              <w:t>)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t>, вони повинні на засадах пропорційного представництва (згідно з кількістю членів кожної первинної профспілкової організації</w:t>
            </w:r>
            <w:r w:rsidR="000D0359" w:rsidRPr="007917A4">
              <w:rPr>
                <w:b/>
                <w:color w:val="000000"/>
                <w:sz w:val="28"/>
                <w:szCs w:val="28"/>
                <w:lang w:val="uk-UA"/>
              </w:rPr>
              <w:t>, первинної профспілки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t xml:space="preserve">) утворити об'єднаний представницький орган для укладення колективного договору. В цьому разі кожна первинна профспілкова організація </w:t>
            </w:r>
            <w:r w:rsidR="000D0359" w:rsidRPr="007917A4">
              <w:rPr>
                <w:b/>
                <w:color w:val="000000"/>
                <w:sz w:val="28"/>
                <w:szCs w:val="28"/>
                <w:lang w:val="uk-UA"/>
              </w:rPr>
              <w:t>(первинна профспілка)</w:t>
            </w:r>
            <w:r w:rsidR="000D0359" w:rsidRPr="007917A4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t>має визначитися щодо своїх конкретних зобов'язань за колективним договором та відповідальності за їх невиконання. Первинна профспілкова організація</w:t>
            </w:r>
            <w:r w:rsidR="002548C9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2548C9" w:rsidRPr="002548C9">
              <w:rPr>
                <w:b/>
                <w:color w:val="000000"/>
                <w:sz w:val="28"/>
                <w:szCs w:val="28"/>
                <w:lang w:val="uk-UA"/>
              </w:rPr>
              <w:t>(первинна профспілка)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t xml:space="preserve">, що відмовилася від участі в 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lastRenderedPageBreak/>
              <w:t>об'єднаному представницькому органі, позбавляється права представляти інтереси працівників при підписанні колективного договору.</w:t>
            </w:r>
          </w:p>
          <w:p w:rsidR="00F05C72" w:rsidRPr="007917A4" w:rsidRDefault="00FB4022" w:rsidP="007917A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Після створення об'єднаного представницького органу первинна профспілкова організація (первинна профспілка) може приєднатись до нього шляхом надсилання відповідного повідомлення </w:t>
            </w:r>
            <w:r w:rsidR="007066FA" w:rsidRPr="007917A4">
              <w:rPr>
                <w:b/>
                <w:color w:val="000000"/>
                <w:sz w:val="28"/>
                <w:szCs w:val="28"/>
                <w:lang w:val="uk-UA"/>
              </w:rPr>
              <w:t>власнику або уповноваженому ним органу та первинним профспілковим організаціям (первинним профспілкам), що входять в об'єднаний представницький орган</w:t>
            </w:r>
            <w:r w:rsidR="005165D5"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. В разі ухилення членів об'єднаного представницького органу від включення </w:t>
            </w:r>
            <w:r w:rsidR="004B3F69" w:rsidRPr="007917A4">
              <w:rPr>
                <w:b/>
                <w:color w:val="000000"/>
                <w:sz w:val="28"/>
                <w:szCs w:val="28"/>
                <w:lang w:val="uk-UA"/>
              </w:rPr>
              <w:t>первинної профспілкової організації (первинної профспілки) до об'єднаного представницького органу</w:t>
            </w:r>
            <w:r w:rsidR="007066FA"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4B3F69"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7066FA"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призупиняється право </w:t>
            </w:r>
            <w:r w:rsidR="000D0359"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цього органу </w:t>
            </w:r>
            <w:r w:rsidR="007066FA" w:rsidRPr="007917A4">
              <w:rPr>
                <w:b/>
                <w:color w:val="000000"/>
                <w:sz w:val="28"/>
                <w:szCs w:val="28"/>
                <w:lang w:val="uk-UA"/>
              </w:rPr>
              <w:t>на ведення кол</w:t>
            </w:r>
            <w:r w:rsidR="000D0359" w:rsidRPr="007917A4">
              <w:rPr>
                <w:b/>
                <w:color w:val="000000"/>
                <w:sz w:val="28"/>
                <w:szCs w:val="28"/>
                <w:lang w:val="uk-UA"/>
              </w:rPr>
              <w:t>ективних переговорів</w:t>
            </w:r>
            <w:r w:rsidR="007066FA" w:rsidRPr="007917A4">
              <w:rPr>
                <w:b/>
                <w:color w:val="000000"/>
                <w:sz w:val="28"/>
                <w:szCs w:val="28"/>
                <w:lang w:val="uk-UA"/>
              </w:rPr>
              <w:t>.</w:t>
            </w:r>
          </w:p>
        </w:tc>
      </w:tr>
      <w:tr w:rsidR="000D0359" w:rsidRPr="007917A4" w:rsidTr="005165D5">
        <w:trPr>
          <w:trHeight w:val="318"/>
        </w:trPr>
        <w:tc>
          <w:tcPr>
            <w:tcW w:w="7259" w:type="dxa"/>
          </w:tcPr>
          <w:p w:rsidR="000D0359" w:rsidRPr="007917A4" w:rsidRDefault="000D0359" w:rsidP="000D035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917A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 xml:space="preserve">         Стаття 18.</w:t>
            </w:r>
            <w:r w:rsidRPr="007917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Поширення колективного договору </w:t>
            </w:r>
          </w:p>
          <w:p w:rsidR="000D0359" w:rsidRPr="007917A4" w:rsidRDefault="000D0359" w:rsidP="000D035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sz w:val="28"/>
                <w:szCs w:val="28"/>
                <w:lang w:val="uk-UA"/>
              </w:rPr>
              <w:tab/>
            </w:r>
            <w:r w:rsidRPr="007917A4">
              <w:rPr>
                <w:rFonts w:cs="Arial"/>
                <w:sz w:val="28"/>
                <w:szCs w:val="28"/>
                <w:lang w:val="uk-UA" w:eastAsia="en-US"/>
              </w:rPr>
              <w:t>Положення колективного договору поширюються на всіх працівників підприємства, установи, організації незалежно від того, чи є вони членами професійної спілки, і є обов'язковими як для власника або уповноваженого ним органу, так і для працівників підприємства, установи, організації.</w:t>
            </w:r>
          </w:p>
        </w:tc>
        <w:tc>
          <w:tcPr>
            <w:tcW w:w="7230" w:type="dxa"/>
          </w:tcPr>
          <w:p w:rsidR="000D0359" w:rsidRPr="007917A4" w:rsidRDefault="000D0359" w:rsidP="000D035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917A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     Стаття 18.</w:t>
            </w:r>
            <w:r w:rsidRPr="007917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Поширення колективного договору </w:t>
            </w:r>
          </w:p>
          <w:p w:rsidR="000D0359" w:rsidRPr="007917A4" w:rsidRDefault="000D0359" w:rsidP="000D0359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917A4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  <w:r w:rsidRPr="007917A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Положення колективного договору поширюються на працівників підприємства</w:t>
            </w:r>
            <w:r w:rsidR="007917A4" w:rsidRPr="007917A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, установи, організації, які є </w:t>
            </w:r>
            <w:r w:rsidRPr="007917A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членами професійної спілки, що  є стороною колективного договору і є обов’язковими для сторін колективного договору. </w:t>
            </w:r>
          </w:p>
          <w:p w:rsidR="000D0359" w:rsidRPr="007917A4" w:rsidRDefault="000D0359" w:rsidP="000E3D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b/>
                <w:sz w:val="28"/>
                <w:szCs w:val="28"/>
                <w:lang w:val="uk-UA"/>
              </w:rPr>
              <w:t>Виборний орган проф</w:t>
            </w:r>
            <w:r w:rsidR="007917A4" w:rsidRPr="007917A4">
              <w:rPr>
                <w:b/>
                <w:sz w:val="28"/>
                <w:szCs w:val="28"/>
                <w:lang w:val="uk-UA"/>
              </w:rPr>
              <w:t xml:space="preserve">есійної </w:t>
            </w:r>
            <w:r w:rsidRPr="007917A4">
              <w:rPr>
                <w:b/>
                <w:sz w:val="28"/>
                <w:szCs w:val="28"/>
                <w:lang w:val="uk-UA"/>
              </w:rPr>
              <w:t xml:space="preserve">спілки, що не є стороною колективного договору, приймає рішення про приєднання до колективного договору та повідомляє про приєднання до нього письмово сторін колективного договору. З моменту такого </w:t>
            </w:r>
            <w:r w:rsidRPr="007917A4">
              <w:rPr>
                <w:b/>
                <w:sz w:val="28"/>
                <w:szCs w:val="28"/>
                <w:lang w:val="uk-UA"/>
              </w:rPr>
              <w:lastRenderedPageBreak/>
              <w:t>повідомлення ця проф</w:t>
            </w:r>
            <w:r w:rsidR="007917A4" w:rsidRPr="007917A4">
              <w:rPr>
                <w:b/>
                <w:sz w:val="28"/>
                <w:szCs w:val="28"/>
                <w:lang w:val="uk-UA"/>
              </w:rPr>
              <w:t xml:space="preserve">есійна </w:t>
            </w:r>
            <w:r w:rsidRPr="007917A4">
              <w:rPr>
                <w:b/>
                <w:sz w:val="28"/>
                <w:szCs w:val="28"/>
                <w:lang w:val="uk-UA"/>
              </w:rPr>
              <w:t xml:space="preserve">спілка набуває прав, гарантій та обов’язків сторони колективного договору та </w:t>
            </w:r>
            <w:r w:rsidR="000E3D1B" w:rsidRPr="007917A4">
              <w:rPr>
                <w:b/>
                <w:sz w:val="28"/>
                <w:szCs w:val="28"/>
                <w:lang w:val="uk-UA"/>
              </w:rPr>
              <w:t xml:space="preserve">його </w:t>
            </w:r>
            <w:r w:rsidRPr="007917A4">
              <w:rPr>
                <w:b/>
                <w:sz w:val="28"/>
                <w:szCs w:val="28"/>
                <w:lang w:val="uk-UA"/>
              </w:rPr>
              <w:t>дія поширюється на працівників, які є членами цієї проф</w:t>
            </w:r>
            <w:r w:rsidR="00A302AA">
              <w:rPr>
                <w:b/>
                <w:sz w:val="28"/>
                <w:szCs w:val="28"/>
                <w:lang w:val="uk-UA"/>
              </w:rPr>
              <w:t xml:space="preserve">есійної </w:t>
            </w:r>
            <w:r w:rsidRPr="007917A4">
              <w:rPr>
                <w:b/>
                <w:sz w:val="28"/>
                <w:szCs w:val="28"/>
                <w:lang w:val="uk-UA"/>
              </w:rPr>
              <w:t>спілки.</w:t>
            </w:r>
          </w:p>
        </w:tc>
      </w:tr>
      <w:tr w:rsidR="00DE303B" w:rsidRPr="007917A4" w:rsidTr="0088413B">
        <w:trPr>
          <w:trHeight w:val="318"/>
        </w:trPr>
        <w:tc>
          <w:tcPr>
            <w:tcW w:w="14489" w:type="dxa"/>
            <w:gridSpan w:val="2"/>
          </w:tcPr>
          <w:p w:rsidR="00DE303B" w:rsidRPr="007917A4" w:rsidRDefault="00DE303B" w:rsidP="0088413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917A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Закон України «Про колективні договори і угоди»</w:t>
            </w:r>
          </w:p>
        </w:tc>
      </w:tr>
      <w:tr w:rsidR="00DE303B" w:rsidRPr="007917A4" w:rsidTr="0088413B">
        <w:trPr>
          <w:trHeight w:val="318"/>
        </w:trPr>
        <w:tc>
          <w:tcPr>
            <w:tcW w:w="7259" w:type="dxa"/>
          </w:tcPr>
          <w:p w:rsidR="00DE303B" w:rsidRPr="007917A4" w:rsidRDefault="00DE303B" w:rsidP="0088413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917A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30" w:type="dxa"/>
          </w:tcPr>
          <w:p w:rsidR="00DE303B" w:rsidRPr="007917A4" w:rsidRDefault="00DE303B" w:rsidP="0088413B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917A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Редакція зі змінами</w:t>
            </w:r>
          </w:p>
        </w:tc>
      </w:tr>
      <w:tr w:rsidR="007917A4" w:rsidRPr="007917A4" w:rsidTr="0088413B">
        <w:trPr>
          <w:trHeight w:val="318"/>
        </w:trPr>
        <w:tc>
          <w:tcPr>
            <w:tcW w:w="7259" w:type="dxa"/>
          </w:tcPr>
          <w:p w:rsidR="007917A4" w:rsidRPr="007917A4" w:rsidRDefault="007917A4" w:rsidP="007917A4">
            <w:pPr>
              <w:pStyle w:val="rvps2"/>
              <w:shd w:val="clear" w:color="auto" w:fill="FFFFFF"/>
              <w:spacing w:after="136"/>
              <w:ind w:firstLine="40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3. Сторони колективного договору, угоди</w:t>
            </w:r>
          </w:p>
          <w:p w:rsidR="007917A4" w:rsidRPr="007917A4" w:rsidRDefault="007917A4" w:rsidP="007917A4">
            <w:pPr>
              <w:pStyle w:val="rvps2"/>
              <w:shd w:val="clear" w:color="auto" w:fill="FFFFFF"/>
              <w:spacing w:after="136"/>
              <w:ind w:firstLine="408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Колективний договір укладається між роботодавцем з однієї сторони і одним або кількома профспілковими органами, а у разі відсутності таких органів - представниками працівників, обраними і уповноваженими трудовим колективом з іншої сторони.</w:t>
            </w:r>
          </w:p>
          <w:p w:rsidR="007917A4" w:rsidRPr="007917A4" w:rsidRDefault="007917A4" w:rsidP="007917A4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Сторонами колективних угод є сторони соціального діалогу, склад яких визначається відповідно до законодавства про соціальний діалог.</w:t>
            </w:r>
          </w:p>
        </w:tc>
        <w:tc>
          <w:tcPr>
            <w:tcW w:w="7230" w:type="dxa"/>
          </w:tcPr>
          <w:p w:rsidR="007917A4" w:rsidRPr="007917A4" w:rsidRDefault="007917A4" w:rsidP="007917A4">
            <w:pPr>
              <w:pStyle w:val="rvps2"/>
              <w:shd w:val="clear" w:color="auto" w:fill="FFFFFF"/>
              <w:spacing w:after="136"/>
              <w:ind w:firstLine="40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3. Сторони колективного договору, угоди</w:t>
            </w:r>
          </w:p>
          <w:p w:rsidR="007917A4" w:rsidRPr="007917A4" w:rsidRDefault="007917A4" w:rsidP="007917A4">
            <w:pPr>
              <w:pStyle w:val="rvps2"/>
              <w:shd w:val="clear" w:color="auto" w:fill="FFFFFF"/>
              <w:spacing w:after="136"/>
              <w:ind w:firstLine="408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Колективний договір укладається між роботодавцем з однієї сторони і одним або кількома профспілковими органами, а у разі відсутності таких органів - представниками працівників, обраними і уповноваженими трудовим колективом з іншої сторони.</w:t>
            </w:r>
          </w:p>
          <w:p w:rsidR="007917A4" w:rsidRDefault="007917A4" w:rsidP="007917A4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Сторонами колективних угод є сторони соціального діалогу, склад яких визначається відповідно до законодавства про соціальний діалог.</w:t>
            </w:r>
          </w:p>
          <w:p w:rsidR="007917A4" w:rsidRDefault="007917A4" w:rsidP="00A302AA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Після створення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спільного</w:t>
            </w:r>
            <w:r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 представницького органу </w:t>
            </w:r>
            <w:r w:rsidR="00A302AA">
              <w:rPr>
                <w:b/>
                <w:color w:val="000000"/>
                <w:sz w:val="28"/>
                <w:szCs w:val="28"/>
                <w:lang w:val="uk-UA"/>
              </w:rPr>
              <w:t>профспілка</w:t>
            </w:r>
            <w:r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 може приєднатись до нього шляхом надсилання відповідного повідомлення </w:t>
            </w:r>
            <w:r w:rsidR="00A302AA">
              <w:rPr>
                <w:b/>
                <w:color w:val="000000"/>
                <w:sz w:val="28"/>
                <w:szCs w:val="28"/>
                <w:lang w:val="uk-UA"/>
              </w:rPr>
              <w:t xml:space="preserve">роботодавцю та профспілкам, що входять у спільний </w:t>
            </w:r>
            <w:r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представницький орган. В разі ухилення членів </w:t>
            </w:r>
            <w:r w:rsidR="00A302AA">
              <w:rPr>
                <w:b/>
                <w:color w:val="000000"/>
                <w:sz w:val="28"/>
                <w:szCs w:val="28"/>
                <w:lang w:val="uk-UA"/>
              </w:rPr>
              <w:t>спільного</w:t>
            </w:r>
            <w:r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 представницького органу від включення </w:t>
            </w:r>
            <w:r w:rsidR="00A302AA">
              <w:rPr>
                <w:b/>
                <w:color w:val="000000"/>
                <w:sz w:val="28"/>
                <w:szCs w:val="28"/>
                <w:lang w:val="uk-UA"/>
              </w:rPr>
              <w:t>профспілки</w:t>
            </w:r>
            <w:r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 до </w:t>
            </w:r>
            <w:r w:rsidR="00A302AA">
              <w:rPr>
                <w:b/>
                <w:color w:val="000000"/>
                <w:sz w:val="28"/>
                <w:szCs w:val="28"/>
                <w:lang w:val="uk-UA"/>
              </w:rPr>
              <w:t>спільного</w:t>
            </w:r>
            <w:r w:rsidRPr="007917A4">
              <w:rPr>
                <w:b/>
                <w:color w:val="000000"/>
                <w:sz w:val="28"/>
                <w:szCs w:val="28"/>
                <w:lang w:val="uk-UA"/>
              </w:rPr>
              <w:t xml:space="preserve"> представницького органу  призупиняється право цього органу на ведення колективних переговорів.</w:t>
            </w:r>
          </w:p>
          <w:p w:rsidR="00A302AA" w:rsidRPr="00A302AA" w:rsidRDefault="00A302AA" w:rsidP="00D9020C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b/>
                <w:sz w:val="28"/>
                <w:szCs w:val="28"/>
                <w:lang w:val="uk-UA"/>
              </w:rPr>
              <w:t xml:space="preserve">Виборний орган </w:t>
            </w:r>
            <w:r w:rsidR="00D9020C">
              <w:rPr>
                <w:b/>
                <w:sz w:val="28"/>
                <w:szCs w:val="28"/>
                <w:lang w:val="uk-UA"/>
              </w:rPr>
              <w:t>профспілки</w:t>
            </w:r>
            <w:r w:rsidRPr="007917A4">
              <w:rPr>
                <w:b/>
                <w:sz w:val="28"/>
                <w:szCs w:val="28"/>
                <w:lang w:val="uk-UA"/>
              </w:rPr>
              <w:t xml:space="preserve">, що не є стороною колективного договору, приймає рішення про </w:t>
            </w:r>
            <w:r w:rsidRPr="007917A4">
              <w:rPr>
                <w:b/>
                <w:sz w:val="28"/>
                <w:szCs w:val="28"/>
                <w:lang w:val="uk-UA"/>
              </w:rPr>
              <w:lastRenderedPageBreak/>
              <w:t>приєднання до колективного договору та повідомляє про приєднання до нього письмово сторін колективного договору. З мом</w:t>
            </w:r>
            <w:r w:rsidR="00D9020C">
              <w:rPr>
                <w:b/>
                <w:sz w:val="28"/>
                <w:szCs w:val="28"/>
                <w:lang w:val="uk-UA"/>
              </w:rPr>
              <w:t>енту такого повідомлення ця профспілка</w:t>
            </w:r>
            <w:r w:rsidRPr="007917A4">
              <w:rPr>
                <w:b/>
                <w:sz w:val="28"/>
                <w:szCs w:val="28"/>
                <w:lang w:val="uk-UA"/>
              </w:rPr>
              <w:t xml:space="preserve"> набуває прав, гарантій та обов’язків сторони колективного договору та його дія поширюється на працівників, які є членами цієї профспілки.</w:t>
            </w:r>
          </w:p>
        </w:tc>
      </w:tr>
      <w:tr w:rsidR="00DE303B" w:rsidRPr="007917A4" w:rsidTr="0088413B">
        <w:trPr>
          <w:trHeight w:val="318"/>
        </w:trPr>
        <w:tc>
          <w:tcPr>
            <w:tcW w:w="7259" w:type="dxa"/>
          </w:tcPr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9. 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t>Дія колективного договору, угоди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4" w:name="n101"/>
            <w:bookmarkEnd w:id="4"/>
            <w:r w:rsidRPr="007917A4">
              <w:rPr>
                <w:color w:val="000000"/>
                <w:sz w:val="28"/>
                <w:szCs w:val="28"/>
                <w:lang w:val="uk-UA"/>
              </w:rPr>
              <w:t>Положення колективного договору поширюються на всіх працівників підприємств незалежно від того, чи є вони членами профспілки, і є обов'язковими як для роботодавця, так і для працівників підприємства. Положення генеральної, галузевої (міжгалузевої), територіальної угод діють безпосередньо і є обов'язковими для всіх суб'єктів, що перебувають у сфері дії сторін, які підписали угоду.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5" w:name="n102"/>
            <w:bookmarkStart w:id="6" w:name="n103"/>
            <w:bookmarkEnd w:id="5"/>
            <w:bookmarkEnd w:id="6"/>
            <w:r w:rsidRPr="007917A4">
              <w:rPr>
                <w:color w:val="000000"/>
                <w:sz w:val="28"/>
                <w:szCs w:val="28"/>
                <w:lang w:val="uk-UA"/>
              </w:rPr>
              <w:t>Колективний договір, угода набирають чинності з дня їх підписання представниками сторін або з дня, зазначеного у колективному договорі, угоді.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7" w:name="n104"/>
            <w:bookmarkEnd w:id="7"/>
            <w:r w:rsidRPr="007917A4">
              <w:rPr>
                <w:color w:val="000000"/>
                <w:sz w:val="28"/>
                <w:szCs w:val="28"/>
                <w:lang w:val="uk-UA"/>
              </w:rPr>
              <w:t>Після закінчення строку дії колективний договір, угода продовжує діяти до того часу, поки сторони не укладуть новий або не переглянуть чинний, якщо інше не передбачено договором, угодою.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8" w:name="n105"/>
            <w:bookmarkStart w:id="9" w:name="n106"/>
            <w:bookmarkEnd w:id="8"/>
            <w:bookmarkEnd w:id="9"/>
            <w:r w:rsidRPr="007917A4">
              <w:rPr>
                <w:color w:val="000000"/>
                <w:sz w:val="28"/>
                <w:szCs w:val="28"/>
                <w:lang w:val="uk-UA"/>
              </w:rPr>
              <w:t>Колективний договір, угода зберігають чинність у разі зміни складу, структури, найменування роботодавця, від імені якого укладено цей договір, угоду.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0" w:name="n107"/>
            <w:bookmarkStart w:id="11" w:name="n108"/>
            <w:bookmarkEnd w:id="10"/>
            <w:bookmarkEnd w:id="11"/>
            <w:r w:rsidRPr="007917A4">
              <w:rPr>
                <w:color w:val="000000"/>
                <w:sz w:val="28"/>
                <w:szCs w:val="28"/>
                <w:lang w:val="uk-UA"/>
              </w:rPr>
              <w:t xml:space="preserve">У разі реорганізації підприємства колективний договір 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lastRenderedPageBreak/>
              <w:t>зберігає чинність протягом строку, на який його укладено, або може бути переглянутий за згодою сторін.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2" w:name="n109"/>
            <w:bookmarkEnd w:id="12"/>
            <w:r w:rsidRPr="007917A4">
              <w:rPr>
                <w:color w:val="000000"/>
                <w:sz w:val="28"/>
                <w:szCs w:val="28"/>
                <w:lang w:val="uk-UA"/>
              </w:rPr>
              <w:t>У разі зміни власника підприємства чинність колективного договору зберігається протягом строку його дії, але не більше одного року. У цей період сторони повинні розпочати переговори про укладення нового чи зміну або доповнення чинного колективного договору.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3" w:name="n110"/>
            <w:bookmarkEnd w:id="13"/>
            <w:r w:rsidRPr="007917A4">
              <w:rPr>
                <w:color w:val="000000"/>
                <w:sz w:val="28"/>
                <w:szCs w:val="28"/>
                <w:lang w:val="uk-UA"/>
              </w:rPr>
              <w:t>У разі ліквідації підприємства колективний договір діє протягом усього строку проведення ліквідації.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4" w:name="n111"/>
            <w:bookmarkEnd w:id="14"/>
            <w:r w:rsidRPr="007917A4">
              <w:rPr>
                <w:color w:val="000000"/>
                <w:sz w:val="28"/>
                <w:szCs w:val="28"/>
                <w:lang w:val="uk-UA"/>
              </w:rPr>
              <w:t>На новоствореному підприємстві колективний договір укладається за ініціативою однієї із сторін у тримісячний строк після реєстрації підприємства, якщо законодавством передбачено реєстрацію, або після рішення про заснування підприємства, якщо не передбачено його реєстрацію.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5" w:name="n112"/>
            <w:bookmarkEnd w:id="15"/>
            <w:r w:rsidRPr="007917A4">
              <w:rPr>
                <w:color w:val="000000"/>
                <w:sz w:val="28"/>
                <w:szCs w:val="28"/>
                <w:lang w:val="uk-UA"/>
              </w:rPr>
              <w:t>Усі працюючі, а також щойно прийняті на підприємство працівники повинні бути ознайомлені з колективним договором роботодавцем.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6" w:name="n113"/>
            <w:bookmarkStart w:id="17" w:name="n114"/>
            <w:bookmarkEnd w:id="16"/>
            <w:bookmarkEnd w:id="17"/>
            <w:r w:rsidRPr="007917A4">
              <w:rPr>
                <w:color w:val="000000"/>
                <w:sz w:val="28"/>
                <w:szCs w:val="28"/>
                <w:lang w:val="uk-UA"/>
              </w:rPr>
              <w:t>Сторони, що уклали угоду, повинні інформувати громадян через засоби масової інформації про зміни та доповнення до угоди та хід її реалізації і забезпечити розміщення тексту угоди у засобах масової інформації.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8" w:name="n115"/>
            <w:bookmarkStart w:id="19" w:name="n116"/>
            <w:bookmarkEnd w:id="18"/>
            <w:bookmarkEnd w:id="19"/>
            <w:r w:rsidRPr="007917A4">
              <w:rPr>
                <w:color w:val="000000"/>
                <w:sz w:val="28"/>
                <w:szCs w:val="28"/>
                <w:lang w:val="uk-UA"/>
              </w:rPr>
              <w:t xml:space="preserve">Галузеві (міжгалузеві) і територіальні (обласні та республіканська) угоди підлягають повідомній реєстрації в установленому порядку центральним органом виконавчої влади, що забезпечує формування державної політики у сфері трудових відносин, а колективні 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lastRenderedPageBreak/>
              <w:t>договори і територіальні угоди іншого рівня - місцевими органами виконавчої влади або органами місцевого самоврядування.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20" w:name="n117"/>
            <w:bookmarkStart w:id="21" w:name="n119"/>
            <w:bookmarkEnd w:id="20"/>
            <w:bookmarkEnd w:id="21"/>
            <w:r w:rsidRPr="007917A4">
              <w:rPr>
                <w:color w:val="000000"/>
                <w:sz w:val="28"/>
                <w:szCs w:val="28"/>
                <w:lang w:val="uk-UA"/>
              </w:rPr>
              <w:t>Порядок повідомної реєстрації галузевих (міжгалузевих) і територіальних угод, колективних договорів затверджується Кабінетом Міністрів України.</w:t>
            </w:r>
          </w:p>
          <w:p w:rsidR="00DE303B" w:rsidRPr="007917A4" w:rsidRDefault="00DE303B" w:rsidP="00DE303B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230" w:type="dxa"/>
          </w:tcPr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9. 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t>Дія колективного договору, угоди</w:t>
            </w:r>
          </w:p>
          <w:p w:rsidR="00DE303B" w:rsidRPr="007917A4" w:rsidRDefault="007917A4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b/>
                <w:sz w:val="28"/>
                <w:szCs w:val="28"/>
                <w:lang w:val="uk-UA"/>
              </w:rPr>
              <w:t>Положення колективного договору поширюються на працівників підприємства, установи, організації, які є членами профспілки, що є стороною колективного договору і є обов’язковими для сторін колективного договору.</w:t>
            </w:r>
            <w:r w:rsidRPr="007917A4">
              <w:rPr>
                <w:sz w:val="28"/>
                <w:szCs w:val="28"/>
                <w:lang w:val="uk-UA"/>
              </w:rPr>
              <w:t xml:space="preserve"> </w:t>
            </w:r>
            <w:r w:rsidR="00DE303B" w:rsidRPr="007917A4">
              <w:rPr>
                <w:color w:val="000000"/>
                <w:sz w:val="28"/>
                <w:szCs w:val="28"/>
                <w:lang w:val="uk-UA"/>
              </w:rPr>
              <w:t>Положення генеральної, галузевої (міжгалузевої), територіальної угод діють безпосередньо і є обов'язковими для всіх суб'єктів, що перебувають у сфері дії сторін, які підписали угоду.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>Колективний договір, угода набирають чинності з дня їх підписання представниками сторін або з дня, зазначеного у колективному договорі, угоді.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>Після закінчення строку дії колективний договір, угода продовжує діяти до того часу, поки сторони не укладуть новий або не переглянуть чинний, якщо інше не передбачено договором, угодою.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>Колективний договір, угода зберігають чинність у разі зміни складу, структури, найменування роботодавця, від імені якого укладено цей договір, угоду.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 xml:space="preserve">У разі реорганізації підприємства колективний договір 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lastRenderedPageBreak/>
              <w:t>зберігає чинність протягом строку, на який його укладено, або може бути переглянутий за згодою сторін.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>У разі зміни власника підприємства чинність колективного договору зберігається протягом строку його дії, але не більше одного року. У цей період сторони повинні розпочати переговори про укладення нового чи зміну або доповнення чинного колективного договору.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>У разі ліквідації підприємства колективний договір діє протягом усього строку проведення ліквідації.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>На новоствореному підприємстві колективний договір укладається за ініціативою однієї із сторін у тримісячний строк після реєстрації підприємства, якщо законодавством передбачено реєстрацію, або після рішення про заснування підприємства, якщо не передбачено його реєстрацію.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>Усі працюючі, а також щойно прийняті на підприємство працівники повинні бути ознайомлені з колективним договором роботодавцем.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>Сторони, що уклали угоду, повинні інформувати громадян через засоби масової інформації про зміни та доповнення до угоди та хід її реалізації і забезпечити розміщення тексту угоди у засобах масової інформації.</w:t>
            </w:r>
          </w:p>
          <w:p w:rsidR="00DE303B" w:rsidRPr="007917A4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 xml:space="preserve">Галузеві (міжгалузеві) і територіальні (обласні та республіканська) угоди підлягають повідомній реєстрації в установленому порядку центральним органом виконавчої влади, що забезпечує формування державної політики у сфері трудових відносин, а колективні </w:t>
            </w:r>
            <w:r w:rsidRPr="007917A4">
              <w:rPr>
                <w:color w:val="000000"/>
                <w:sz w:val="28"/>
                <w:szCs w:val="28"/>
                <w:lang w:val="uk-UA"/>
              </w:rPr>
              <w:lastRenderedPageBreak/>
              <w:t>договори і територіальні угоди іншого рівня - місцевими органами виконавчої влади або органами місцевого самоврядування.</w:t>
            </w:r>
          </w:p>
          <w:p w:rsidR="00DE303B" w:rsidRDefault="00DE303B" w:rsidP="00DE303B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17A4">
              <w:rPr>
                <w:color w:val="000000"/>
                <w:sz w:val="28"/>
                <w:szCs w:val="28"/>
                <w:lang w:val="uk-UA"/>
              </w:rPr>
              <w:t>Порядок повідомної реєстрації галузевих (міжгалузевих) і територіальних угод, колективних договорів затверджується Кабінетом Міністрів України.</w:t>
            </w:r>
          </w:p>
          <w:p w:rsidR="00DE303B" w:rsidRPr="007917A4" w:rsidRDefault="00DE303B" w:rsidP="002548C9">
            <w:pPr>
              <w:pStyle w:val="rvps2"/>
              <w:shd w:val="clear" w:color="auto" w:fill="FFFFFF"/>
              <w:spacing w:before="0" w:beforeAutospacing="0" w:after="136" w:afterAutospacing="0"/>
              <w:ind w:firstLine="408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A33AAE" w:rsidRPr="007917A4" w:rsidRDefault="00A33AAE" w:rsidP="00A33AA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B3831" w:rsidRPr="007917A4" w:rsidRDefault="005B3831" w:rsidP="00517E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0969" w:rsidRPr="004A0969" w:rsidRDefault="004A0969" w:rsidP="004A096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4A096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і депутати України: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         </w:t>
      </w:r>
      <w:r w:rsidRPr="004A09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4A09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</w:t>
      </w:r>
      <w:r w:rsidRPr="004A0969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4A096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A096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A096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A096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</w:t>
      </w:r>
      <w:r w:rsidRPr="004A096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A0969">
        <w:rPr>
          <w:rFonts w:ascii="Times New Roman" w:hAnsi="Times New Roman" w:cs="Times New Roman"/>
          <w:b/>
          <w:bCs/>
          <w:sz w:val="28"/>
          <w:szCs w:val="28"/>
        </w:rPr>
        <w:t>Г.М. Третьякова (посв. № 53)</w:t>
      </w:r>
    </w:p>
    <w:p w:rsidR="004A0969" w:rsidRPr="004A0969" w:rsidRDefault="004A0969" w:rsidP="004A0969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A0969">
        <w:rPr>
          <w:rFonts w:ascii="Times New Roman" w:hAnsi="Times New Roman" w:cs="Times New Roman"/>
          <w:b/>
          <w:bCs/>
          <w:sz w:val="28"/>
          <w:szCs w:val="28"/>
        </w:rPr>
        <w:t>В.О. Струневич (посв. № 39)</w:t>
      </w:r>
    </w:p>
    <w:p w:rsidR="004A0969" w:rsidRPr="004A0969" w:rsidRDefault="004A0969" w:rsidP="004A0969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A0969">
        <w:rPr>
          <w:rFonts w:ascii="Times New Roman" w:hAnsi="Times New Roman" w:cs="Times New Roman"/>
          <w:b/>
          <w:bCs/>
          <w:sz w:val="28"/>
          <w:szCs w:val="28"/>
        </w:rPr>
        <w:t>О.О. Арсенюк (посв. № 396)</w:t>
      </w:r>
    </w:p>
    <w:p w:rsidR="004A0969" w:rsidRPr="004A0969" w:rsidRDefault="004A0969" w:rsidP="004A0969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A0969">
        <w:rPr>
          <w:rFonts w:ascii="Times New Roman" w:hAnsi="Times New Roman" w:cs="Times New Roman"/>
          <w:b/>
          <w:bCs/>
          <w:sz w:val="28"/>
          <w:szCs w:val="28"/>
        </w:rPr>
        <w:t xml:space="preserve">С.Д. Гривко (посв. № 110) </w:t>
      </w:r>
    </w:p>
    <w:p w:rsidR="000D0359" w:rsidRPr="004A0969" w:rsidRDefault="004A0969" w:rsidP="004A0969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A0969">
        <w:rPr>
          <w:rFonts w:ascii="Times New Roman" w:hAnsi="Times New Roman" w:cs="Times New Roman"/>
          <w:b/>
          <w:bCs/>
          <w:sz w:val="28"/>
          <w:szCs w:val="28"/>
        </w:rPr>
        <w:t>А.Д. Остапенко  (посв. № 425)</w:t>
      </w:r>
    </w:p>
    <w:p w:rsidR="0000692D" w:rsidRPr="007917A4" w:rsidRDefault="0000692D" w:rsidP="009A54FD">
      <w:pPr>
        <w:pStyle w:val="13"/>
        <w:spacing w:before="240" w:after="24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00692D" w:rsidRPr="007917A4" w:rsidSect="00F05C72">
      <w:footerReference w:type="default" r:id="rId6"/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FC5" w:rsidRDefault="004E4FC5" w:rsidP="00A33AAE">
      <w:pPr>
        <w:spacing w:after="0" w:line="240" w:lineRule="auto"/>
      </w:pPr>
      <w:r>
        <w:separator/>
      </w:r>
    </w:p>
  </w:endnote>
  <w:endnote w:type="continuationSeparator" w:id="0">
    <w:p w:rsidR="004E4FC5" w:rsidRDefault="004E4FC5" w:rsidP="00A33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A0A" w:rsidRDefault="006D3A0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1312B">
      <w:rPr>
        <w:noProof/>
      </w:rPr>
      <w:t>2</w:t>
    </w:r>
    <w:r>
      <w:fldChar w:fldCharType="end"/>
    </w:r>
  </w:p>
  <w:p w:rsidR="006D3A0A" w:rsidRDefault="006D3A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FC5" w:rsidRDefault="004E4FC5" w:rsidP="00A33AAE">
      <w:pPr>
        <w:spacing w:after="0" w:line="240" w:lineRule="auto"/>
      </w:pPr>
      <w:r>
        <w:separator/>
      </w:r>
    </w:p>
  </w:footnote>
  <w:footnote w:type="continuationSeparator" w:id="0">
    <w:p w:rsidR="004E4FC5" w:rsidRDefault="004E4FC5" w:rsidP="00A33A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AAE"/>
    <w:rsid w:val="0000692D"/>
    <w:rsid w:val="00023008"/>
    <w:rsid w:val="00036201"/>
    <w:rsid w:val="000362B1"/>
    <w:rsid w:val="000374CA"/>
    <w:rsid w:val="00063631"/>
    <w:rsid w:val="000829FE"/>
    <w:rsid w:val="000A282A"/>
    <w:rsid w:val="000D0359"/>
    <w:rsid w:val="000E3D1B"/>
    <w:rsid w:val="00110A92"/>
    <w:rsid w:val="00162446"/>
    <w:rsid w:val="001C58E3"/>
    <w:rsid w:val="001C7D76"/>
    <w:rsid w:val="001E639A"/>
    <w:rsid w:val="0022148F"/>
    <w:rsid w:val="002548C9"/>
    <w:rsid w:val="00292F75"/>
    <w:rsid w:val="003832AA"/>
    <w:rsid w:val="003D5805"/>
    <w:rsid w:val="003F2639"/>
    <w:rsid w:val="003F75B7"/>
    <w:rsid w:val="0040326F"/>
    <w:rsid w:val="004056C7"/>
    <w:rsid w:val="004232E5"/>
    <w:rsid w:val="004A0969"/>
    <w:rsid w:val="004B3F69"/>
    <w:rsid w:val="004B6341"/>
    <w:rsid w:val="004B766E"/>
    <w:rsid w:val="004E4FC5"/>
    <w:rsid w:val="005121AA"/>
    <w:rsid w:val="005165D5"/>
    <w:rsid w:val="00517EA7"/>
    <w:rsid w:val="0058654F"/>
    <w:rsid w:val="005B3831"/>
    <w:rsid w:val="005E0984"/>
    <w:rsid w:val="00673856"/>
    <w:rsid w:val="006B4AAC"/>
    <w:rsid w:val="006D3A0A"/>
    <w:rsid w:val="006E5F46"/>
    <w:rsid w:val="007066FA"/>
    <w:rsid w:val="007917A4"/>
    <w:rsid w:val="007B02D8"/>
    <w:rsid w:val="007C71D2"/>
    <w:rsid w:val="008402E5"/>
    <w:rsid w:val="00872C78"/>
    <w:rsid w:val="0088413B"/>
    <w:rsid w:val="008859E2"/>
    <w:rsid w:val="008B02EF"/>
    <w:rsid w:val="008B4167"/>
    <w:rsid w:val="008B75E5"/>
    <w:rsid w:val="00903932"/>
    <w:rsid w:val="00950D50"/>
    <w:rsid w:val="00955E07"/>
    <w:rsid w:val="00961BFA"/>
    <w:rsid w:val="009669AF"/>
    <w:rsid w:val="009A54FD"/>
    <w:rsid w:val="009E2EE0"/>
    <w:rsid w:val="00A302AA"/>
    <w:rsid w:val="00A33AAE"/>
    <w:rsid w:val="00A43DFD"/>
    <w:rsid w:val="00A95C29"/>
    <w:rsid w:val="00AC7A6B"/>
    <w:rsid w:val="00AF234A"/>
    <w:rsid w:val="00B62CD4"/>
    <w:rsid w:val="00B83307"/>
    <w:rsid w:val="00BD666A"/>
    <w:rsid w:val="00C0612D"/>
    <w:rsid w:val="00C1240D"/>
    <w:rsid w:val="00CA239F"/>
    <w:rsid w:val="00CC152E"/>
    <w:rsid w:val="00D10977"/>
    <w:rsid w:val="00D1312B"/>
    <w:rsid w:val="00D3721D"/>
    <w:rsid w:val="00D47C55"/>
    <w:rsid w:val="00D61804"/>
    <w:rsid w:val="00D9020C"/>
    <w:rsid w:val="00DA5DF6"/>
    <w:rsid w:val="00DA6D57"/>
    <w:rsid w:val="00DD2A9E"/>
    <w:rsid w:val="00DE303B"/>
    <w:rsid w:val="00E24BCA"/>
    <w:rsid w:val="00E32F7A"/>
    <w:rsid w:val="00E946A7"/>
    <w:rsid w:val="00EA177E"/>
    <w:rsid w:val="00EE6D5C"/>
    <w:rsid w:val="00F05C72"/>
    <w:rsid w:val="00F545AD"/>
    <w:rsid w:val="00F649EE"/>
    <w:rsid w:val="00FA5100"/>
    <w:rsid w:val="00FB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DD67FF-EC97-46E7-8F55-0B7AA58B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Arial"/>
      <w:sz w:val="22"/>
      <w:szCs w:val="22"/>
      <w:lang w:val="ru-R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359"/>
    <w:pPr>
      <w:keepNext/>
      <w:keepLines/>
      <w:spacing w:before="80" w:after="0" w:line="264" w:lineRule="auto"/>
      <w:outlineLvl w:val="3"/>
    </w:pPr>
    <w:rPr>
      <w:rFonts w:ascii="Century Gothic" w:hAnsi="Century Gothic" w:cs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3AAE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1">
    <w:name w:val="Нижній колонтитул Знак1"/>
    <w:link w:val="a5"/>
    <w:uiPriority w:val="99"/>
    <w:locked/>
    <w:rsid w:val="00A33AAE"/>
  </w:style>
  <w:style w:type="character" w:customStyle="1" w:styleId="a4">
    <w:name w:val="Верхній колонтитул Знак"/>
    <w:link w:val="a3"/>
    <w:uiPriority w:val="99"/>
    <w:locked/>
    <w:rsid w:val="00A33AAE"/>
    <w:rPr>
      <w:rFonts w:cs="Times New Roman"/>
    </w:rPr>
  </w:style>
  <w:style w:type="paragraph" w:customStyle="1" w:styleId="rvps2">
    <w:name w:val="rvps2"/>
    <w:basedOn w:val="a"/>
    <w:rsid w:val="00A33AA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1"/>
    <w:uiPriority w:val="99"/>
    <w:unhideWhenUsed/>
    <w:rsid w:val="00A33A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uiPriority w:val="99"/>
    <w:semiHidden/>
    <w:rPr>
      <w:rFonts w:cs="Arial"/>
      <w:sz w:val="22"/>
      <w:szCs w:val="22"/>
      <w:lang w:val="ru-RU" w:eastAsia="en-US"/>
    </w:rPr>
  </w:style>
  <w:style w:type="character" w:customStyle="1" w:styleId="10">
    <w:name w:val="Нижний колонтитул Знак1"/>
    <w:uiPriority w:val="99"/>
    <w:semiHidden/>
    <w:rPr>
      <w:rFonts w:cs="Arial"/>
      <w:sz w:val="22"/>
      <w:szCs w:val="22"/>
      <w:lang w:val="x-none" w:eastAsia="en-US"/>
    </w:rPr>
  </w:style>
  <w:style w:type="character" w:customStyle="1" w:styleId="12">
    <w:name w:val="Нижний колонтитул Знак12"/>
    <w:uiPriority w:val="99"/>
    <w:semiHidden/>
    <w:rPr>
      <w:rFonts w:cs="Arial"/>
      <w:sz w:val="22"/>
      <w:szCs w:val="22"/>
      <w:lang w:val="ru-RU" w:eastAsia="x-none"/>
    </w:rPr>
  </w:style>
  <w:style w:type="character" w:customStyle="1" w:styleId="11">
    <w:name w:val="Нижний колонтитул Знак11"/>
    <w:uiPriority w:val="99"/>
    <w:semiHidden/>
    <w:rPr>
      <w:rFonts w:cs="Arial"/>
      <w:sz w:val="22"/>
      <w:szCs w:val="22"/>
      <w:lang w:val="ru-RU" w:eastAsia="x-none"/>
    </w:rPr>
  </w:style>
  <w:style w:type="character" w:customStyle="1" w:styleId="rvts46">
    <w:name w:val="rvts46"/>
    <w:rsid w:val="00F05C72"/>
  </w:style>
  <w:style w:type="character" w:customStyle="1" w:styleId="rvts9">
    <w:name w:val="rvts9"/>
    <w:rsid w:val="00F05C72"/>
  </w:style>
  <w:style w:type="character" w:styleId="a7">
    <w:name w:val="Hyperlink"/>
    <w:uiPriority w:val="99"/>
    <w:semiHidden/>
    <w:unhideWhenUsed/>
    <w:rsid w:val="00F05C72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5121A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rvts37">
    <w:name w:val="rvts37"/>
    <w:rsid w:val="005121AA"/>
  </w:style>
  <w:style w:type="paragraph" w:styleId="a8">
    <w:name w:val="Balloon Text"/>
    <w:basedOn w:val="a"/>
    <w:link w:val="a9"/>
    <w:uiPriority w:val="99"/>
    <w:semiHidden/>
    <w:unhideWhenUsed/>
    <w:rsid w:val="00DA5DF6"/>
    <w:pPr>
      <w:spacing w:after="0" w:line="240" w:lineRule="auto"/>
    </w:pPr>
    <w:rPr>
      <w:rFonts w:ascii="Segoe UI" w:hAnsi="Segoe UI" w:cs="Times New Roman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DA5DF6"/>
    <w:rPr>
      <w:rFonts w:ascii="Segoe UI" w:hAnsi="Segoe UI" w:cs="Segoe UI"/>
      <w:sz w:val="18"/>
      <w:szCs w:val="18"/>
      <w:lang w:val="ru-RU" w:eastAsia="en-US"/>
    </w:rPr>
  </w:style>
  <w:style w:type="paragraph" w:customStyle="1" w:styleId="13">
    <w:name w:val="Обычный1"/>
    <w:rsid w:val="004B766E"/>
    <w:pPr>
      <w:spacing w:line="276" w:lineRule="auto"/>
    </w:pPr>
    <w:rPr>
      <w:rFonts w:ascii="Arial" w:eastAsia="Arial" w:hAnsi="Arial" w:cs="Arial"/>
      <w:sz w:val="22"/>
      <w:szCs w:val="22"/>
      <w:lang w:val="ru-RU"/>
    </w:rPr>
  </w:style>
  <w:style w:type="character" w:customStyle="1" w:styleId="40">
    <w:name w:val="Заголовок 4 Знак"/>
    <w:link w:val="4"/>
    <w:uiPriority w:val="9"/>
    <w:semiHidden/>
    <w:rsid w:val="000D0359"/>
    <w:rPr>
      <w:rFonts w:ascii="Century Gothic" w:hAnsi="Century Gothic" w:cs="Times New Roman"/>
      <w:sz w:val="24"/>
      <w:szCs w:val="24"/>
      <w:lang w:val="x-none" w:eastAsia="x-none"/>
    </w:rPr>
  </w:style>
  <w:style w:type="character" w:customStyle="1" w:styleId="rvts11">
    <w:name w:val="rvts11"/>
    <w:basedOn w:val="a0"/>
    <w:rsid w:val="00DE3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0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7035</Words>
  <Characters>4011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Третьякова Галина Миколаївна</dc:creator>
  <cp:keywords/>
  <cp:lastModifiedBy>Третьякова Галина Миколаївна</cp:lastModifiedBy>
  <cp:revision>2</cp:revision>
  <cp:lastPrinted>2020-03-11T11:21:00Z</cp:lastPrinted>
  <dcterms:created xsi:type="dcterms:W3CDTF">2020-03-12T13:15:00Z</dcterms:created>
  <dcterms:modified xsi:type="dcterms:W3CDTF">2020-03-12T13:15:00Z</dcterms:modified>
</cp:coreProperties>
</file>