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2" w:rsidRDefault="006B4C62" w:rsidP="006B4C62">
      <w:pPr>
        <w:spacing w:line="360" w:lineRule="auto"/>
        <w:jc w:val="center"/>
        <w:rPr>
          <w:b/>
          <w:sz w:val="28"/>
          <w:szCs w:val="28"/>
        </w:rPr>
      </w:pPr>
    </w:p>
    <w:p w:rsidR="006B4C62" w:rsidRPr="00A54B24" w:rsidRDefault="006B4C62" w:rsidP="006B4C62">
      <w:pPr>
        <w:spacing w:line="360" w:lineRule="auto"/>
        <w:jc w:val="center"/>
        <w:rPr>
          <w:b/>
          <w:sz w:val="28"/>
          <w:szCs w:val="28"/>
        </w:rPr>
      </w:pPr>
      <w:r w:rsidRPr="00A54B24">
        <w:rPr>
          <w:b/>
          <w:sz w:val="28"/>
          <w:szCs w:val="28"/>
        </w:rPr>
        <w:t>ПОЯСНЮВАЛЬНА ЗАПИСКА</w:t>
      </w:r>
    </w:p>
    <w:p w:rsidR="006B4C62" w:rsidRDefault="006B4C62" w:rsidP="006B4C62">
      <w:pPr>
        <w:pStyle w:val="1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37DD9">
        <w:rPr>
          <w:rFonts w:ascii="Times New Roman" w:hAnsi="Times New Roman"/>
          <w:sz w:val="28"/>
          <w:szCs w:val="28"/>
        </w:rPr>
        <w:t xml:space="preserve">до проекту </w:t>
      </w:r>
      <w:r>
        <w:rPr>
          <w:rFonts w:ascii="Times New Roman" w:hAnsi="Times New Roman"/>
          <w:sz w:val="28"/>
          <w:szCs w:val="28"/>
        </w:rPr>
        <w:t>Постанови</w:t>
      </w:r>
      <w:r w:rsidRPr="00137D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Верховної Ради </w:t>
      </w:r>
      <w:r w:rsidRPr="00137DD9">
        <w:rPr>
          <w:rFonts w:ascii="Times New Roman" w:hAnsi="Times New Roman"/>
          <w:sz w:val="28"/>
          <w:szCs w:val="28"/>
        </w:rPr>
        <w:t>України про</w:t>
      </w:r>
    </w:p>
    <w:p w:rsidR="006B4C62" w:rsidRDefault="006B4C62" w:rsidP="006B4C62">
      <w:pPr>
        <w:pStyle w:val="1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FA464B">
        <w:rPr>
          <w:rFonts w:ascii="Times New Roman" w:hAnsi="Times New Roman"/>
          <w:sz w:val="28"/>
          <w:szCs w:val="28"/>
        </w:rPr>
        <w:t xml:space="preserve">перейменування села </w:t>
      </w:r>
      <w:proofErr w:type="spellStart"/>
      <w:r w:rsidRPr="00FA464B">
        <w:rPr>
          <w:rFonts w:ascii="Times New Roman" w:hAnsi="Times New Roman"/>
          <w:sz w:val="28"/>
          <w:szCs w:val="28"/>
        </w:rPr>
        <w:t>Поминик</w:t>
      </w:r>
      <w:proofErr w:type="spellEnd"/>
      <w:r w:rsidRPr="00FA46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A464B">
        <w:rPr>
          <w:rFonts w:ascii="Times New Roman" w:hAnsi="Times New Roman"/>
          <w:sz w:val="28"/>
          <w:szCs w:val="28"/>
        </w:rPr>
        <w:t>Маньківського</w:t>
      </w:r>
      <w:proofErr w:type="spellEnd"/>
      <w:r w:rsidRPr="00FA464B">
        <w:rPr>
          <w:rFonts w:ascii="Times New Roman" w:hAnsi="Times New Roman"/>
          <w:sz w:val="28"/>
          <w:szCs w:val="28"/>
        </w:rPr>
        <w:t xml:space="preserve"> району Черкаської області.</w:t>
      </w:r>
    </w:p>
    <w:p w:rsidR="006B4C62" w:rsidRPr="00FA464B" w:rsidRDefault="006B4C62" w:rsidP="006B4C62">
      <w:pPr>
        <w:pStyle w:val="1"/>
        <w:spacing w:line="360" w:lineRule="auto"/>
        <w:rPr>
          <w:rFonts w:cs="Times New Roman"/>
          <w:bCs/>
          <w:sz w:val="28"/>
          <w:szCs w:val="28"/>
        </w:rPr>
      </w:pPr>
    </w:p>
    <w:p w:rsidR="006B4C62" w:rsidRPr="00A54B24" w:rsidRDefault="006B4C62" w:rsidP="006B4C62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A54B24">
        <w:rPr>
          <w:b/>
          <w:sz w:val="28"/>
          <w:szCs w:val="28"/>
        </w:rPr>
        <w:t>1. Обґрунтування необхідності прийняття акта</w:t>
      </w:r>
    </w:p>
    <w:p w:rsidR="006B4C62" w:rsidRPr="003431F4" w:rsidRDefault="006B4C62" w:rsidP="006B4C62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Зважаючи на позицію громади села «</w:t>
      </w:r>
      <w:proofErr w:type="spellStart"/>
      <w:r>
        <w:rPr>
          <w:sz w:val="28"/>
          <w:szCs w:val="28"/>
        </w:rPr>
        <w:t>Поминик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Маньківського</w:t>
      </w:r>
      <w:proofErr w:type="spellEnd"/>
      <w:r>
        <w:rPr>
          <w:sz w:val="28"/>
          <w:szCs w:val="28"/>
        </w:rPr>
        <w:t xml:space="preserve"> району Черкаської області, щодо необхідності перейменувати їх населений пункт на село «</w:t>
      </w:r>
      <w:proofErr w:type="spellStart"/>
      <w:r>
        <w:rPr>
          <w:sz w:val="28"/>
          <w:szCs w:val="28"/>
        </w:rPr>
        <w:t>Вікторівка</w:t>
      </w:r>
      <w:proofErr w:type="spellEnd"/>
      <w:r>
        <w:rPr>
          <w:sz w:val="28"/>
          <w:szCs w:val="28"/>
        </w:rPr>
        <w:t>» на честь воїнів, які боронили державний суверенітет України та захищали її народ, виникла необхідність подання даної законодавчої ініціативи. У назві «Вікторівна» коренем слова є латинський термін «</w:t>
      </w:r>
      <w:r>
        <w:rPr>
          <w:sz w:val="28"/>
          <w:szCs w:val="28"/>
          <w:lang w:val="en-US"/>
        </w:rPr>
        <w:t>VIKTORY</w:t>
      </w:r>
      <w:r>
        <w:rPr>
          <w:sz w:val="28"/>
          <w:szCs w:val="28"/>
        </w:rPr>
        <w:t>», що перекладається як «ПЕРЕМОГА». Відповідно до етимологічного словника, термін «</w:t>
      </w:r>
      <w:r>
        <w:rPr>
          <w:sz w:val="28"/>
          <w:szCs w:val="28"/>
          <w:lang w:val="en-US"/>
        </w:rPr>
        <w:t>VIKTORY</w:t>
      </w:r>
      <w:r>
        <w:rPr>
          <w:sz w:val="28"/>
          <w:szCs w:val="28"/>
        </w:rPr>
        <w:t xml:space="preserve">» тлумачиться як «військова перевага», «перемога в бою» або «фізичний конкурс». </w:t>
      </w:r>
      <w:r w:rsidRPr="003431F4">
        <w:rPr>
          <w:sz w:val="28"/>
          <w:szCs w:val="28"/>
        </w:rPr>
        <w:t xml:space="preserve"> </w:t>
      </w:r>
    </w:p>
    <w:p w:rsidR="006B4C62" w:rsidRDefault="006B4C62" w:rsidP="006B4C62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Вважаю, що думку громади с. </w:t>
      </w:r>
      <w:proofErr w:type="spellStart"/>
      <w:r>
        <w:rPr>
          <w:sz w:val="28"/>
          <w:szCs w:val="28"/>
        </w:rPr>
        <w:t>Поминик</w:t>
      </w:r>
      <w:proofErr w:type="spellEnd"/>
      <w:r>
        <w:rPr>
          <w:sz w:val="28"/>
          <w:szCs w:val="28"/>
        </w:rPr>
        <w:t xml:space="preserve"> необхідно підтримати, адже воля громадян, відповідно до Конституції України, має бути понад усе.  </w:t>
      </w:r>
    </w:p>
    <w:p w:rsidR="006B4C62" w:rsidRPr="00F00959" w:rsidRDefault="006B4C62" w:rsidP="006B4C62">
      <w:pPr>
        <w:widowControl w:val="0"/>
        <w:autoSpaceDE w:val="0"/>
        <w:autoSpaceDN w:val="0"/>
        <w:adjustRightInd w:val="0"/>
        <w:spacing w:line="360" w:lineRule="auto"/>
        <w:ind w:firstLine="708"/>
        <w:rPr>
          <w:b/>
          <w:bCs/>
          <w:sz w:val="28"/>
          <w:szCs w:val="28"/>
        </w:rPr>
      </w:pPr>
      <w:r w:rsidRPr="00F00959">
        <w:rPr>
          <w:b/>
          <w:bCs/>
          <w:sz w:val="28"/>
          <w:szCs w:val="28"/>
        </w:rPr>
        <w:t xml:space="preserve">2. Цілі і завдання проекту </w:t>
      </w:r>
      <w:r>
        <w:rPr>
          <w:b/>
          <w:bCs/>
          <w:sz w:val="28"/>
          <w:szCs w:val="28"/>
        </w:rPr>
        <w:t>Постанови</w:t>
      </w:r>
    </w:p>
    <w:p w:rsidR="006B4C62" w:rsidRPr="00222C09" w:rsidRDefault="006B4C62" w:rsidP="006B4C62">
      <w:pPr>
        <w:pStyle w:val="1"/>
        <w:spacing w:line="360" w:lineRule="auto"/>
        <w:ind w:firstLine="708"/>
        <w:jc w:val="both"/>
        <w:rPr>
          <w:rFonts w:ascii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A1A1A"/>
          <w:sz w:val="28"/>
          <w:szCs w:val="28"/>
          <w:lang w:eastAsia="ru-RU"/>
        </w:rPr>
        <w:t xml:space="preserve">Завданням проекту Постанови є перейменувати с. </w:t>
      </w:r>
      <w:proofErr w:type="spellStart"/>
      <w:r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Поминик</w:t>
      </w:r>
      <w:proofErr w:type="spellEnd"/>
      <w:r>
        <w:rPr>
          <w:rFonts w:ascii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Маньківського</w:t>
      </w:r>
      <w:proofErr w:type="spellEnd"/>
      <w:r>
        <w:rPr>
          <w:rFonts w:ascii="Times New Roman" w:hAnsi="Times New Roman" w:cs="Times New Roman"/>
          <w:color w:val="1A1A1A"/>
          <w:sz w:val="28"/>
          <w:szCs w:val="28"/>
          <w:lang w:eastAsia="ru-RU"/>
        </w:rPr>
        <w:t xml:space="preserve"> району Черкаської області на с. </w:t>
      </w:r>
      <w:proofErr w:type="spellStart"/>
      <w:r>
        <w:rPr>
          <w:rFonts w:ascii="Times New Roman" w:hAnsi="Times New Roman" w:cs="Times New Roman"/>
          <w:color w:val="1A1A1A"/>
          <w:sz w:val="28"/>
          <w:szCs w:val="28"/>
          <w:lang w:eastAsia="ru-RU"/>
        </w:rPr>
        <w:t>Вікторівка</w:t>
      </w:r>
      <w:proofErr w:type="spellEnd"/>
      <w:r>
        <w:rPr>
          <w:rFonts w:ascii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</w:p>
    <w:p w:rsidR="006B4C62" w:rsidRPr="00F60FC4" w:rsidRDefault="006B4C62" w:rsidP="006B4C62">
      <w:pPr>
        <w:widowControl w:val="0"/>
        <w:autoSpaceDE w:val="0"/>
        <w:autoSpaceDN w:val="0"/>
        <w:adjustRightInd w:val="0"/>
        <w:spacing w:line="360" w:lineRule="auto"/>
        <w:ind w:firstLine="70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F60FC4">
        <w:rPr>
          <w:b/>
          <w:bCs/>
          <w:sz w:val="28"/>
          <w:szCs w:val="28"/>
        </w:rPr>
        <w:t>. Фінансово-економічне обґрунтування</w:t>
      </w:r>
    </w:p>
    <w:p w:rsidR="006B4C62" w:rsidRPr="00E90697" w:rsidRDefault="006B4C62" w:rsidP="006B4C62">
      <w:pPr>
        <w:spacing w:line="360" w:lineRule="auto"/>
        <w:ind w:firstLine="720"/>
        <w:jc w:val="both"/>
        <w:rPr>
          <w:sz w:val="28"/>
          <w:szCs w:val="28"/>
        </w:rPr>
      </w:pPr>
      <w:r w:rsidRPr="00E90697">
        <w:rPr>
          <w:sz w:val="28"/>
          <w:szCs w:val="28"/>
        </w:rPr>
        <w:t xml:space="preserve">Прийняття </w:t>
      </w:r>
      <w:r>
        <w:rPr>
          <w:sz w:val="28"/>
          <w:szCs w:val="28"/>
        </w:rPr>
        <w:t>даної Постанови</w:t>
      </w:r>
      <w:r w:rsidRPr="00E90697">
        <w:rPr>
          <w:sz w:val="28"/>
          <w:szCs w:val="28"/>
        </w:rPr>
        <w:t xml:space="preserve"> не потребує додаткових видатків з державного бюджету України</w:t>
      </w:r>
      <w:r>
        <w:rPr>
          <w:sz w:val="28"/>
          <w:szCs w:val="28"/>
        </w:rPr>
        <w:t xml:space="preserve"> та місцевих бюджетів</w:t>
      </w:r>
      <w:r w:rsidRPr="00E9069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B4C62" w:rsidRDefault="006B4C62" w:rsidP="006B4C62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F60FC4">
        <w:rPr>
          <w:b/>
          <w:bCs/>
          <w:sz w:val="28"/>
          <w:szCs w:val="28"/>
        </w:rPr>
        <w:t>. Прогноз соціально-економічних та інших</w:t>
      </w:r>
      <w:r>
        <w:rPr>
          <w:b/>
          <w:bCs/>
          <w:sz w:val="28"/>
          <w:szCs w:val="28"/>
        </w:rPr>
        <w:t xml:space="preserve"> </w:t>
      </w:r>
      <w:r w:rsidRPr="00F60FC4">
        <w:rPr>
          <w:b/>
          <w:bCs/>
          <w:sz w:val="28"/>
          <w:szCs w:val="28"/>
        </w:rPr>
        <w:t>наслідків прийняття проекту Закону</w:t>
      </w:r>
    </w:p>
    <w:p w:rsidR="006B4C62" w:rsidRDefault="006B4C62" w:rsidP="006B4C62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 разі прийняття даної Постанови буде задоволено волю громади              с. </w:t>
      </w:r>
      <w:proofErr w:type="spellStart"/>
      <w:r>
        <w:rPr>
          <w:bCs/>
          <w:sz w:val="28"/>
          <w:szCs w:val="28"/>
        </w:rPr>
        <w:t>Поминик</w:t>
      </w:r>
      <w:proofErr w:type="spellEnd"/>
      <w:r>
        <w:rPr>
          <w:bCs/>
          <w:sz w:val="28"/>
          <w:szCs w:val="28"/>
        </w:rPr>
        <w:t xml:space="preserve"> та увіковічено пам'ять героїв-переможців, що боронили</w:t>
      </w:r>
      <w:r w:rsidRPr="00B90BC9">
        <w:rPr>
          <w:sz w:val="28"/>
          <w:szCs w:val="28"/>
        </w:rPr>
        <w:t xml:space="preserve"> </w:t>
      </w:r>
      <w:r>
        <w:rPr>
          <w:sz w:val="28"/>
          <w:szCs w:val="28"/>
        </w:rPr>
        <w:t>державний суверенітет України та захищали її народ.</w:t>
      </w:r>
      <w:r>
        <w:rPr>
          <w:bCs/>
          <w:sz w:val="28"/>
          <w:szCs w:val="28"/>
        </w:rPr>
        <w:t xml:space="preserve">  </w:t>
      </w:r>
    </w:p>
    <w:p w:rsidR="006B4C62" w:rsidRPr="006027C3" w:rsidRDefault="006B4C62" w:rsidP="006B4C62">
      <w:pPr>
        <w:widowControl w:val="0"/>
        <w:tabs>
          <w:tab w:val="left" w:pos="5245"/>
        </w:tabs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</w:p>
    <w:p w:rsidR="006B4C62" w:rsidRPr="004452B9" w:rsidRDefault="006B4C62" w:rsidP="006B4C62">
      <w:pPr>
        <w:spacing w:line="240" w:lineRule="atLeast"/>
        <w:jc w:val="both"/>
        <w:rPr>
          <w:sz w:val="28"/>
          <w:szCs w:val="28"/>
        </w:rPr>
      </w:pPr>
      <w:r w:rsidRPr="00613F57"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</w:rPr>
        <w:t>ий</w:t>
      </w:r>
      <w:r w:rsidRPr="00613F57">
        <w:rPr>
          <w:b/>
          <w:bCs/>
          <w:sz w:val="28"/>
          <w:szCs w:val="28"/>
        </w:rPr>
        <w:t xml:space="preserve"> депутат України            </w:t>
      </w:r>
      <w:r>
        <w:rPr>
          <w:b/>
          <w:bCs/>
          <w:sz w:val="28"/>
          <w:szCs w:val="28"/>
        </w:rPr>
        <w:t xml:space="preserve">                                         </w:t>
      </w:r>
      <w:r w:rsidRPr="004452B9">
        <w:rPr>
          <w:b/>
          <w:sz w:val="28"/>
          <w:szCs w:val="28"/>
        </w:rPr>
        <w:t xml:space="preserve">С.В. </w:t>
      </w:r>
      <w:proofErr w:type="spellStart"/>
      <w:r w:rsidRPr="004452B9">
        <w:rPr>
          <w:b/>
          <w:sz w:val="28"/>
          <w:szCs w:val="28"/>
        </w:rPr>
        <w:t>Нагорняк</w:t>
      </w:r>
      <w:proofErr w:type="spellEnd"/>
    </w:p>
    <w:p w:rsidR="006B4C62" w:rsidRPr="00070518" w:rsidRDefault="006B4C62" w:rsidP="006B4C62">
      <w:pPr>
        <w:jc w:val="both"/>
        <w:rPr>
          <w:b/>
          <w:bCs/>
          <w:sz w:val="28"/>
          <w:szCs w:val="28"/>
        </w:rPr>
      </w:pPr>
      <w:r w:rsidRPr="00F854AA">
        <w:rPr>
          <w:sz w:val="22"/>
        </w:rPr>
        <w:t xml:space="preserve">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 w:rsidRPr="00F854AA">
        <w:rPr>
          <w:sz w:val="20"/>
          <w:szCs w:val="20"/>
        </w:rPr>
        <w:t xml:space="preserve">(посв.№400)  </w:t>
      </w:r>
    </w:p>
    <w:p w:rsidR="006B4C62" w:rsidRDefault="006B4C62" w:rsidP="006B4C62"/>
    <w:p w:rsidR="00E651FD" w:rsidRDefault="00E651FD"/>
    <w:sectPr w:rsidR="00E651FD" w:rsidSect="00EC6062">
      <w:headerReference w:type="default" r:id="rId4"/>
      <w:pgSz w:w="11906" w:h="16838"/>
      <w:pgMar w:top="426" w:right="850" w:bottom="850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062" w:rsidRDefault="006B4C6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B90BC9">
      <w:rPr>
        <w:noProof/>
        <w:lang w:val="ru-RU"/>
      </w:rPr>
      <w:t>2</w:t>
    </w:r>
    <w:r>
      <w:fldChar w:fldCharType="end"/>
    </w:r>
  </w:p>
  <w:p w:rsidR="00EC6062" w:rsidRDefault="006B4C6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4C62"/>
    <w:rsid w:val="006B4C62"/>
    <w:rsid w:val="00E65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B4C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4C6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1">
    <w:name w:val="Текст1"/>
    <w:basedOn w:val="a"/>
    <w:uiPriority w:val="99"/>
    <w:rsid w:val="006B4C62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1406</Characters>
  <Application>Microsoft Office Word</Application>
  <DocSecurity>0</DocSecurity>
  <Lines>11</Lines>
  <Paragraphs>3</Paragraphs>
  <ScaleCrop>false</ScaleCrop>
  <Company>RePack by SPecialiST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2020-03-12T12:56:00Z</dcterms:created>
  <dcterms:modified xsi:type="dcterms:W3CDTF">2020-03-12T12:57:00Z</dcterms:modified>
</cp:coreProperties>
</file>