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66A3" w:rsidRPr="00595883" w:rsidRDefault="00C066A3" w:rsidP="00C066A3">
      <w:pPr>
        <w:pStyle w:val="a3"/>
        <w:ind w:left="5664"/>
        <w:rPr>
          <w:rFonts w:ascii="Times New Roman" w:hAnsi="Times New Roman" w:cs="Times New Roman"/>
          <w:sz w:val="24"/>
          <w:szCs w:val="24"/>
        </w:rPr>
      </w:pPr>
      <w:r w:rsidRPr="00595883">
        <w:rPr>
          <w:rFonts w:ascii="Times New Roman" w:hAnsi="Times New Roman" w:cs="Times New Roman"/>
          <w:bCs/>
          <w:iCs/>
          <w:spacing w:val="-4"/>
          <w:sz w:val="24"/>
          <w:szCs w:val="24"/>
        </w:rPr>
        <w:t xml:space="preserve">До реєстр. № </w:t>
      </w:r>
      <w:r w:rsidRPr="00595883">
        <w:rPr>
          <w:rFonts w:ascii="Times New Roman" w:hAnsi="Times New Roman" w:cs="Times New Roman"/>
          <w:bCs/>
          <w:iCs/>
          <w:spacing w:val="-4"/>
          <w:sz w:val="24"/>
          <w:szCs w:val="24"/>
          <w:lang w:val="ru-RU"/>
        </w:rPr>
        <w:t>3</w:t>
      </w:r>
      <w:r w:rsidRPr="00595883">
        <w:rPr>
          <w:rFonts w:ascii="Times New Roman" w:hAnsi="Times New Roman" w:cs="Times New Roman"/>
          <w:sz w:val="24"/>
          <w:szCs w:val="24"/>
        </w:rPr>
        <w:t>1</w:t>
      </w:r>
      <w:r w:rsidRPr="00595883">
        <w:rPr>
          <w:rFonts w:ascii="Times New Roman" w:hAnsi="Times New Roman" w:cs="Times New Roman"/>
          <w:sz w:val="24"/>
          <w:szCs w:val="24"/>
          <w:lang w:val="ru-RU"/>
        </w:rPr>
        <w:t>33</w:t>
      </w:r>
      <w:r>
        <w:rPr>
          <w:rFonts w:ascii="Times New Roman" w:hAnsi="Times New Roman" w:cs="Times New Roman"/>
          <w:sz w:val="24"/>
          <w:szCs w:val="24"/>
          <w:lang w:val="ru-RU"/>
        </w:rPr>
        <w:t>-</w:t>
      </w:r>
      <w:r w:rsidR="00E1695F">
        <w:rPr>
          <w:rFonts w:ascii="Times New Roman" w:hAnsi="Times New Roman" w:cs="Times New Roman"/>
          <w:sz w:val="24"/>
          <w:szCs w:val="24"/>
          <w:lang w:val="ru-RU"/>
        </w:rPr>
        <w:t>4</w:t>
      </w:r>
      <w:r w:rsidRPr="00595883">
        <w:rPr>
          <w:rFonts w:ascii="Times New Roman" w:hAnsi="Times New Roman" w:cs="Times New Roman"/>
          <w:sz w:val="24"/>
          <w:szCs w:val="24"/>
        </w:rPr>
        <w:t xml:space="preserve"> від </w:t>
      </w:r>
      <w:r>
        <w:rPr>
          <w:rFonts w:ascii="Times New Roman" w:hAnsi="Times New Roman" w:cs="Times New Roman"/>
          <w:sz w:val="24"/>
          <w:szCs w:val="24"/>
        </w:rPr>
        <w:t>12</w:t>
      </w:r>
      <w:r w:rsidRPr="00595883">
        <w:rPr>
          <w:rFonts w:ascii="Times New Roman" w:hAnsi="Times New Roman" w:cs="Times New Roman"/>
          <w:sz w:val="24"/>
          <w:szCs w:val="24"/>
        </w:rPr>
        <w:t>.0</w:t>
      </w:r>
      <w:r>
        <w:rPr>
          <w:rFonts w:ascii="Times New Roman" w:hAnsi="Times New Roman" w:cs="Times New Roman"/>
          <w:sz w:val="24"/>
          <w:szCs w:val="24"/>
        </w:rPr>
        <w:t>3</w:t>
      </w:r>
      <w:r w:rsidRPr="00595883">
        <w:rPr>
          <w:rFonts w:ascii="Times New Roman" w:hAnsi="Times New Roman" w:cs="Times New Roman"/>
          <w:sz w:val="24"/>
          <w:szCs w:val="24"/>
        </w:rPr>
        <w:t>.20</w:t>
      </w:r>
      <w:r w:rsidRPr="00595883">
        <w:rPr>
          <w:rFonts w:ascii="Times New Roman" w:hAnsi="Times New Roman" w:cs="Times New Roman"/>
          <w:sz w:val="24"/>
          <w:szCs w:val="24"/>
          <w:lang w:val="ru-RU"/>
        </w:rPr>
        <w:t>20</w:t>
      </w:r>
      <w:r w:rsidRPr="00595883">
        <w:rPr>
          <w:rFonts w:ascii="Times New Roman" w:hAnsi="Times New Roman" w:cs="Times New Roman"/>
          <w:sz w:val="24"/>
          <w:szCs w:val="24"/>
        </w:rPr>
        <w:t xml:space="preserve"> р.</w:t>
      </w:r>
    </w:p>
    <w:p w:rsidR="00C066A3" w:rsidRDefault="00C066A3" w:rsidP="00C066A3">
      <w:pPr>
        <w:rPr>
          <w:sz w:val="27"/>
          <w:szCs w:val="27"/>
        </w:rPr>
      </w:pPr>
    </w:p>
    <w:p w:rsidR="00394176" w:rsidRDefault="00394176" w:rsidP="00C066A3">
      <w:pPr>
        <w:rPr>
          <w:sz w:val="27"/>
          <w:szCs w:val="27"/>
        </w:rPr>
      </w:pPr>
    </w:p>
    <w:p w:rsidR="00C066A3" w:rsidRDefault="00C066A3" w:rsidP="00C066A3">
      <w:pPr>
        <w:rPr>
          <w:sz w:val="27"/>
          <w:szCs w:val="27"/>
        </w:rPr>
      </w:pPr>
    </w:p>
    <w:p w:rsidR="00C066A3" w:rsidRDefault="00C066A3" w:rsidP="00C066A3">
      <w:pPr>
        <w:rPr>
          <w:sz w:val="27"/>
          <w:szCs w:val="27"/>
        </w:rPr>
      </w:pPr>
    </w:p>
    <w:p w:rsidR="00C066A3" w:rsidRDefault="00C066A3" w:rsidP="00C066A3">
      <w:pPr>
        <w:rPr>
          <w:sz w:val="27"/>
          <w:szCs w:val="27"/>
        </w:rPr>
      </w:pPr>
    </w:p>
    <w:p w:rsidR="00C066A3" w:rsidRDefault="00C066A3" w:rsidP="00C066A3">
      <w:pPr>
        <w:rPr>
          <w:sz w:val="27"/>
          <w:szCs w:val="27"/>
        </w:rPr>
      </w:pPr>
    </w:p>
    <w:p w:rsidR="00C066A3" w:rsidRDefault="00C066A3" w:rsidP="00C066A3">
      <w:pPr>
        <w:rPr>
          <w:sz w:val="27"/>
          <w:szCs w:val="27"/>
        </w:rPr>
      </w:pPr>
    </w:p>
    <w:p w:rsidR="00C066A3" w:rsidRDefault="00C066A3" w:rsidP="00C066A3">
      <w:pPr>
        <w:rPr>
          <w:sz w:val="27"/>
          <w:szCs w:val="27"/>
        </w:rPr>
      </w:pPr>
    </w:p>
    <w:p w:rsidR="00C066A3" w:rsidRDefault="00C066A3" w:rsidP="00C066A3">
      <w:pPr>
        <w:ind w:firstLine="709"/>
        <w:jc w:val="right"/>
        <w:rPr>
          <w:b/>
          <w:bCs/>
          <w:spacing w:val="-4"/>
          <w:sz w:val="27"/>
          <w:szCs w:val="27"/>
        </w:rPr>
      </w:pPr>
    </w:p>
    <w:p w:rsidR="00C066A3" w:rsidRPr="002F1975" w:rsidRDefault="00C066A3" w:rsidP="00C066A3">
      <w:pPr>
        <w:ind w:firstLine="709"/>
        <w:jc w:val="right"/>
        <w:rPr>
          <w:b/>
          <w:bCs/>
          <w:spacing w:val="-4"/>
          <w:sz w:val="27"/>
          <w:szCs w:val="27"/>
        </w:rPr>
      </w:pPr>
      <w:r w:rsidRPr="002F1975">
        <w:rPr>
          <w:b/>
          <w:bCs/>
          <w:spacing w:val="-4"/>
          <w:sz w:val="27"/>
          <w:szCs w:val="27"/>
        </w:rPr>
        <w:t>ВЕРХОВНА РАДА УКРАЇНИ</w:t>
      </w:r>
    </w:p>
    <w:p w:rsidR="00C066A3" w:rsidRPr="002F1975" w:rsidRDefault="00C066A3" w:rsidP="00C066A3">
      <w:pPr>
        <w:ind w:firstLine="709"/>
        <w:jc w:val="both"/>
        <w:rPr>
          <w:spacing w:val="-4"/>
          <w:sz w:val="27"/>
          <w:szCs w:val="27"/>
        </w:rPr>
      </w:pPr>
    </w:p>
    <w:p w:rsidR="004F5343" w:rsidRDefault="004F5343" w:rsidP="00E1695F">
      <w:pPr>
        <w:ind w:firstLine="709"/>
        <w:jc w:val="both"/>
      </w:pPr>
    </w:p>
    <w:p w:rsidR="00E1695F" w:rsidRDefault="00C066A3" w:rsidP="00E1695F">
      <w:pPr>
        <w:ind w:firstLine="709"/>
        <w:jc w:val="both"/>
      </w:pPr>
      <w:r w:rsidRPr="00E37918">
        <w:t>Відповідно до статті 16 Закону України «Про комітети Верховної Ради України» та доручен</w:t>
      </w:r>
      <w:r>
        <w:t>ня</w:t>
      </w:r>
      <w:r w:rsidRPr="00E37918">
        <w:t xml:space="preserve"> Голови Верховної Ради України </w:t>
      </w:r>
      <w:r>
        <w:t xml:space="preserve">Д. Разумкова </w:t>
      </w:r>
      <w:r w:rsidRPr="00E37918">
        <w:t xml:space="preserve"> Комітетом з питань правоохоронної діяльності розглянуто на своєму засіданні</w:t>
      </w:r>
      <w:r w:rsidRPr="00487AB4">
        <w:t xml:space="preserve"> </w:t>
      </w:r>
      <w:r w:rsidRPr="008D3147">
        <w:t xml:space="preserve">28 </w:t>
      </w:r>
      <w:r w:rsidRPr="00CD61B7">
        <w:t>квітня 2020 року (</w:t>
      </w:r>
      <w:r w:rsidRPr="00E37918">
        <w:t xml:space="preserve">протокол № </w:t>
      </w:r>
      <w:r>
        <w:t>30</w:t>
      </w:r>
      <w:r w:rsidRPr="00E37918">
        <w:t>) проект Закону України</w:t>
      </w:r>
      <w:r w:rsidR="00E1695F">
        <w:t xml:space="preserve"> «Про внесення змін до деяких законодавчих актів України щодо вдосконалення протидії корупції в окремих правоохоронних та інших державних органах» (</w:t>
      </w:r>
      <w:r w:rsidR="00E1695F" w:rsidRPr="00373533">
        <w:rPr>
          <w:b/>
        </w:rPr>
        <w:t>реєстр. № 3133-</w:t>
      </w:r>
      <w:r w:rsidR="00E1695F">
        <w:rPr>
          <w:b/>
        </w:rPr>
        <w:t>4</w:t>
      </w:r>
      <w:r w:rsidR="00E1695F">
        <w:t xml:space="preserve">), поданий народним депутатом України О. </w:t>
      </w:r>
      <w:proofErr w:type="spellStart"/>
      <w:r w:rsidR="00E1695F">
        <w:t>Устіновою</w:t>
      </w:r>
      <w:proofErr w:type="spellEnd"/>
      <w:r w:rsidR="00E1695F">
        <w:t>.</w:t>
      </w:r>
    </w:p>
    <w:p w:rsidR="00E1695F" w:rsidRDefault="00E1695F" w:rsidP="00E1695F">
      <w:pPr>
        <w:pStyle w:val="a4"/>
        <w:ind w:firstLine="709"/>
        <w:rPr>
          <w:rFonts w:ascii="Times New Roman" w:hAnsi="Times New Roman" w:cs="Times New Roman"/>
        </w:rPr>
      </w:pPr>
      <w:r w:rsidRPr="006409B0">
        <w:rPr>
          <w:rFonts w:ascii="Times New Roman" w:hAnsi="Times New Roman" w:cs="Times New Roman"/>
        </w:rPr>
        <w:t xml:space="preserve">Метою законопроекту, як зазначено в пояснювальній записці до нього, є </w:t>
      </w:r>
      <w:r>
        <w:rPr>
          <w:rFonts w:ascii="Times New Roman" w:hAnsi="Times New Roman" w:cs="Times New Roman"/>
        </w:rPr>
        <w:t xml:space="preserve">виправлення окремих </w:t>
      </w:r>
      <w:proofErr w:type="spellStart"/>
      <w:r>
        <w:rPr>
          <w:rFonts w:ascii="Times New Roman" w:hAnsi="Times New Roman" w:cs="Times New Roman"/>
        </w:rPr>
        <w:t>неузгодженостей</w:t>
      </w:r>
      <w:proofErr w:type="spellEnd"/>
      <w:r>
        <w:rPr>
          <w:rFonts w:ascii="Times New Roman" w:hAnsi="Times New Roman" w:cs="Times New Roman"/>
        </w:rPr>
        <w:t>, притаманних законам України «Про державну охорону органів державної влади України та посадових осіб», «</w:t>
      </w:r>
      <w:r w:rsidRPr="00C40D09">
        <w:rPr>
          <w:rFonts w:ascii="Times New Roman" w:hAnsi="Times New Roman" w:cs="Times New Roman"/>
        </w:rPr>
        <w:t xml:space="preserve">Про прокуратуру», «Про Національне антикорупційне бюро України», </w:t>
      </w:r>
      <w:bookmarkStart w:id="0" w:name="_GoBack"/>
      <w:bookmarkEnd w:id="0"/>
      <w:r w:rsidRPr="00C40D09">
        <w:rPr>
          <w:rFonts w:ascii="Times New Roman" w:hAnsi="Times New Roman" w:cs="Times New Roman"/>
        </w:rPr>
        <w:t>«Про Державне</w:t>
      </w:r>
      <w:r>
        <w:rPr>
          <w:rFonts w:ascii="Times New Roman" w:hAnsi="Times New Roman" w:cs="Times New Roman"/>
        </w:rPr>
        <w:t xml:space="preserve"> бюро розслідувань», а також приведення їх понятійного апарату у відповідність до положень Закону України «Про запобігання корупції». </w:t>
      </w:r>
    </w:p>
    <w:p w:rsidR="00E1695F" w:rsidRDefault="00E1695F" w:rsidP="00E1695F">
      <w:pPr>
        <w:pStyle w:val="a4"/>
        <w:ind w:firstLine="709"/>
        <w:rPr>
          <w:rFonts w:ascii="Times New Roman" w:hAnsi="Times New Roman" w:cs="Times New Roman"/>
        </w:rPr>
      </w:pPr>
      <w:r w:rsidRPr="006409B0">
        <w:rPr>
          <w:rFonts w:ascii="Times New Roman" w:hAnsi="Times New Roman" w:cs="Times New Roman"/>
        </w:rPr>
        <w:t>Досягнення зазначеної мети передбачається шляхом</w:t>
      </w:r>
      <w:r>
        <w:rPr>
          <w:rFonts w:ascii="Times New Roman" w:hAnsi="Times New Roman" w:cs="Times New Roman"/>
        </w:rPr>
        <w:t xml:space="preserve">: </w:t>
      </w:r>
    </w:p>
    <w:p w:rsidR="00E1695F" w:rsidRDefault="00E1695F" w:rsidP="00E1695F">
      <w:pPr>
        <w:pStyle w:val="a4"/>
        <w:ind w:firstLine="709"/>
        <w:rPr>
          <w:rFonts w:ascii="Times New Roman" w:hAnsi="Times New Roman" w:cs="Times New Roman"/>
        </w:rPr>
      </w:pPr>
      <w:r>
        <w:rPr>
          <w:rFonts w:ascii="Times New Roman" w:hAnsi="Times New Roman" w:cs="Times New Roman"/>
        </w:rPr>
        <w:t xml:space="preserve">- заміни в окремих статтях законів України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 терміну «корупційне правопорушення», який застосовується до адміністративного стягнення, терміном «правопорушення, пов’язане з корупцією», що відповідатиме положенням Закону України «Про запобігання корупції»; </w:t>
      </w:r>
    </w:p>
    <w:p w:rsidR="00E1695F" w:rsidRPr="00894F5D" w:rsidRDefault="00E1695F" w:rsidP="00E1695F">
      <w:pPr>
        <w:pStyle w:val="a4"/>
        <w:ind w:firstLine="709"/>
        <w:rPr>
          <w:rFonts w:ascii="Times New Roman" w:hAnsi="Times New Roman" w:cs="Times New Roman"/>
        </w:rPr>
      </w:pPr>
      <w:r>
        <w:rPr>
          <w:rFonts w:ascii="Times New Roman" w:hAnsi="Times New Roman" w:cs="Times New Roman"/>
        </w:rPr>
        <w:t xml:space="preserve">- доповнення частин першої і четвертої </w:t>
      </w:r>
      <w:r w:rsidRPr="00DC182C">
        <w:rPr>
          <w:rFonts w:ascii="Times New Roman" w:hAnsi="Times New Roman" w:cs="Times New Roman"/>
        </w:rPr>
        <w:t>ст</w:t>
      </w:r>
      <w:r>
        <w:rPr>
          <w:rFonts w:ascii="Times New Roman" w:hAnsi="Times New Roman" w:cs="Times New Roman"/>
        </w:rPr>
        <w:t>атті</w:t>
      </w:r>
      <w:r w:rsidRPr="00DC182C">
        <w:rPr>
          <w:rFonts w:ascii="Times New Roman" w:hAnsi="Times New Roman" w:cs="Times New Roman"/>
        </w:rPr>
        <w:t xml:space="preserve"> 6 Закону України «Про Національне антикорупційне бюро України»</w:t>
      </w:r>
      <w:r>
        <w:rPr>
          <w:rFonts w:ascii="Times New Roman" w:hAnsi="Times New Roman" w:cs="Times New Roman"/>
        </w:rPr>
        <w:t xml:space="preserve"> положеннями, </w:t>
      </w:r>
      <w:r>
        <w:rPr>
          <w:rFonts w:ascii="Times New Roman" w:hAnsi="Times New Roman" w:cs="Times New Roman"/>
          <w:color w:val="000000"/>
        </w:rPr>
        <w:t>згідно з як</w:t>
      </w:r>
      <w:r>
        <w:rPr>
          <w:rFonts w:ascii="Times New Roman" w:hAnsi="Times New Roman" w:cs="Times New Roman"/>
        </w:rPr>
        <w:t>ими</w:t>
      </w:r>
      <w:r>
        <w:rPr>
          <w:rFonts w:ascii="Times New Roman" w:hAnsi="Times New Roman" w:cs="Times New Roman"/>
          <w:color w:val="000000"/>
        </w:rPr>
        <w:t xml:space="preserve"> </w:t>
      </w:r>
      <w:r>
        <w:rPr>
          <w:rFonts w:ascii="Times New Roman" w:hAnsi="Times New Roman" w:cs="Times New Roman"/>
        </w:rPr>
        <w:t xml:space="preserve">в разі набрання законної сили рішенням суду про притягнення Директора Національного </w:t>
      </w:r>
      <w:r w:rsidRPr="00DC182C">
        <w:rPr>
          <w:rFonts w:ascii="Times New Roman" w:hAnsi="Times New Roman" w:cs="Times New Roman"/>
        </w:rPr>
        <w:t>антикорупційн</w:t>
      </w:r>
      <w:r>
        <w:rPr>
          <w:rFonts w:ascii="Times New Roman" w:hAnsi="Times New Roman" w:cs="Times New Roman"/>
        </w:rPr>
        <w:t>ого</w:t>
      </w:r>
      <w:r w:rsidRPr="00DC182C">
        <w:rPr>
          <w:rFonts w:ascii="Times New Roman" w:hAnsi="Times New Roman" w:cs="Times New Roman"/>
        </w:rPr>
        <w:t xml:space="preserve"> бюро України</w:t>
      </w:r>
      <w:r>
        <w:rPr>
          <w:rFonts w:ascii="Times New Roman" w:hAnsi="Times New Roman" w:cs="Times New Roman"/>
        </w:rPr>
        <w:t xml:space="preserve"> до адміністративної відповідальності за адміністративне правопорушення, пов’язане з корупцією, </w:t>
      </w:r>
      <w:r>
        <w:rPr>
          <w:rFonts w:ascii="Times New Roman" w:hAnsi="Times New Roman" w:cs="Times New Roman"/>
          <w:color w:val="000000"/>
        </w:rPr>
        <w:t xml:space="preserve">яким накладено стягнення у виді позбавлення права обіймати посади або займатися діяльністю, що пов’язані з виконанням функцій держави або місцевого самоврядування. </w:t>
      </w:r>
      <w:r>
        <w:rPr>
          <w:rFonts w:ascii="Times New Roman" w:hAnsi="Times New Roman" w:cs="Times New Roman"/>
        </w:rPr>
        <w:t xml:space="preserve">Директора </w:t>
      </w:r>
      <w:r w:rsidRPr="00F9567F">
        <w:rPr>
          <w:rFonts w:ascii="Times New Roman" w:hAnsi="Times New Roman" w:cs="Times New Roman"/>
        </w:rPr>
        <w:t>НАБУ</w:t>
      </w:r>
      <w:r>
        <w:rPr>
          <w:rFonts w:ascii="Times New Roman" w:hAnsi="Times New Roman" w:cs="Times New Roman"/>
        </w:rPr>
        <w:t xml:space="preserve"> може бути звільнено з посади рішенням Верховної Ради України, у прийнятті якого</w:t>
      </w:r>
      <w:r w:rsidRPr="00C25DD4">
        <w:rPr>
          <w:rFonts w:ascii="Times New Roman" w:hAnsi="Times New Roman" w:cs="Times New Roman"/>
        </w:rPr>
        <w:t xml:space="preserve"> не можуть брати участь народні депутати, прямо чи опосередковано пов’язані з фізичними чи </w:t>
      </w:r>
      <w:r w:rsidRPr="00C25DD4">
        <w:rPr>
          <w:rFonts w:ascii="Times New Roman" w:hAnsi="Times New Roman" w:cs="Times New Roman"/>
        </w:rPr>
        <w:lastRenderedPageBreak/>
        <w:t xml:space="preserve">юридичними особами, які є фігурантами кримінальних проваджень, </w:t>
      </w:r>
      <w:r>
        <w:rPr>
          <w:rFonts w:ascii="Times New Roman" w:hAnsi="Times New Roman" w:cs="Times New Roman"/>
        </w:rPr>
        <w:t>що</w:t>
      </w:r>
      <w:r w:rsidRPr="00C25DD4">
        <w:rPr>
          <w:rFonts w:ascii="Times New Roman" w:hAnsi="Times New Roman" w:cs="Times New Roman"/>
        </w:rPr>
        <w:t xml:space="preserve"> розслідуються </w:t>
      </w:r>
      <w:r w:rsidRPr="00F9567F">
        <w:rPr>
          <w:rFonts w:ascii="Times New Roman" w:hAnsi="Times New Roman" w:cs="Times New Roman"/>
        </w:rPr>
        <w:t>НАБУ</w:t>
      </w:r>
      <w:r w:rsidRPr="00C25DD4">
        <w:rPr>
          <w:rFonts w:ascii="Times New Roman" w:hAnsi="Times New Roman" w:cs="Times New Roman"/>
        </w:rPr>
        <w:t>.</w:t>
      </w:r>
      <w:bookmarkStart w:id="1" w:name="_heading=h.gjdgxs" w:colFirst="0" w:colLast="0"/>
      <w:bookmarkEnd w:id="1"/>
    </w:p>
    <w:p w:rsidR="00E1695F" w:rsidRDefault="00E1695F" w:rsidP="00E1695F">
      <w:pPr>
        <w:pStyle w:val="a4"/>
        <w:ind w:firstLine="709"/>
        <w:rPr>
          <w:rFonts w:ascii="Times New Roman" w:hAnsi="Times New Roman" w:cs="Times New Roman"/>
        </w:rPr>
      </w:pPr>
      <w:r w:rsidRPr="00142471">
        <w:rPr>
          <w:rFonts w:ascii="Times New Roman" w:hAnsi="Times New Roman" w:cs="Times New Roman"/>
        </w:rPr>
        <w:t>Поданий законопроект є альтернативним до проекту Закону України «Про 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w:t>
      </w:r>
      <w:r>
        <w:rPr>
          <w:rFonts w:ascii="Times New Roman" w:hAnsi="Times New Roman" w:cs="Times New Roman"/>
        </w:rPr>
        <w:t xml:space="preserve"> (реєстр. </w:t>
      </w:r>
      <w:r w:rsidRPr="00142471">
        <w:rPr>
          <w:rFonts w:ascii="Times New Roman" w:hAnsi="Times New Roman" w:cs="Times New Roman"/>
        </w:rPr>
        <w:t xml:space="preserve">№ </w:t>
      </w:r>
      <w:r w:rsidRPr="001801F7">
        <w:rPr>
          <w:rFonts w:ascii="Times New Roman" w:hAnsi="Times New Roman" w:cs="Times New Roman"/>
        </w:rPr>
        <w:t>3133</w:t>
      </w:r>
      <w:r>
        <w:rPr>
          <w:rFonts w:ascii="Times New Roman" w:hAnsi="Times New Roman" w:cs="Times New Roman"/>
        </w:rPr>
        <w:t>)</w:t>
      </w:r>
      <w:r w:rsidRPr="001801F7">
        <w:rPr>
          <w:rFonts w:ascii="Times New Roman" w:hAnsi="Times New Roman" w:cs="Times New Roman"/>
        </w:rPr>
        <w:t>.</w:t>
      </w:r>
      <w:r w:rsidRPr="00142471">
        <w:rPr>
          <w:rFonts w:ascii="Times New Roman" w:hAnsi="Times New Roman" w:cs="Times New Roman"/>
        </w:rPr>
        <w:t xml:space="preserve"> При цьому</w:t>
      </w:r>
      <w:r>
        <w:rPr>
          <w:rFonts w:ascii="Times New Roman" w:hAnsi="Times New Roman" w:cs="Times New Roman"/>
        </w:rPr>
        <w:t>,</w:t>
      </w:r>
      <w:r w:rsidRPr="00142471">
        <w:rPr>
          <w:rFonts w:ascii="Times New Roman" w:hAnsi="Times New Roman" w:cs="Times New Roman"/>
        </w:rPr>
        <w:t xml:space="preserve"> більшість положень</w:t>
      </w:r>
      <w:r>
        <w:rPr>
          <w:rFonts w:ascii="Times New Roman" w:hAnsi="Times New Roman" w:cs="Times New Roman"/>
        </w:rPr>
        <w:t xml:space="preserve"> даного </w:t>
      </w:r>
      <w:r w:rsidRPr="00142471">
        <w:rPr>
          <w:rFonts w:ascii="Times New Roman" w:hAnsi="Times New Roman" w:cs="Times New Roman"/>
        </w:rPr>
        <w:t>альтернативного законопроекту за своїм змістом є май</w:t>
      </w:r>
      <w:r>
        <w:rPr>
          <w:rFonts w:ascii="Times New Roman" w:hAnsi="Times New Roman" w:cs="Times New Roman"/>
        </w:rPr>
        <w:t>же тотожними тим, що містяться в основному законо</w:t>
      </w:r>
      <w:r w:rsidRPr="00142471">
        <w:rPr>
          <w:rFonts w:ascii="Times New Roman" w:hAnsi="Times New Roman" w:cs="Times New Roman"/>
        </w:rPr>
        <w:t>проекті</w:t>
      </w:r>
      <w:r>
        <w:rPr>
          <w:rFonts w:ascii="Times New Roman" w:hAnsi="Times New Roman" w:cs="Times New Roman"/>
        </w:rPr>
        <w:t xml:space="preserve"> за реєстр. № 3133</w:t>
      </w:r>
      <w:r w:rsidRPr="00142471">
        <w:rPr>
          <w:rFonts w:ascii="Times New Roman" w:hAnsi="Times New Roman" w:cs="Times New Roman"/>
        </w:rPr>
        <w:t>.</w:t>
      </w:r>
    </w:p>
    <w:p w:rsidR="008D4647" w:rsidRPr="000665C7" w:rsidRDefault="008D4647" w:rsidP="008D4647">
      <w:pPr>
        <w:pStyle w:val="a3"/>
        <w:ind w:firstLine="709"/>
        <w:jc w:val="both"/>
        <w:rPr>
          <w:rStyle w:val="rvts9"/>
          <w:rFonts w:ascii="Times New Roman" w:hAnsi="Times New Roman" w:cs="Times New Roman"/>
          <w:sz w:val="28"/>
          <w:szCs w:val="28"/>
        </w:rPr>
      </w:pPr>
      <w:r w:rsidRPr="000665C7">
        <w:rPr>
          <w:rFonts w:ascii="Times New Roman" w:hAnsi="Times New Roman" w:cs="Times New Roman"/>
          <w:sz w:val="28"/>
          <w:szCs w:val="28"/>
        </w:rPr>
        <w:t xml:space="preserve">Головне науково-експертне управління Апарату Верховної Ради України висловило низку зауважень до законопроекту та </w:t>
      </w:r>
      <w:r w:rsidRPr="000665C7">
        <w:rPr>
          <w:rFonts w:ascii="Times New Roman" w:hAnsi="Times New Roman" w:cs="Times New Roman"/>
          <w:bCs/>
          <w:sz w:val="28"/>
          <w:szCs w:val="28"/>
        </w:rPr>
        <w:t xml:space="preserve">вважає, </w:t>
      </w:r>
      <w:r w:rsidRPr="000665C7">
        <w:rPr>
          <w:rStyle w:val="rvts9"/>
          <w:rFonts w:ascii="Times New Roman" w:hAnsi="Times New Roman" w:cs="Times New Roman"/>
          <w:bCs/>
          <w:color w:val="000000"/>
          <w:sz w:val="28"/>
          <w:szCs w:val="28"/>
          <w:shd w:val="clear" w:color="auto" w:fill="FFFFFF"/>
        </w:rPr>
        <w:t xml:space="preserve">що пропозиції щодо підстав </w:t>
      </w:r>
      <w:r w:rsidRPr="000665C7">
        <w:rPr>
          <w:rStyle w:val="rvts9"/>
          <w:rFonts w:ascii="Times New Roman" w:hAnsi="Times New Roman" w:cs="Times New Roman"/>
          <w:bCs/>
          <w:color w:val="000000"/>
          <w:sz w:val="28"/>
          <w:szCs w:val="28"/>
        </w:rPr>
        <w:t xml:space="preserve">для звільнення </w:t>
      </w:r>
      <w:r w:rsidRPr="000665C7">
        <w:rPr>
          <w:rStyle w:val="rvts9"/>
          <w:rFonts w:ascii="Times New Roman" w:hAnsi="Times New Roman" w:cs="Times New Roman"/>
          <w:bCs/>
          <w:sz w:val="28"/>
          <w:szCs w:val="28"/>
        </w:rPr>
        <w:t xml:space="preserve">Директора </w:t>
      </w:r>
      <w:r w:rsidRPr="000665C7">
        <w:rPr>
          <w:rFonts w:ascii="Times New Roman" w:hAnsi="Times New Roman" w:cs="Times New Roman"/>
          <w:color w:val="000000"/>
          <w:sz w:val="28"/>
          <w:szCs w:val="28"/>
        </w:rPr>
        <w:t>НАБУ за вчинення певних адміністративних правопорушень</w:t>
      </w:r>
      <w:r w:rsidRPr="000665C7">
        <w:rPr>
          <w:rStyle w:val="rvts9"/>
          <w:rFonts w:ascii="Times New Roman" w:hAnsi="Times New Roman" w:cs="Times New Roman"/>
          <w:bCs/>
          <w:color w:val="000000"/>
          <w:sz w:val="28"/>
          <w:szCs w:val="28"/>
        </w:rPr>
        <w:t xml:space="preserve"> більш вдало </w:t>
      </w:r>
      <w:r w:rsidRPr="000665C7">
        <w:rPr>
          <w:rFonts w:ascii="Times New Roman" w:hAnsi="Times New Roman" w:cs="Times New Roman"/>
          <w:bCs/>
          <w:color w:val="000000"/>
          <w:sz w:val="28"/>
          <w:szCs w:val="28"/>
        </w:rPr>
        <w:t xml:space="preserve">викладені </w:t>
      </w:r>
      <w:r w:rsidRPr="000665C7">
        <w:rPr>
          <w:rStyle w:val="rvts9"/>
          <w:rFonts w:ascii="Times New Roman" w:hAnsi="Times New Roman" w:cs="Times New Roman"/>
          <w:bCs/>
          <w:color w:val="000000"/>
          <w:sz w:val="28"/>
          <w:szCs w:val="28"/>
        </w:rPr>
        <w:t>у законопроекті за реєстр. №</w:t>
      </w:r>
      <w:r>
        <w:rPr>
          <w:rStyle w:val="rvts9"/>
          <w:rFonts w:ascii="Times New Roman" w:hAnsi="Times New Roman" w:cs="Times New Roman"/>
          <w:bCs/>
          <w:color w:val="000000"/>
          <w:sz w:val="28"/>
          <w:szCs w:val="28"/>
        </w:rPr>
        <w:t xml:space="preserve"> 3133, а також н</w:t>
      </w:r>
      <w:r w:rsidRPr="000665C7">
        <w:rPr>
          <w:rStyle w:val="rvts9"/>
          <w:rFonts w:ascii="Times New Roman" w:hAnsi="Times New Roman" w:cs="Times New Roman"/>
          <w:bCs/>
          <w:color w:val="000000"/>
          <w:sz w:val="28"/>
          <w:szCs w:val="28"/>
        </w:rPr>
        <w:t>е вбачає доцільності у прийнятті альтернативного законопроекту за реєстр. № 3133-</w:t>
      </w:r>
      <w:r>
        <w:rPr>
          <w:rStyle w:val="rvts9"/>
          <w:rFonts w:ascii="Times New Roman" w:hAnsi="Times New Roman" w:cs="Times New Roman"/>
          <w:bCs/>
          <w:color w:val="000000"/>
          <w:sz w:val="28"/>
          <w:szCs w:val="28"/>
        </w:rPr>
        <w:t>4</w:t>
      </w:r>
      <w:r w:rsidRPr="000665C7">
        <w:rPr>
          <w:rStyle w:val="rvts9"/>
          <w:rFonts w:ascii="Times New Roman" w:hAnsi="Times New Roman" w:cs="Times New Roman"/>
          <w:bCs/>
          <w:color w:val="000000"/>
          <w:sz w:val="28"/>
          <w:szCs w:val="28"/>
        </w:rPr>
        <w:t>.</w:t>
      </w:r>
    </w:p>
    <w:p w:rsidR="00E1695F" w:rsidRDefault="00E1695F" w:rsidP="00E1695F">
      <w:pPr>
        <w:ind w:firstLine="708"/>
        <w:jc w:val="both"/>
        <w:rPr>
          <w:b/>
          <w:color w:val="000000"/>
          <w:spacing w:val="-5"/>
        </w:rPr>
      </w:pPr>
      <w:r w:rsidRPr="00720F63">
        <w:rPr>
          <w:spacing w:val="-2"/>
        </w:rPr>
        <w:t>З’ясувавши позицію народних депутатів України та запрошених осіб, взявши до уваги надані висновки та всебічно обговоривши питання Комітет,</w:t>
      </w:r>
      <w:r w:rsidRPr="00720F63">
        <w:rPr>
          <w:b/>
          <w:spacing w:val="-2"/>
        </w:rPr>
        <w:t xml:space="preserve"> </w:t>
      </w:r>
      <w:r w:rsidRPr="00720F63">
        <w:t xml:space="preserve">керуючись положеннями частини другої та третьої статті 110, пункту 1 частини першої статті 111, пункту 2 частини першої статті 114 Регламенту Верховної Ради України, </w:t>
      </w:r>
      <w:r w:rsidRPr="00720F63">
        <w:rPr>
          <w:spacing w:val="-2"/>
        </w:rPr>
        <w:t>р</w:t>
      </w:r>
      <w:r w:rsidRPr="00720F63">
        <w:rPr>
          <w:bCs/>
          <w:color w:val="000000"/>
          <w:spacing w:val="-5"/>
        </w:rPr>
        <w:t xml:space="preserve">екомендує Верховній Раді України проект Закону України </w:t>
      </w:r>
      <w:r>
        <w:t xml:space="preserve">«Про внесення змін до деяких законодавчих актів України щодо вдосконалення протидії корупції в окремих правоохоронних та інших державних органах» </w:t>
      </w:r>
      <w:r w:rsidRPr="00E1695F">
        <w:t>(реєстр. № 3133-4),</w:t>
      </w:r>
      <w:r>
        <w:t xml:space="preserve"> </w:t>
      </w:r>
      <w:r w:rsidRPr="0080171C">
        <w:t>включити до порядку денного</w:t>
      </w:r>
      <w:r w:rsidR="004F5343" w:rsidRPr="004F5343">
        <w:t xml:space="preserve"> </w:t>
      </w:r>
      <w:r w:rsidR="004F5343">
        <w:t>т</w:t>
      </w:r>
      <w:r w:rsidR="004F5343" w:rsidRPr="0080171C">
        <w:t>ретьої сесії</w:t>
      </w:r>
      <w:r w:rsidRPr="0080171C">
        <w:t xml:space="preserve"> </w:t>
      </w:r>
      <w:r w:rsidR="004F5343">
        <w:t>Верховної Ради України</w:t>
      </w:r>
      <w:r w:rsidRPr="0080171C">
        <w:t xml:space="preserve"> дев’ятого скликання та</w:t>
      </w:r>
      <w:r>
        <w:rPr>
          <w:b/>
        </w:rPr>
        <w:t xml:space="preserve"> </w:t>
      </w:r>
      <w:r w:rsidRPr="003234D3">
        <w:t>з</w:t>
      </w:r>
      <w:r w:rsidRPr="003234D3">
        <w:rPr>
          <w:bCs/>
          <w:color w:val="000000"/>
          <w:spacing w:val="-5"/>
        </w:rPr>
        <w:t xml:space="preserve">а </w:t>
      </w:r>
      <w:r w:rsidRPr="003234D3">
        <w:rPr>
          <w:color w:val="000000"/>
          <w:spacing w:val="-5"/>
        </w:rPr>
        <w:t>наслідками</w:t>
      </w:r>
      <w:r w:rsidRPr="00720F63">
        <w:rPr>
          <w:b/>
        </w:rPr>
        <w:t xml:space="preserve"> </w:t>
      </w:r>
      <w:r w:rsidRPr="00720F63">
        <w:rPr>
          <w:color w:val="000000"/>
          <w:spacing w:val="-5"/>
        </w:rPr>
        <w:t xml:space="preserve">розгляду в першому читанні </w:t>
      </w:r>
      <w:r w:rsidRPr="00720F63">
        <w:rPr>
          <w:b/>
          <w:color w:val="000000"/>
          <w:spacing w:val="-5"/>
        </w:rPr>
        <w:t>відхилити.</w:t>
      </w:r>
    </w:p>
    <w:p w:rsidR="00E1695F" w:rsidRPr="000748FB" w:rsidRDefault="00E1695F" w:rsidP="00E1695F">
      <w:pPr>
        <w:pStyle w:val="a3"/>
        <w:ind w:firstLine="709"/>
        <w:jc w:val="both"/>
        <w:rPr>
          <w:rFonts w:ascii="Times New Roman" w:hAnsi="Times New Roman" w:cs="Times New Roman"/>
          <w:sz w:val="28"/>
          <w:szCs w:val="28"/>
        </w:rPr>
      </w:pPr>
      <w:r w:rsidRPr="000748FB">
        <w:rPr>
          <w:rFonts w:ascii="Times New Roman" w:hAnsi="Times New Roman" w:cs="Times New Roman"/>
          <w:sz w:val="28"/>
          <w:szCs w:val="28"/>
        </w:rPr>
        <w:t>Співдоповідачем на засіданні Верховної Ради України визначено народного депутата України – Голову Комітету з питань правоохоронної діяльності Монастирського Дениса Анатолійовича.</w:t>
      </w:r>
    </w:p>
    <w:p w:rsidR="00E1695F" w:rsidRPr="000748FB" w:rsidRDefault="00E1695F" w:rsidP="00E1695F">
      <w:pPr>
        <w:pStyle w:val="a3"/>
        <w:ind w:firstLine="709"/>
        <w:jc w:val="both"/>
        <w:rPr>
          <w:rFonts w:ascii="Times New Roman" w:hAnsi="Times New Roman" w:cs="Times New Roman"/>
          <w:sz w:val="28"/>
          <w:szCs w:val="28"/>
        </w:rPr>
      </w:pPr>
      <w:r w:rsidRPr="008D3147">
        <w:rPr>
          <w:rFonts w:ascii="Times New Roman" w:hAnsi="Times New Roman" w:cs="Times New Roman"/>
          <w:sz w:val="28"/>
          <w:szCs w:val="28"/>
        </w:rPr>
        <w:t xml:space="preserve">Проект постанови </w:t>
      </w:r>
      <w:r w:rsidRPr="000748FB">
        <w:rPr>
          <w:rFonts w:ascii="Times New Roman" w:hAnsi="Times New Roman" w:cs="Times New Roman"/>
          <w:sz w:val="28"/>
          <w:szCs w:val="28"/>
        </w:rPr>
        <w:t>Верховної Ради України та необхідні матеріали додаються.</w:t>
      </w:r>
    </w:p>
    <w:p w:rsidR="00E1695F" w:rsidRPr="000748FB" w:rsidRDefault="00E1695F" w:rsidP="00E1695F">
      <w:pPr>
        <w:pStyle w:val="a3"/>
        <w:ind w:firstLine="709"/>
        <w:jc w:val="both"/>
        <w:rPr>
          <w:rFonts w:ascii="Times New Roman" w:hAnsi="Times New Roman" w:cs="Times New Roman"/>
          <w:sz w:val="28"/>
          <w:szCs w:val="28"/>
        </w:rPr>
      </w:pPr>
      <w:r w:rsidRPr="000748FB">
        <w:rPr>
          <w:rFonts w:ascii="Times New Roman" w:hAnsi="Times New Roman" w:cs="Times New Roman"/>
          <w:sz w:val="28"/>
          <w:szCs w:val="28"/>
        </w:rPr>
        <w:t xml:space="preserve">Просимо розглянути.  </w:t>
      </w:r>
    </w:p>
    <w:p w:rsidR="00E1695F" w:rsidRDefault="00E1695F" w:rsidP="00E1695F">
      <w:pPr>
        <w:widowControl w:val="0"/>
        <w:autoSpaceDE w:val="0"/>
        <w:autoSpaceDN w:val="0"/>
        <w:adjustRightInd w:val="0"/>
        <w:spacing w:before="120" w:after="120"/>
        <w:ind w:right="-4" w:firstLine="567"/>
        <w:jc w:val="both"/>
      </w:pPr>
    </w:p>
    <w:p w:rsidR="00E1695F" w:rsidRPr="00BD73E1" w:rsidRDefault="00E1695F" w:rsidP="00E1695F">
      <w:pPr>
        <w:widowControl w:val="0"/>
        <w:autoSpaceDE w:val="0"/>
        <w:autoSpaceDN w:val="0"/>
        <w:adjustRightInd w:val="0"/>
        <w:spacing w:before="120" w:after="120"/>
        <w:ind w:right="-4" w:firstLine="567"/>
        <w:jc w:val="both"/>
      </w:pPr>
    </w:p>
    <w:p w:rsidR="00E1695F" w:rsidRPr="00BD73E1" w:rsidRDefault="00E1695F" w:rsidP="00E1695F">
      <w:pPr>
        <w:widowControl w:val="0"/>
        <w:autoSpaceDE w:val="0"/>
        <w:autoSpaceDN w:val="0"/>
        <w:adjustRightInd w:val="0"/>
        <w:spacing w:before="120" w:after="120"/>
        <w:ind w:right="-4"/>
        <w:jc w:val="both"/>
        <w:rPr>
          <w:b/>
        </w:rPr>
      </w:pPr>
      <w:r w:rsidRPr="00BD73E1">
        <w:rPr>
          <w:b/>
        </w:rPr>
        <w:t>Голова Комітету</w:t>
      </w:r>
      <w:r w:rsidRPr="00BD73E1">
        <w:rPr>
          <w:b/>
        </w:rPr>
        <w:tab/>
      </w:r>
      <w:r w:rsidRPr="00BD73E1">
        <w:rPr>
          <w:b/>
        </w:rPr>
        <w:tab/>
      </w:r>
      <w:r w:rsidRPr="00BD73E1">
        <w:rPr>
          <w:b/>
        </w:rPr>
        <w:tab/>
      </w:r>
      <w:r w:rsidRPr="00BD73E1">
        <w:rPr>
          <w:b/>
        </w:rPr>
        <w:tab/>
      </w:r>
      <w:r w:rsidRPr="00BD73E1">
        <w:rPr>
          <w:b/>
        </w:rPr>
        <w:tab/>
      </w:r>
      <w:r w:rsidRPr="00BD73E1">
        <w:rPr>
          <w:b/>
        </w:rPr>
        <w:tab/>
      </w:r>
      <w:r w:rsidRPr="00BD73E1">
        <w:rPr>
          <w:b/>
        </w:rPr>
        <w:tab/>
      </w:r>
      <w:r>
        <w:rPr>
          <w:b/>
        </w:rPr>
        <w:t xml:space="preserve"> </w:t>
      </w:r>
      <w:r w:rsidRPr="00BD73E1">
        <w:rPr>
          <w:b/>
        </w:rPr>
        <w:t>Д. Монастирський</w:t>
      </w:r>
    </w:p>
    <w:p w:rsidR="00E1695F" w:rsidRDefault="00E1695F" w:rsidP="00E1695F">
      <w:pPr>
        <w:ind w:firstLine="709"/>
        <w:jc w:val="both"/>
      </w:pPr>
    </w:p>
    <w:p w:rsidR="00E1695F" w:rsidRDefault="00E1695F" w:rsidP="00E1695F">
      <w:pPr>
        <w:ind w:firstLine="709"/>
        <w:jc w:val="both"/>
      </w:pPr>
    </w:p>
    <w:p w:rsidR="00780665" w:rsidRDefault="00780665" w:rsidP="00C066A3"/>
    <w:sectPr w:rsidR="00780665">
      <w:foot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9BF" w:rsidRDefault="002F49BF" w:rsidP="005B2A34">
      <w:r>
        <w:separator/>
      </w:r>
    </w:p>
  </w:endnote>
  <w:endnote w:type="continuationSeparator" w:id="0">
    <w:p w:rsidR="002F49BF" w:rsidRDefault="002F49BF" w:rsidP="005B2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6828982"/>
      <w:docPartObj>
        <w:docPartGallery w:val="Page Numbers (Bottom of Page)"/>
        <w:docPartUnique/>
      </w:docPartObj>
    </w:sdtPr>
    <w:sdtEndPr/>
    <w:sdtContent>
      <w:p w:rsidR="005B2A34" w:rsidRDefault="005B2A34">
        <w:pPr>
          <w:pStyle w:val="a8"/>
          <w:jc w:val="right"/>
        </w:pPr>
        <w:r>
          <w:fldChar w:fldCharType="begin"/>
        </w:r>
        <w:r>
          <w:instrText>PAGE   \* MERGEFORMAT</w:instrText>
        </w:r>
        <w:r>
          <w:fldChar w:fldCharType="separate"/>
        </w:r>
        <w:r w:rsidR="00394176">
          <w:rPr>
            <w:noProof/>
          </w:rPr>
          <w:t>2</w:t>
        </w:r>
        <w:r>
          <w:fldChar w:fldCharType="end"/>
        </w:r>
      </w:p>
    </w:sdtContent>
  </w:sdt>
  <w:p w:rsidR="005B2A34" w:rsidRDefault="005B2A3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9BF" w:rsidRDefault="002F49BF" w:rsidP="005B2A34">
      <w:r>
        <w:separator/>
      </w:r>
    </w:p>
  </w:footnote>
  <w:footnote w:type="continuationSeparator" w:id="0">
    <w:p w:rsidR="002F49BF" w:rsidRDefault="002F49BF" w:rsidP="005B2A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6A3"/>
    <w:rsid w:val="002F49BF"/>
    <w:rsid w:val="00394176"/>
    <w:rsid w:val="004F5343"/>
    <w:rsid w:val="005B2A34"/>
    <w:rsid w:val="00780665"/>
    <w:rsid w:val="008D4647"/>
    <w:rsid w:val="00C066A3"/>
    <w:rsid w:val="00E1695F"/>
    <w:rsid w:val="00FE1A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87864"/>
  <w15:chartTrackingRefBased/>
  <w15:docId w15:val="{E40F6555-2727-4903-B3EC-7C6CCA0AB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66A3"/>
    <w:pPr>
      <w:spacing w:after="0" w:line="240" w:lineRule="auto"/>
    </w:pPr>
    <w:rPr>
      <w:rFonts w:ascii="Times New Roman" w:eastAsia="Times New Roman" w:hAnsi="Times New Roman" w:cs="Times New Roman"/>
      <w:sz w:val="28"/>
      <w:szCs w:val="28"/>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066A3"/>
    <w:pPr>
      <w:spacing w:after="0" w:line="240" w:lineRule="auto"/>
    </w:pPr>
  </w:style>
  <w:style w:type="paragraph" w:styleId="a4">
    <w:name w:val="Body Text"/>
    <w:basedOn w:val="a"/>
    <w:link w:val="a5"/>
    <w:unhideWhenUsed/>
    <w:rsid w:val="00E1695F"/>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E1695F"/>
    <w:rPr>
      <w:rFonts w:ascii="Arial" w:eastAsia="Times New Roman" w:hAnsi="Arial" w:cs="Arial"/>
      <w:sz w:val="28"/>
      <w:szCs w:val="28"/>
      <w:lang w:eastAsia="ru-RU"/>
    </w:rPr>
  </w:style>
  <w:style w:type="character" w:customStyle="1" w:styleId="rvts9">
    <w:name w:val="rvts9"/>
    <w:basedOn w:val="a0"/>
    <w:rsid w:val="008D4647"/>
  </w:style>
  <w:style w:type="paragraph" w:styleId="a6">
    <w:name w:val="header"/>
    <w:basedOn w:val="a"/>
    <w:link w:val="a7"/>
    <w:uiPriority w:val="99"/>
    <w:unhideWhenUsed/>
    <w:rsid w:val="005B2A34"/>
    <w:pPr>
      <w:tabs>
        <w:tab w:val="center" w:pos="4819"/>
        <w:tab w:val="right" w:pos="9639"/>
      </w:tabs>
    </w:pPr>
  </w:style>
  <w:style w:type="character" w:customStyle="1" w:styleId="a7">
    <w:name w:val="Верхній колонтитул Знак"/>
    <w:basedOn w:val="a0"/>
    <w:link w:val="a6"/>
    <w:uiPriority w:val="99"/>
    <w:rsid w:val="005B2A34"/>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5B2A34"/>
    <w:pPr>
      <w:tabs>
        <w:tab w:val="center" w:pos="4819"/>
        <w:tab w:val="right" w:pos="9639"/>
      </w:tabs>
    </w:pPr>
  </w:style>
  <w:style w:type="character" w:customStyle="1" w:styleId="a9">
    <w:name w:val="Нижній колонтитул Знак"/>
    <w:basedOn w:val="a0"/>
    <w:link w:val="a8"/>
    <w:uiPriority w:val="99"/>
    <w:rsid w:val="005B2A34"/>
    <w:rPr>
      <w:rFonts w:ascii="Times New Roman" w:eastAsia="Times New Roman" w:hAnsi="Times New Roman" w:cs="Times New Roman"/>
      <w:sz w:val="28"/>
      <w:szCs w:val="28"/>
      <w:lang w:eastAsia="en-GB"/>
    </w:rPr>
  </w:style>
  <w:style w:type="paragraph" w:styleId="aa">
    <w:name w:val="Balloon Text"/>
    <w:basedOn w:val="a"/>
    <w:link w:val="ab"/>
    <w:uiPriority w:val="99"/>
    <w:semiHidden/>
    <w:unhideWhenUsed/>
    <w:rsid w:val="005B2A34"/>
    <w:rPr>
      <w:rFonts w:ascii="Segoe UI" w:hAnsi="Segoe UI" w:cs="Segoe UI"/>
      <w:sz w:val="18"/>
      <w:szCs w:val="18"/>
    </w:rPr>
  </w:style>
  <w:style w:type="character" w:customStyle="1" w:styleId="ab">
    <w:name w:val="Текст у виносці Знак"/>
    <w:basedOn w:val="a0"/>
    <w:link w:val="aa"/>
    <w:uiPriority w:val="99"/>
    <w:semiHidden/>
    <w:rsid w:val="005B2A34"/>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2550</Words>
  <Characters>1455</Characters>
  <Application>Microsoft Office Word</Application>
  <DocSecurity>0</DocSecurity>
  <Lines>12</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Карчемська Тетяна Миколаївна</cp:lastModifiedBy>
  <cp:revision>6</cp:revision>
  <cp:lastPrinted>2020-04-28T10:01:00Z</cp:lastPrinted>
  <dcterms:created xsi:type="dcterms:W3CDTF">2020-04-27T12:31:00Z</dcterms:created>
  <dcterms:modified xsi:type="dcterms:W3CDTF">2020-04-29T08:06:00Z</dcterms:modified>
</cp:coreProperties>
</file>