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F6E" w:rsidRPr="00C51F6E" w:rsidRDefault="00C51F6E" w:rsidP="00EB7506">
      <w:pPr>
        <w:pStyle w:val="Nazva"/>
        <w:rPr>
          <w:i/>
        </w:rPr>
      </w:pPr>
    </w:p>
    <w:p w:rsidR="005B162F" w:rsidRPr="00C35D5A" w:rsidRDefault="005B162F" w:rsidP="00EB7506">
      <w:pPr>
        <w:pStyle w:val="Nazva"/>
      </w:pPr>
    </w:p>
    <w:p w:rsidR="00F131FF" w:rsidRPr="00C35D5A" w:rsidRDefault="00F131FF" w:rsidP="00EB7506">
      <w:pPr>
        <w:pStyle w:val="Nazva"/>
      </w:pPr>
    </w:p>
    <w:p w:rsidR="00F131FF" w:rsidRDefault="00F131FF" w:rsidP="00EB7506">
      <w:pPr>
        <w:pStyle w:val="Nazva"/>
        <w:rPr>
          <w:i/>
        </w:rPr>
      </w:pPr>
    </w:p>
    <w:p w:rsidR="00E33F73" w:rsidRDefault="00E33F73" w:rsidP="00EB7506">
      <w:pPr>
        <w:pStyle w:val="Nazva"/>
        <w:rPr>
          <w:i/>
        </w:rPr>
      </w:pPr>
    </w:p>
    <w:p w:rsidR="00E33F73" w:rsidRPr="00506846" w:rsidRDefault="00E33F73" w:rsidP="00EB7506">
      <w:pPr>
        <w:pStyle w:val="Nazva"/>
        <w:rPr>
          <w:i/>
        </w:rPr>
      </w:pPr>
    </w:p>
    <w:p w:rsidR="005B162F" w:rsidRDefault="005B162F" w:rsidP="00EB7506">
      <w:pPr>
        <w:pStyle w:val="Nazva"/>
      </w:pPr>
    </w:p>
    <w:p w:rsidR="005B162F" w:rsidRPr="00E3100D" w:rsidRDefault="005B162F" w:rsidP="00EB7506">
      <w:pPr>
        <w:pStyle w:val="Nazva"/>
      </w:pPr>
      <w:r w:rsidRPr="00E3100D">
        <w:t>ВИСНОВОК</w:t>
      </w:r>
    </w:p>
    <w:p w:rsidR="00576D75" w:rsidRDefault="005B162F" w:rsidP="00B7572F">
      <w:pPr>
        <w:jc w:val="center"/>
        <w:rPr>
          <w:b/>
        </w:rPr>
      </w:pPr>
      <w:r w:rsidRPr="00B7572F">
        <w:rPr>
          <w:b/>
        </w:rPr>
        <w:t xml:space="preserve">на проект Закону України «Про </w:t>
      </w:r>
      <w:r w:rsidR="00D829E1" w:rsidRPr="00B7572F">
        <w:rPr>
          <w:b/>
        </w:rPr>
        <w:t xml:space="preserve">внесення </w:t>
      </w:r>
      <w:r w:rsidR="00B7572F" w:rsidRPr="00B7572F">
        <w:rPr>
          <w:b/>
        </w:rPr>
        <w:t>змін до</w:t>
      </w:r>
      <w:r w:rsidR="00576D75">
        <w:rPr>
          <w:b/>
        </w:rPr>
        <w:t xml:space="preserve"> </w:t>
      </w:r>
      <w:r w:rsidR="00B7572F" w:rsidRPr="00B7572F">
        <w:rPr>
          <w:b/>
        </w:rPr>
        <w:t>Закону України</w:t>
      </w:r>
      <w:r w:rsidR="004C5E2B">
        <w:rPr>
          <w:b/>
        </w:rPr>
        <w:t xml:space="preserve"> </w:t>
      </w:r>
    </w:p>
    <w:p w:rsidR="00B7572F" w:rsidRPr="00B7572F" w:rsidRDefault="004C5E2B" w:rsidP="00B7572F">
      <w:pPr>
        <w:jc w:val="center"/>
        <w:rPr>
          <w:b/>
        </w:rPr>
      </w:pPr>
      <w:r>
        <w:rPr>
          <w:b/>
        </w:rPr>
        <w:t>«</w:t>
      </w:r>
      <w:r w:rsidR="00B7572F" w:rsidRPr="00B7572F">
        <w:rPr>
          <w:b/>
        </w:rPr>
        <w:t>Про загальнообов'язкове державне соціальне страхування</w:t>
      </w:r>
      <w:r>
        <w:rPr>
          <w:b/>
        </w:rPr>
        <w:t xml:space="preserve"> </w:t>
      </w:r>
      <w:r w:rsidR="00B7572F" w:rsidRPr="00B7572F">
        <w:rPr>
          <w:b/>
        </w:rPr>
        <w:t>на випадок безробіття»</w:t>
      </w:r>
      <w:r>
        <w:rPr>
          <w:b/>
        </w:rPr>
        <w:t xml:space="preserve"> щодо недопущення скасування рівноправності представництва держави, представників застрахованих осіб та роботодавців в управлінні страхуванням на випадок безробіття»</w:t>
      </w:r>
    </w:p>
    <w:p w:rsidR="005B162F" w:rsidRPr="00E3100D" w:rsidRDefault="005B162F" w:rsidP="00B7572F">
      <w:pPr>
        <w:pStyle w:val="Nazva"/>
        <w:rPr>
          <w:b w:val="0"/>
        </w:rPr>
      </w:pPr>
    </w:p>
    <w:p w:rsidR="007C5819" w:rsidRDefault="00642C55" w:rsidP="007C5819">
      <w:pPr>
        <w:tabs>
          <w:tab w:val="left" w:pos="6946"/>
        </w:tabs>
        <w:ind w:firstLine="851"/>
        <w:jc w:val="both"/>
      </w:pPr>
      <w:r>
        <w:rPr>
          <w:lang w:eastAsia="en-US"/>
        </w:rPr>
        <w:t xml:space="preserve">Поданий законопроект є альтернативним до законопроекту </w:t>
      </w:r>
      <w:r w:rsidR="00576D75">
        <w:rPr>
          <w:lang w:eastAsia="en-US"/>
        </w:rPr>
        <w:br/>
      </w:r>
      <w:r w:rsidR="00950FEE">
        <w:t>«Про внесення змін до Закону України «Про загальнообов'язкове державне соціальне страхування на випадок безробіття»</w:t>
      </w:r>
      <w:r w:rsidR="00017EF5">
        <w:t xml:space="preserve"> (далі – Закон)</w:t>
      </w:r>
      <w:r w:rsidR="00950FEE">
        <w:t xml:space="preserve"> </w:t>
      </w:r>
      <w:r w:rsidR="00D86888">
        <w:t xml:space="preserve">                 </w:t>
      </w:r>
      <w:r w:rsidR="00734198">
        <w:t xml:space="preserve">      </w:t>
      </w:r>
      <w:r w:rsidR="00D86888">
        <w:t xml:space="preserve"> </w:t>
      </w:r>
      <w:r w:rsidR="00950FEE" w:rsidRPr="00734198">
        <w:t xml:space="preserve">(реєстр. № 3115 від </w:t>
      </w:r>
      <w:r w:rsidR="00944635" w:rsidRPr="00734198">
        <w:t>24.02.2020</w:t>
      </w:r>
      <w:r w:rsidR="00950FEE" w:rsidRPr="00734198">
        <w:t>)</w:t>
      </w:r>
      <w:r w:rsidR="00944635" w:rsidRPr="00734198">
        <w:t>.</w:t>
      </w:r>
      <w:r w:rsidR="007C5819" w:rsidRPr="00734198">
        <w:t xml:space="preserve"> При цьому</w:t>
      </w:r>
      <w:r w:rsidR="005E482D" w:rsidRPr="00734198">
        <w:t>,</w:t>
      </w:r>
      <w:r w:rsidR="007C5819" w:rsidRPr="00734198">
        <w:t xml:space="preserve"> його метою у п. 2 пояснювальної записки до проекту визначено «недопуще</w:t>
      </w:r>
      <w:r w:rsidR="007C5819" w:rsidRPr="005367FF">
        <w:t xml:space="preserve">ння скасування паритетності (рівноправності) представництва </w:t>
      </w:r>
      <w:r w:rsidR="007C5819" w:rsidRPr="005367FF">
        <w:rPr>
          <w:bCs/>
        </w:rPr>
        <w:t>держави, представників застрахованих осіб та роботодавців в управлінні страхуванням на випадок безробіття</w:t>
      </w:r>
      <w:r w:rsidR="007C5819">
        <w:rPr>
          <w:bCs/>
        </w:rPr>
        <w:t>»</w:t>
      </w:r>
      <w:r w:rsidR="007C5819" w:rsidRPr="005367FF">
        <w:t>.</w:t>
      </w:r>
      <w:r w:rsidR="007C5819">
        <w:t xml:space="preserve"> </w:t>
      </w:r>
    </w:p>
    <w:p w:rsidR="00AE57AF" w:rsidRDefault="007C5819" w:rsidP="007C5819">
      <w:pPr>
        <w:tabs>
          <w:tab w:val="left" w:pos="6946"/>
        </w:tabs>
        <w:ind w:firstLine="851"/>
        <w:jc w:val="both"/>
        <w:rPr>
          <w:bCs/>
        </w:rPr>
      </w:pPr>
      <w:r>
        <w:t xml:space="preserve">Для цього у проекті пропонується, </w:t>
      </w:r>
      <w:r w:rsidR="00017EF5">
        <w:t>зокрема:</w:t>
      </w:r>
      <w:r>
        <w:t xml:space="preserve"> </w:t>
      </w:r>
      <w:r w:rsidR="003E3D33">
        <w:t>замін</w:t>
      </w:r>
      <w:r w:rsidR="00871693">
        <w:t>и</w:t>
      </w:r>
      <w:r>
        <w:t xml:space="preserve">ти </w:t>
      </w:r>
      <w:r w:rsidRPr="00832CC7">
        <w:t xml:space="preserve">в управлінні страхуванням на випадок безробіття </w:t>
      </w:r>
      <w:r w:rsidR="00F2184E">
        <w:t>принцип паритетності</w:t>
      </w:r>
      <w:r w:rsidR="00F2184E" w:rsidRPr="00832CC7">
        <w:t xml:space="preserve"> </w:t>
      </w:r>
      <w:r w:rsidRPr="00832CC7">
        <w:t>держави, представників застрахованих осіб та роботодавців</w:t>
      </w:r>
      <w:r>
        <w:t xml:space="preserve"> на принцип </w:t>
      </w:r>
      <w:r w:rsidRPr="00017EF5">
        <w:t xml:space="preserve">рівноправності представництва </w:t>
      </w:r>
      <w:r w:rsidRPr="00017EF5">
        <w:rPr>
          <w:bCs/>
        </w:rPr>
        <w:t xml:space="preserve">держави, представників застрахованих осіб та роботодавців в </w:t>
      </w:r>
      <w:r w:rsidR="00F2184E">
        <w:rPr>
          <w:bCs/>
        </w:rPr>
        <w:t xml:space="preserve">такому </w:t>
      </w:r>
      <w:r w:rsidRPr="00017EF5">
        <w:rPr>
          <w:bCs/>
        </w:rPr>
        <w:t xml:space="preserve">управлінні </w:t>
      </w:r>
      <w:r w:rsidR="00017EF5">
        <w:rPr>
          <w:bCs/>
        </w:rPr>
        <w:t>(зміни до ст. 2 Закону)</w:t>
      </w:r>
      <w:r w:rsidRPr="00017EF5">
        <w:rPr>
          <w:bCs/>
        </w:rPr>
        <w:t>;</w:t>
      </w:r>
      <w:r w:rsidR="00017EF5">
        <w:rPr>
          <w:bCs/>
        </w:rPr>
        <w:t xml:space="preserve"> визначити, що управління </w:t>
      </w:r>
      <w:r w:rsidR="00017EF5" w:rsidRPr="00017EF5">
        <w:rPr>
          <w:color w:val="000000"/>
          <w:shd w:val="clear" w:color="auto" w:fill="FFFFFF"/>
        </w:rPr>
        <w:t>Фонд</w:t>
      </w:r>
      <w:r w:rsidR="00017EF5">
        <w:rPr>
          <w:color w:val="000000"/>
          <w:shd w:val="clear" w:color="auto" w:fill="FFFFFF"/>
        </w:rPr>
        <w:t>ом</w:t>
      </w:r>
      <w:r w:rsidR="00017EF5" w:rsidRPr="00017EF5">
        <w:rPr>
          <w:color w:val="000000"/>
          <w:shd w:val="clear" w:color="auto" w:fill="FFFFFF"/>
        </w:rPr>
        <w:t xml:space="preserve"> загальнообов’язкового державного соціального страхування України на випадок безробіття</w:t>
      </w:r>
      <w:r w:rsidR="00017EF5">
        <w:rPr>
          <w:color w:val="000000"/>
          <w:shd w:val="clear" w:color="auto" w:fill="FFFFFF"/>
        </w:rPr>
        <w:t xml:space="preserve"> (далі – Фонд)  здійснюється </w:t>
      </w:r>
      <w:r w:rsidR="00017EF5" w:rsidRPr="00017EF5">
        <w:rPr>
          <w:bCs/>
        </w:rPr>
        <w:t>на засадах рівності сторін</w:t>
      </w:r>
      <w:r w:rsidR="00017EF5" w:rsidRPr="00017EF5">
        <w:t xml:space="preserve"> </w:t>
      </w:r>
      <w:r w:rsidR="00017EF5" w:rsidRPr="00017EF5">
        <w:rPr>
          <w:bCs/>
        </w:rPr>
        <w:t>держави</w:t>
      </w:r>
      <w:r w:rsidR="00017EF5" w:rsidRPr="00832CC7">
        <w:t>, за</w:t>
      </w:r>
      <w:r w:rsidR="00017EF5">
        <w:t xml:space="preserve">страхованих осіб і роботодавців (зміни до ч. 1 ст. 10 Закону). </w:t>
      </w:r>
      <w:r w:rsidR="00381DC7">
        <w:rPr>
          <w:bCs/>
        </w:rPr>
        <w:t>Крім цього,</w:t>
      </w:r>
      <w:r w:rsidR="004604B9">
        <w:rPr>
          <w:bCs/>
        </w:rPr>
        <w:t xml:space="preserve"> у поданому проекті</w:t>
      </w:r>
      <w:r w:rsidR="00381DC7">
        <w:rPr>
          <w:bCs/>
        </w:rPr>
        <w:t xml:space="preserve"> </w:t>
      </w:r>
      <w:r w:rsidR="000D234D">
        <w:rPr>
          <w:bCs/>
          <w:iCs/>
        </w:rPr>
        <w:t>змін</w:t>
      </w:r>
      <w:r w:rsidR="00017EF5">
        <w:rPr>
          <w:bCs/>
          <w:iCs/>
        </w:rPr>
        <w:t xml:space="preserve">юється визначення </w:t>
      </w:r>
      <w:r w:rsidR="000D234D" w:rsidRPr="005367FF">
        <w:rPr>
          <w:bCs/>
          <w:iCs/>
        </w:rPr>
        <w:t xml:space="preserve">кворуму </w:t>
      </w:r>
      <w:r w:rsidR="00017EF5">
        <w:rPr>
          <w:bCs/>
          <w:iCs/>
        </w:rPr>
        <w:t>засідань правління</w:t>
      </w:r>
      <w:r w:rsidR="000D234D" w:rsidRPr="005367FF">
        <w:rPr>
          <w:bCs/>
          <w:iCs/>
        </w:rPr>
        <w:t xml:space="preserve"> Фонду </w:t>
      </w:r>
      <w:r w:rsidR="000D09D4">
        <w:t>(</w:t>
      </w:r>
      <w:r w:rsidR="00017EF5">
        <w:t xml:space="preserve">зміни до </w:t>
      </w:r>
      <w:r w:rsidR="000D09D4">
        <w:t>ч. 5 ст. 10</w:t>
      </w:r>
      <w:r w:rsidR="00017EF5">
        <w:t xml:space="preserve"> Закону</w:t>
      </w:r>
      <w:r w:rsidR="000D09D4">
        <w:t>)</w:t>
      </w:r>
      <w:r w:rsidR="00576D75">
        <w:t>;</w:t>
      </w:r>
      <w:r w:rsidR="0043308E" w:rsidRPr="0043308E">
        <w:t xml:space="preserve"> </w:t>
      </w:r>
      <w:r w:rsidR="00AE57AF">
        <w:t xml:space="preserve">передбачається, що </w:t>
      </w:r>
      <w:r w:rsidR="0043308E">
        <w:t>к</w:t>
      </w:r>
      <w:r w:rsidR="0043308E" w:rsidRPr="00832CC7">
        <w:t>ерівник центрального органу виконавчої влади, що реалізує  державну політику у сфері зайнятості населення  та  трудової  міграції, входит</w:t>
      </w:r>
      <w:r w:rsidR="00AE57AF">
        <w:t>ь</w:t>
      </w:r>
      <w:r w:rsidR="0043308E" w:rsidRPr="00832CC7">
        <w:t xml:space="preserve"> до складу правління Фонду</w:t>
      </w:r>
      <w:r w:rsidR="0043308E" w:rsidRPr="004114FC">
        <w:t xml:space="preserve"> </w:t>
      </w:r>
      <w:r w:rsidR="0043308E" w:rsidRPr="00AE57AF">
        <w:t>з</w:t>
      </w:r>
      <w:r w:rsidR="0043308E" w:rsidRPr="00AE57AF">
        <w:rPr>
          <w:b/>
          <w:bCs/>
        </w:rPr>
        <w:t xml:space="preserve"> </w:t>
      </w:r>
      <w:r w:rsidR="0043308E" w:rsidRPr="00AE57AF">
        <w:rPr>
          <w:bCs/>
        </w:rPr>
        <w:t xml:space="preserve">правом дорадчого голосу </w:t>
      </w:r>
      <w:r w:rsidR="00AE57AF">
        <w:rPr>
          <w:bCs/>
        </w:rPr>
        <w:t>(ч. 6 ст. 10 Закону).</w:t>
      </w:r>
    </w:p>
    <w:p w:rsidR="00AE57AF" w:rsidRPr="004E6703" w:rsidRDefault="00F57AFE" w:rsidP="00F57AFE">
      <w:pPr>
        <w:shd w:val="clear" w:color="auto" w:fill="FFFFFF"/>
        <w:tabs>
          <w:tab w:val="left" w:pos="820"/>
        </w:tabs>
        <w:ind w:firstLine="822"/>
        <w:jc w:val="both"/>
      </w:pPr>
      <w:r>
        <w:t>Голов</w:t>
      </w:r>
      <w:r w:rsidR="0082178F">
        <w:t>не управління</w:t>
      </w:r>
      <w:r w:rsidR="00AE57AF">
        <w:t>, розглянувши проект, вважає за доцільне висл</w:t>
      </w:r>
      <w:r w:rsidR="00AE57AF" w:rsidRPr="004E6703">
        <w:t>овити щодо його змісту такі зауваження та пропозиції.</w:t>
      </w:r>
    </w:p>
    <w:p w:rsidR="00AE57AF" w:rsidRDefault="00AE57AF" w:rsidP="00AE57AF">
      <w:pPr>
        <w:shd w:val="clear" w:color="auto" w:fill="FFFFFF"/>
        <w:tabs>
          <w:tab w:val="left" w:pos="820"/>
        </w:tabs>
        <w:ind w:firstLine="822"/>
        <w:jc w:val="both"/>
        <w:rPr>
          <w:color w:val="000000"/>
          <w:shd w:val="clear" w:color="auto" w:fill="FFFFFF"/>
        </w:rPr>
      </w:pPr>
      <w:r w:rsidRPr="004E6703">
        <w:rPr>
          <w:b/>
          <w:bCs/>
        </w:rPr>
        <w:t>1.</w:t>
      </w:r>
      <w:r w:rsidRPr="004E6703">
        <w:t xml:space="preserve"> Звертаємо увагу, що запропоновані у проекті зміни до ст. 2 </w:t>
      </w:r>
      <w:r w:rsidR="00576D75" w:rsidRPr="004E6703">
        <w:t>Закону, за якими</w:t>
      </w:r>
      <w:r w:rsidRPr="004E6703">
        <w:t xml:space="preserve"> принцип  паритетності в управлінні страхуванням на випадок безробіття держави, представників застрахованих осіб та роботодавців замінюється на принцип рівноправності їх представництва</w:t>
      </w:r>
      <w:r w:rsidR="0008582B" w:rsidRPr="004E6703">
        <w:t>,</w:t>
      </w:r>
      <w:r w:rsidRPr="004E6703">
        <w:rPr>
          <w:bCs/>
        </w:rPr>
        <w:t xml:space="preserve"> не узгоджуються з</w:t>
      </w:r>
      <w:r w:rsidR="00197BE0" w:rsidRPr="004E6703">
        <w:rPr>
          <w:bCs/>
        </w:rPr>
        <w:t xml:space="preserve"> </w:t>
      </w:r>
      <w:r w:rsidRPr="004E6703">
        <w:rPr>
          <w:bCs/>
        </w:rPr>
        <w:t xml:space="preserve"> </w:t>
      </w:r>
      <w:proofErr w:type="spellStart"/>
      <w:r w:rsidR="00576D75" w:rsidRPr="004E6703">
        <w:rPr>
          <w:bCs/>
          <w:color w:val="000000"/>
          <w:shd w:val="clear" w:color="auto" w:fill="FFFFFF"/>
        </w:rPr>
        <w:t>абз</w:t>
      </w:r>
      <w:proofErr w:type="spellEnd"/>
      <w:r w:rsidR="00576D75" w:rsidRPr="004E6703">
        <w:rPr>
          <w:bCs/>
          <w:color w:val="000000"/>
          <w:shd w:val="clear" w:color="auto" w:fill="FFFFFF"/>
        </w:rPr>
        <w:t>. 10 ст. 5</w:t>
      </w:r>
      <w:r w:rsidR="0036307D" w:rsidRPr="004E6703">
        <w:rPr>
          <w:bCs/>
          <w:color w:val="000000"/>
          <w:shd w:val="clear" w:color="auto" w:fill="FFFFFF"/>
        </w:rPr>
        <w:t xml:space="preserve"> Основ</w:t>
      </w:r>
      <w:r w:rsidR="00197BE0" w:rsidRPr="004E6703">
        <w:rPr>
          <w:bCs/>
          <w:color w:val="000000"/>
          <w:shd w:val="clear" w:color="auto" w:fill="FFFFFF"/>
        </w:rPr>
        <w:t xml:space="preserve"> </w:t>
      </w:r>
      <w:r w:rsidR="00197BE0" w:rsidRPr="004E6703">
        <w:rPr>
          <w:bCs/>
          <w:color w:val="000000"/>
          <w:sz w:val="27"/>
          <w:szCs w:val="27"/>
          <w:shd w:val="clear" w:color="auto" w:fill="FFFFFF"/>
        </w:rPr>
        <w:t xml:space="preserve">законодавства України про загальнообов'язкове державне соціальне страхування (далі – Основи), </w:t>
      </w:r>
      <w:r w:rsidR="0036307D" w:rsidRPr="004E6703">
        <w:rPr>
          <w:bCs/>
          <w:color w:val="000000"/>
          <w:shd w:val="clear" w:color="auto" w:fill="FFFFFF"/>
        </w:rPr>
        <w:t xml:space="preserve">згідно з яким </w:t>
      </w:r>
      <w:r w:rsidR="0036307D" w:rsidRPr="004E6703">
        <w:rPr>
          <w:color w:val="000000"/>
          <w:shd w:val="clear" w:color="auto" w:fill="FFFFFF"/>
        </w:rPr>
        <w:t>загальнообов'язкове державне соціальне страхування громадян України здійснюєтьс</w:t>
      </w:r>
      <w:r w:rsidR="0036307D" w:rsidRPr="00305B62">
        <w:rPr>
          <w:color w:val="000000"/>
          <w:shd w:val="clear" w:color="auto" w:fill="FFFFFF"/>
        </w:rPr>
        <w:t>я, в тому числі,  за принципом</w:t>
      </w:r>
      <w:r w:rsidR="0036307D">
        <w:rPr>
          <w:color w:val="000000"/>
          <w:shd w:val="clear" w:color="auto" w:fill="FFFFFF"/>
        </w:rPr>
        <w:t xml:space="preserve"> </w:t>
      </w:r>
      <w:r w:rsidR="0036307D" w:rsidRPr="00305B62">
        <w:rPr>
          <w:bCs/>
          <w:color w:val="000000"/>
          <w:shd w:val="clear" w:color="auto" w:fill="FFFFFF"/>
        </w:rPr>
        <w:t xml:space="preserve"> </w:t>
      </w:r>
      <w:r w:rsidR="00197BE0">
        <w:rPr>
          <w:bCs/>
          <w:color w:val="000000"/>
          <w:shd w:val="clear" w:color="auto" w:fill="FFFFFF"/>
        </w:rPr>
        <w:t>«</w:t>
      </w:r>
      <w:r w:rsidR="0036307D" w:rsidRPr="00305B62">
        <w:rPr>
          <w:color w:val="000000"/>
          <w:shd w:val="clear" w:color="auto" w:fill="FFFFFF"/>
        </w:rPr>
        <w:t xml:space="preserve">паритетності представників усіх суб'єктів </w:t>
      </w:r>
      <w:r w:rsidR="00AC4A14">
        <w:rPr>
          <w:color w:val="000000"/>
          <w:shd w:val="clear" w:color="auto" w:fill="FFFFFF"/>
        </w:rPr>
        <w:t xml:space="preserve"> </w:t>
      </w:r>
      <w:r w:rsidR="0036307D" w:rsidRPr="00305B62">
        <w:rPr>
          <w:color w:val="000000"/>
          <w:shd w:val="clear" w:color="auto" w:fill="FFFFFF"/>
        </w:rPr>
        <w:lastRenderedPageBreak/>
        <w:t>загальнообов'язкового державного соціального страхування в управлінні загальнообов'язковим державним соціальним страхуванням</w:t>
      </w:r>
      <w:r w:rsidR="00197BE0">
        <w:rPr>
          <w:color w:val="000000"/>
          <w:shd w:val="clear" w:color="auto" w:fill="FFFFFF"/>
        </w:rPr>
        <w:t xml:space="preserve">». </w:t>
      </w:r>
    </w:p>
    <w:p w:rsidR="00197BE0" w:rsidRPr="00197BE0" w:rsidRDefault="00197BE0" w:rsidP="00AE57AF">
      <w:pPr>
        <w:shd w:val="clear" w:color="auto" w:fill="FFFFFF"/>
        <w:tabs>
          <w:tab w:val="left" w:pos="820"/>
        </w:tabs>
        <w:ind w:firstLine="822"/>
        <w:jc w:val="both"/>
        <w:rPr>
          <w:bCs/>
        </w:rPr>
      </w:pPr>
      <w:r>
        <w:rPr>
          <w:color w:val="000000"/>
          <w:shd w:val="clear" w:color="auto" w:fill="FFFFFF"/>
        </w:rPr>
        <w:t>Так само і відповідна термінологічна заміна щодо управління Фондом у змінах до ч. 1 ст. 10 Закону не узгоджується з ч. 1 ст. 15 Основ, згідно з якою  у</w:t>
      </w:r>
      <w:r w:rsidRPr="00197BE0">
        <w:rPr>
          <w:color w:val="000000"/>
          <w:shd w:val="clear" w:color="auto" w:fill="FFFFFF"/>
        </w:rPr>
        <w:t>правління страховими фондами здійснюється на паритетній основі державою та представниками суб'єктів соціального страхування.</w:t>
      </w:r>
    </w:p>
    <w:p w:rsidR="00950FEE" w:rsidRPr="004E6703" w:rsidRDefault="00197BE0" w:rsidP="00540627">
      <w:pPr>
        <w:tabs>
          <w:tab w:val="left" w:pos="6946"/>
        </w:tabs>
        <w:ind w:firstLine="709"/>
        <w:jc w:val="both"/>
        <w:rPr>
          <w:lang w:eastAsia="en-US"/>
        </w:rPr>
      </w:pPr>
      <w:r>
        <w:t>Кр</w:t>
      </w:r>
      <w:r w:rsidRPr="004E6703">
        <w:t xml:space="preserve">ім </w:t>
      </w:r>
      <w:r w:rsidR="00A44462" w:rsidRPr="004E6703">
        <w:t>цього</w:t>
      </w:r>
      <w:r w:rsidRPr="004E6703">
        <w:t xml:space="preserve">, </w:t>
      </w:r>
      <w:r w:rsidR="00A44462" w:rsidRPr="004E6703">
        <w:t>варто зазначити</w:t>
      </w:r>
      <w:r w:rsidR="00024559" w:rsidRPr="004E6703">
        <w:t>, що</w:t>
      </w:r>
      <w:r w:rsidR="00BF2831" w:rsidRPr="004E6703">
        <w:t xml:space="preserve"> </w:t>
      </w:r>
      <w:r w:rsidR="006928FE" w:rsidRPr="004E6703">
        <w:t xml:space="preserve">слова </w:t>
      </w:r>
      <w:r w:rsidR="00BF2831" w:rsidRPr="004E6703">
        <w:t>паритетність</w:t>
      </w:r>
      <w:r w:rsidR="00CB7EAA" w:rsidRPr="004E6703">
        <w:t>, рівність</w:t>
      </w:r>
      <w:r w:rsidR="00BF2831" w:rsidRPr="004E6703">
        <w:t xml:space="preserve"> і рівноправність</w:t>
      </w:r>
      <w:r w:rsidR="00BF2831" w:rsidRPr="004E6703">
        <w:rPr>
          <w:lang w:eastAsia="en-US"/>
        </w:rPr>
        <w:t xml:space="preserve"> є синонімами. Так,</w:t>
      </w:r>
      <w:r w:rsidR="00024559" w:rsidRPr="004E6703">
        <w:rPr>
          <w:lang w:eastAsia="en-US"/>
        </w:rPr>
        <w:t xml:space="preserve"> </w:t>
      </w:r>
      <w:r w:rsidR="00BF2831" w:rsidRPr="004E6703">
        <w:rPr>
          <w:lang w:eastAsia="en-US"/>
        </w:rPr>
        <w:t xml:space="preserve">в словнику іншомовних слів паритетний (від паритет (лат. </w:t>
      </w:r>
      <w:proofErr w:type="spellStart"/>
      <w:r w:rsidR="00BF2831" w:rsidRPr="004E6703">
        <w:rPr>
          <w:lang w:eastAsia="en-US"/>
        </w:rPr>
        <w:t>paritas</w:t>
      </w:r>
      <w:proofErr w:type="spellEnd"/>
      <w:r w:rsidR="00BF2831" w:rsidRPr="004E6703">
        <w:rPr>
          <w:lang w:eastAsia="en-US"/>
        </w:rPr>
        <w:t xml:space="preserve"> — рівність)</w:t>
      </w:r>
      <w:r w:rsidR="00576D75" w:rsidRPr="004E6703">
        <w:rPr>
          <w:lang w:eastAsia="en-US"/>
        </w:rPr>
        <w:t>) визначається як</w:t>
      </w:r>
      <w:r w:rsidR="00BF2831" w:rsidRPr="004E670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BF2831" w:rsidRPr="004E6703">
        <w:rPr>
          <w:lang w:eastAsia="en-US"/>
        </w:rPr>
        <w:t xml:space="preserve">рівний, рівноцінний; паритетні начала – засади </w:t>
      </w:r>
      <w:r w:rsidR="00BF2831" w:rsidRPr="004E6703">
        <w:rPr>
          <w:i/>
          <w:lang w:eastAsia="en-US"/>
        </w:rPr>
        <w:t>рівності</w:t>
      </w:r>
      <w:r w:rsidR="00BF2831" w:rsidRPr="004E6703">
        <w:rPr>
          <w:lang w:eastAsia="en-US"/>
        </w:rPr>
        <w:t xml:space="preserve"> сторін, </w:t>
      </w:r>
      <w:r w:rsidR="00BF2831" w:rsidRPr="004E6703">
        <w:rPr>
          <w:i/>
          <w:lang w:eastAsia="en-US"/>
        </w:rPr>
        <w:t>рівноправності</w:t>
      </w:r>
      <w:r w:rsidR="00BF2831" w:rsidRPr="004E6703">
        <w:rPr>
          <w:lang w:eastAsia="en-US"/>
        </w:rPr>
        <w:t xml:space="preserve"> представництва їх  у розв’язанні будь-якого питання</w:t>
      </w:r>
      <w:r w:rsidR="00873E14" w:rsidRPr="004E6703">
        <w:rPr>
          <w:lang w:eastAsia="en-US"/>
        </w:rPr>
        <w:t>.</w:t>
      </w:r>
      <w:r w:rsidR="00226AA3" w:rsidRPr="004E6703">
        <w:rPr>
          <w:rStyle w:val="af8"/>
          <w:lang w:eastAsia="en-US"/>
        </w:rPr>
        <w:footnoteReference w:id="1"/>
      </w:r>
      <w:r w:rsidR="00367AC7" w:rsidRPr="004E6703">
        <w:rPr>
          <w:lang w:eastAsia="en-US"/>
        </w:rPr>
        <w:t xml:space="preserve"> При цьому</w:t>
      </w:r>
      <w:r w:rsidR="0061217E" w:rsidRPr="004E6703">
        <w:rPr>
          <w:lang w:eastAsia="en-US"/>
        </w:rPr>
        <w:t>,</w:t>
      </w:r>
      <w:r w:rsidR="00367AC7" w:rsidRPr="004E6703">
        <w:rPr>
          <w:lang w:eastAsia="en-US"/>
        </w:rPr>
        <w:t xml:space="preserve"> звертаємо увагу </w:t>
      </w:r>
      <w:r w:rsidR="00A44462" w:rsidRPr="004E6703">
        <w:rPr>
          <w:lang w:eastAsia="en-US"/>
        </w:rPr>
        <w:t>на неоднакове застосування запропонованого нововведення, коли в одних положеннях використовується поняття «рівноправність» (</w:t>
      </w:r>
      <w:r w:rsidRPr="004E6703">
        <w:rPr>
          <w:lang w:eastAsia="en-US"/>
        </w:rPr>
        <w:t xml:space="preserve">зміни до </w:t>
      </w:r>
      <w:r w:rsidR="00A44462" w:rsidRPr="004E6703">
        <w:rPr>
          <w:lang w:eastAsia="en-US"/>
        </w:rPr>
        <w:t>ст. 2</w:t>
      </w:r>
      <w:r w:rsidRPr="004E6703">
        <w:rPr>
          <w:lang w:eastAsia="en-US"/>
        </w:rPr>
        <w:t xml:space="preserve"> Закону</w:t>
      </w:r>
      <w:r w:rsidR="00A44462" w:rsidRPr="004E6703">
        <w:rPr>
          <w:lang w:eastAsia="en-US"/>
        </w:rPr>
        <w:t xml:space="preserve">), </w:t>
      </w:r>
      <w:r w:rsidR="00576D75" w:rsidRPr="004E6703">
        <w:rPr>
          <w:lang w:eastAsia="en-US"/>
        </w:rPr>
        <w:t>а</w:t>
      </w:r>
      <w:r w:rsidR="00331872" w:rsidRPr="004E6703">
        <w:rPr>
          <w:lang w:eastAsia="en-US"/>
        </w:rPr>
        <w:t xml:space="preserve">  в інших – </w:t>
      </w:r>
      <w:r w:rsidR="00A44462" w:rsidRPr="004E6703">
        <w:rPr>
          <w:lang w:eastAsia="en-US"/>
        </w:rPr>
        <w:t>«рівність» (</w:t>
      </w:r>
      <w:r w:rsidRPr="004E6703">
        <w:rPr>
          <w:lang w:eastAsia="en-US"/>
        </w:rPr>
        <w:t xml:space="preserve">зміни до </w:t>
      </w:r>
      <w:r w:rsidR="00A44462" w:rsidRPr="004E6703">
        <w:rPr>
          <w:lang w:eastAsia="en-US"/>
        </w:rPr>
        <w:t>ч. 1 ст. 10</w:t>
      </w:r>
      <w:r w:rsidRPr="004E6703">
        <w:rPr>
          <w:lang w:eastAsia="en-US"/>
        </w:rPr>
        <w:t xml:space="preserve"> Закону</w:t>
      </w:r>
      <w:r w:rsidR="00A44462" w:rsidRPr="004E6703">
        <w:rPr>
          <w:lang w:eastAsia="en-US"/>
        </w:rPr>
        <w:t>).</w:t>
      </w:r>
    </w:p>
    <w:p w:rsidR="00F2184E" w:rsidRPr="004E6703" w:rsidRDefault="00231BCD" w:rsidP="00540627">
      <w:pPr>
        <w:tabs>
          <w:tab w:val="left" w:pos="6946"/>
        </w:tabs>
        <w:ind w:firstLine="709"/>
        <w:jc w:val="both"/>
        <w:rPr>
          <w:lang w:eastAsia="en-US"/>
        </w:rPr>
      </w:pPr>
      <w:r w:rsidRPr="004E6703">
        <w:rPr>
          <w:b/>
          <w:lang w:eastAsia="en-US"/>
        </w:rPr>
        <w:t>2.</w:t>
      </w:r>
      <w:r w:rsidRPr="004E6703">
        <w:rPr>
          <w:lang w:eastAsia="en-US"/>
        </w:rPr>
        <w:t xml:space="preserve"> </w:t>
      </w:r>
      <w:r w:rsidR="00F2184E" w:rsidRPr="004E6703">
        <w:rPr>
          <w:lang w:eastAsia="en-US"/>
        </w:rPr>
        <w:t xml:space="preserve">У змінах до ч. 1 ст. 11 Закону до повноважень правління Фонду додається  розгляд кандидатур на посади керівника виконавчої дирекції Фонду і його заступників та надання згоди на їх призначення в установленому порядку. У даному контексті звертаємо увагу, що, </w:t>
      </w:r>
      <w:r w:rsidR="00AC4A14">
        <w:rPr>
          <w:lang w:eastAsia="en-US"/>
        </w:rPr>
        <w:t xml:space="preserve"> </w:t>
      </w:r>
      <w:r w:rsidR="00F2184E" w:rsidRPr="004E6703">
        <w:rPr>
          <w:lang w:eastAsia="en-US"/>
        </w:rPr>
        <w:t>по-перше, не визначено, хто має подавати кандидатури зазначених вище осіб, по-друге, не передбачено алгоритм дій, у разі</w:t>
      </w:r>
      <w:r w:rsidR="00E2591D" w:rsidRPr="004E6703">
        <w:rPr>
          <w:lang w:eastAsia="en-US"/>
        </w:rPr>
        <w:t>,</w:t>
      </w:r>
      <w:r w:rsidR="00F2184E" w:rsidRPr="004E6703">
        <w:rPr>
          <w:lang w:eastAsia="en-US"/>
        </w:rPr>
        <w:t xml:space="preserve"> якщо правлінням Фонду не надано згоди на їх призначення.</w:t>
      </w:r>
    </w:p>
    <w:p w:rsidR="00F61D76" w:rsidRPr="004E6703" w:rsidRDefault="00576D75" w:rsidP="004E6703">
      <w:pPr>
        <w:tabs>
          <w:tab w:val="left" w:pos="6946"/>
        </w:tabs>
        <w:ind w:firstLine="709"/>
        <w:jc w:val="both"/>
        <w:rPr>
          <w:lang w:eastAsia="en-US"/>
        </w:rPr>
      </w:pPr>
      <w:r w:rsidRPr="004E6703">
        <w:rPr>
          <w:b/>
          <w:bCs/>
          <w:lang w:eastAsia="en-US"/>
        </w:rPr>
        <w:t>3</w:t>
      </w:r>
      <w:r w:rsidR="00BF7A24" w:rsidRPr="004E6703">
        <w:rPr>
          <w:b/>
          <w:bCs/>
          <w:lang w:eastAsia="en-US"/>
        </w:rPr>
        <w:t>.</w:t>
      </w:r>
      <w:r w:rsidR="00BF7A24" w:rsidRPr="004E6703">
        <w:rPr>
          <w:lang w:eastAsia="en-US"/>
        </w:rPr>
        <w:t xml:space="preserve"> </w:t>
      </w:r>
      <w:r w:rsidR="00F2184E" w:rsidRPr="004E6703">
        <w:rPr>
          <w:lang w:eastAsia="en-US"/>
        </w:rPr>
        <w:t>У змінах до ч. 2 ст. 15 Закону слова «</w:t>
      </w:r>
      <w:r w:rsidR="00F2184E" w:rsidRPr="004E6703">
        <w:t>орган державного нагляду може» щодо його права вимагати скликання позачергового засідання правління Фонду замінюються словами «</w:t>
      </w:r>
      <w:r w:rsidR="00F2184E" w:rsidRPr="004E6703">
        <w:rPr>
          <w:bCs/>
        </w:rPr>
        <w:t>у разі потреби орган державного нагляду має право».  Звертаємо увагу на  декларативність вказаних змін (як і чинної редакції вказаної частини), що не відповідає вимогам юридичної визначеності, та на відсутність завершеного механізму правового регулювання. Йдеться, зокрема, про застосування при визначенні повноважень органу державного нагляду таких приписів як</w:t>
      </w:r>
      <w:r w:rsidR="00F27855" w:rsidRPr="004E6703">
        <w:rPr>
          <w:bCs/>
        </w:rPr>
        <w:t>:</w:t>
      </w:r>
      <w:r w:rsidR="00F2184E" w:rsidRPr="004E6703">
        <w:rPr>
          <w:bCs/>
        </w:rPr>
        <w:t xml:space="preserve"> «може» та «має право». Крім цього, у запропонованих змінах відсутня конкретизація, за яких «потреб» орган державного нагляду має право вимагати </w:t>
      </w:r>
      <w:r w:rsidR="00F2184E" w:rsidRPr="004E6703">
        <w:t>скликання позачергового засідання правління Фонду.</w:t>
      </w:r>
    </w:p>
    <w:p w:rsidR="00452259" w:rsidRPr="004E6703" w:rsidRDefault="00452259" w:rsidP="00452259">
      <w:pPr>
        <w:tabs>
          <w:tab w:val="left" w:pos="6946"/>
        </w:tabs>
        <w:ind w:firstLine="709"/>
        <w:jc w:val="both"/>
        <w:rPr>
          <w:lang w:eastAsia="en-US"/>
        </w:rPr>
      </w:pPr>
    </w:p>
    <w:p w:rsidR="00CE797A" w:rsidRPr="004E6703" w:rsidRDefault="00CE797A" w:rsidP="00CE797A">
      <w:pPr>
        <w:ind w:firstLine="709"/>
        <w:jc w:val="both"/>
        <w:rPr>
          <w:lang w:eastAsia="en-US"/>
        </w:rPr>
      </w:pPr>
      <w:r w:rsidRPr="004E6703">
        <w:rPr>
          <w:bCs/>
          <w:lang w:eastAsia="en-US"/>
        </w:rPr>
        <w:t>Узагальнюючий висновок:</w:t>
      </w:r>
      <w:r w:rsidRPr="004E6703">
        <w:rPr>
          <w:lang w:eastAsia="en-US"/>
        </w:rPr>
        <w:t xml:space="preserve"> </w:t>
      </w:r>
      <w:bookmarkStart w:id="0" w:name="_GoBack"/>
      <w:r w:rsidRPr="004E6703">
        <w:rPr>
          <w:lang w:eastAsia="en-US"/>
        </w:rPr>
        <w:t xml:space="preserve">за результатами розгляду в першому читанні законопроект доцільно </w:t>
      </w:r>
      <w:r w:rsidR="00576D75" w:rsidRPr="004E6703">
        <w:rPr>
          <w:lang w:eastAsia="en-US"/>
        </w:rPr>
        <w:t xml:space="preserve">повернути на доопрацювання з урахуванням висловлених зауважень та пропозицій. </w:t>
      </w:r>
      <w:bookmarkEnd w:id="0"/>
    </w:p>
    <w:p w:rsidR="00970C3F" w:rsidRPr="004E6703" w:rsidRDefault="00970C3F" w:rsidP="008E31B5">
      <w:pPr>
        <w:shd w:val="clear" w:color="auto" w:fill="FFFFFF"/>
        <w:tabs>
          <w:tab w:val="left" w:pos="820"/>
        </w:tabs>
        <w:ind w:firstLine="822"/>
        <w:jc w:val="both"/>
      </w:pPr>
    </w:p>
    <w:p w:rsidR="00CE797A" w:rsidRPr="004E6703" w:rsidRDefault="00CE797A" w:rsidP="008E31B5">
      <w:pPr>
        <w:shd w:val="clear" w:color="auto" w:fill="FFFFFF"/>
        <w:tabs>
          <w:tab w:val="left" w:pos="820"/>
        </w:tabs>
        <w:ind w:firstLine="822"/>
        <w:jc w:val="both"/>
      </w:pPr>
    </w:p>
    <w:p w:rsidR="00374C40" w:rsidRPr="004E6703" w:rsidRDefault="00724721" w:rsidP="00E3100D">
      <w:pPr>
        <w:pStyle w:val="af2"/>
        <w:spacing w:before="0"/>
        <w:ind w:firstLine="709"/>
        <w:rPr>
          <w:rFonts w:ascii="Times New Roman" w:hAnsi="Times New Roman"/>
          <w:sz w:val="28"/>
          <w:szCs w:val="28"/>
        </w:rPr>
      </w:pPr>
      <w:r w:rsidRPr="004E6703">
        <w:rPr>
          <w:rFonts w:ascii="Times New Roman" w:hAnsi="Times New Roman"/>
          <w:sz w:val="28"/>
          <w:szCs w:val="28"/>
        </w:rPr>
        <w:t>К</w:t>
      </w:r>
      <w:r w:rsidR="00374C40" w:rsidRPr="004E6703">
        <w:rPr>
          <w:rFonts w:ascii="Times New Roman" w:hAnsi="Times New Roman"/>
          <w:sz w:val="28"/>
          <w:szCs w:val="28"/>
        </w:rPr>
        <w:t>ерівник</w:t>
      </w:r>
      <w:r w:rsidR="00E10502" w:rsidRPr="004E6703">
        <w:rPr>
          <w:rFonts w:ascii="Times New Roman" w:hAnsi="Times New Roman"/>
          <w:sz w:val="28"/>
          <w:szCs w:val="28"/>
        </w:rPr>
        <w:t xml:space="preserve"> </w:t>
      </w:r>
      <w:r w:rsidR="00374C40" w:rsidRPr="004E6703">
        <w:rPr>
          <w:rFonts w:ascii="Times New Roman" w:hAnsi="Times New Roman"/>
          <w:sz w:val="28"/>
          <w:szCs w:val="28"/>
        </w:rPr>
        <w:t>Головного управління</w:t>
      </w:r>
      <w:r w:rsidR="00E3100D" w:rsidRPr="004E6703">
        <w:rPr>
          <w:rFonts w:ascii="Times New Roman" w:hAnsi="Times New Roman"/>
          <w:sz w:val="28"/>
          <w:szCs w:val="28"/>
        </w:rPr>
        <w:tab/>
      </w:r>
      <w:r w:rsidR="00E3100D" w:rsidRPr="004E6703">
        <w:rPr>
          <w:rFonts w:ascii="Times New Roman" w:hAnsi="Times New Roman"/>
          <w:sz w:val="28"/>
          <w:szCs w:val="28"/>
        </w:rPr>
        <w:tab/>
      </w:r>
      <w:r w:rsidR="007B2AB8" w:rsidRPr="004E6703">
        <w:rPr>
          <w:rFonts w:ascii="Times New Roman" w:hAnsi="Times New Roman"/>
          <w:sz w:val="28"/>
          <w:szCs w:val="28"/>
        </w:rPr>
        <w:tab/>
      </w:r>
      <w:r w:rsidR="00146687" w:rsidRPr="004E6703">
        <w:rPr>
          <w:rFonts w:ascii="Times New Roman" w:hAnsi="Times New Roman"/>
          <w:sz w:val="28"/>
          <w:szCs w:val="28"/>
        </w:rPr>
        <w:tab/>
      </w:r>
      <w:r w:rsidR="002A08DF" w:rsidRPr="004E6703">
        <w:rPr>
          <w:rFonts w:ascii="Times New Roman" w:hAnsi="Times New Roman"/>
          <w:sz w:val="28"/>
          <w:szCs w:val="28"/>
        </w:rPr>
        <w:tab/>
      </w:r>
      <w:r w:rsidR="00E10502" w:rsidRPr="004E6703">
        <w:rPr>
          <w:rFonts w:ascii="Times New Roman" w:hAnsi="Times New Roman"/>
          <w:sz w:val="28"/>
          <w:szCs w:val="28"/>
        </w:rPr>
        <w:t>С.</w:t>
      </w:r>
      <w:r w:rsidR="00374C40" w:rsidRPr="004E6703">
        <w:rPr>
          <w:rFonts w:ascii="Times New Roman" w:hAnsi="Times New Roman"/>
          <w:sz w:val="28"/>
          <w:szCs w:val="28"/>
        </w:rPr>
        <w:t xml:space="preserve"> </w:t>
      </w:r>
      <w:r w:rsidR="007B2AB8" w:rsidRPr="004E6703">
        <w:rPr>
          <w:rFonts w:ascii="Times New Roman" w:hAnsi="Times New Roman"/>
          <w:sz w:val="28"/>
          <w:szCs w:val="28"/>
        </w:rPr>
        <w:t>Тихонюк</w:t>
      </w:r>
    </w:p>
    <w:p w:rsidR="00CE1F28" w:rsidRPr="004E6703" w:rsidRDefault="00CE1F28" w:rsidP="00E3100D">
      <w:pPr>
        <w:pStyle w:val="ab"/>
        <w:tabs>
          <w:tab w:val="left" w:pos="720"/>
        </w:tabs>
        <w:spacing w:after="0" w:line="240" w:lineRule="auto"/>
        <w:ind w:firstLine="709"/>
        <w:jc w:val="both"/>
        <w:rPr>
          <w:rStyle w:val="af"/>
          <w:b w:val="0"/>
          <w:color w:val="000000"/>
        </w:rPr>
      </w:pPr>
    </w:p>
    <w:p w:rsidR="007F7627" w:rsidRPr="004E6703" w:rsidRDefault="007F7627" w:rsidP="00E3100D">
      <w:pPr>
        <w:pStyle w:val="ab"/>
        <w:tabs>
          <w:tab w:val="left" w:pos="720"/>
        </w:tabs>
        <w:spacing w:after="0" w:line="240" w:lineRule="auto"/>
        <w:ind w:firstLine="709"/>
        <w:jc w:val="both"/>
        <w:rPr>
          <w:rStyle w:val="af"/>
          <w:b w:val="0"/>
          <w:i/>
          <w:color w:val="000000"/>
        </w:rPr>
      </w:pPr>
    </w:p>
    <w:p w:rsidR="00CE1F28" w:rsidRPr="00E3100D" w:rsidRDefault="00A36338" w:rsidP="00E3100D">
      <w:pPr>
        <w:pStyle w:val="ab"/>
        <w:spacing w:after="0" w:line="240" w:lineRule="auto"/>
        <w:ind w:left="0" w:firstLine="709"/>
        <w:jc w:val="both"/>
        <w:rPr>
          <w:sz w:val="20"/>
          <w:szCs w:val="20"/>
        </w:rPr>
      </w:pPr>
      <w:proofErr w:type="spellStart"/>
      <w:r w:rsidRPr="004E6703">
        <w:rPr>
          <w:rStyle w:val="af"/>
          <w:b w:val="0"/>
          <w:color w:val="000000"/>
          <w:sz w:val="20"/>
          <w:szCs w:val="20"/>
        </w:rPr>
        <w:t>Вик</w:t>
      </w:r>
      <w:proofErr w:type="spellEnd"/>
      <w:r w:rsidRPr="004E6703">
        <w:rPr>
          <w:rStyle w:val="af"/>
          <w:b w:val="0"/>
          <w:color w:val="000000"/>
          <w:sz w:val="20"/>
          <w:szCs w:val="20"/>
        </w:rPr>
        <w:t>.: С.</w:t>
      </w:r>
      <w:r w:rsidR="00CE1F28" w:rsidRPr="004E6703">
        <w:rPr>
          <w:rStyle w:val="af"/>
          <w:b w:val="0"/>
          <w:color w:val="000000"/>
          <w:sz w:val="20"/>
          <w:szCs w:val="20"/>
        </w:rPr>
        <w:t xml:space="preserve"> Бортнік</w:t>
      </w:r>
    </w:p>
    <w:sectPr w:rsidR="00CE1F28" w:rsidRPr="00E3100D" w:rsidSect="009222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258" w:right="850" w:bottom="1134" w:left="1701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A7D" w:rsidRDefault="00017A7D" w:rsidP="00EB7506">
      <w:r>
        <w:separator/>
      </w:r>
    </w:p>
  </w:endnote>
  <w:endnote w:type="continuationSeparator" w:id="0">
    <w:p w:rsidR="00017A7D" w:rsidRDefault="00017A7D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130" w:rsidRDefault="00DF3D56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5613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56130">
      <w:rPr>
        <w:rStyle w:val="a8"/>
        <w:noProof/>
      </w:rPr>
      <w:t>2</w:t>
    </w:r>
    <w:r>
      <w:rPr>
        <w:rStyle w:val="a8"/>
      </w:rPr>
      <w:fldChar w:fldCharType="end"/>
    </w:r>
  </w:p>
  <w:p w:rsidR="00D56130" w:rsidRDefault="00D56130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130" w:rsidRDefault="00D56130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A7D" w:rsidRDefault="00017A7D" w:rsidP="00EB7506">
      <w:r>
        <w:separator/>
      </w:r>
    </w:p>
  </w:footnote>
  <w:footnote w:type="continuationSeparator" w:id="0">
    <w:p w:rsidR="00017A7D" w:rsidRDefault="00017A7D" w:rsidP="00EB7506">
      <w:r>
        <w:continuationSeparator/>
      </w:r>
    </w:p>
  </w:footnote>
  <w:footnote w:id="1">
    <w:p w:rsidR="00226AA3" w:rsidRDefault="00226AA3">
      <w:pPr>
        <w:pStyle w:val="af6"/>
      </w:pPr>
      <w:r>
        <w:rPr>
          <w:rStyle w:val="af8"/>
        </w:rPr>
        <w:footnoteRef/>
      </w:r>
      <w:r>
        <w:t xml:space="preserve"> </w:t>
      </w:r>
      <w:r w:rsidR="00F723E6" w:rsidRPr="004E6703">
        <w:t>URL</w:t>
      </w:r>
      <w:r w:rsidR="00980D14" w:rsidRPr="004E6703">
        <w:t>:</w:t>
      </w:r>
      <w:r w:rsidR="00F723E6" w:rsidRPr="004E6703">
        <w:t xml:space="preserve"> http</w:t>
      </w:r>
      <w:r w:rsidRPr="004E6703">
        <w:t>://slov</w:t>
      </w:r>
      <w:r w:rsidRPr="00226AA3">
        <w:t>opedia.org.ua/42/53407/287565.html"&gt;ПАРИТЕТНИЙ&lt;/a&gt;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130" w:rsidRDefault="00DF3D56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5613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56130">
      <w:rPr>
        <w:rStyle w:val="a8"/>
        <w:noProof/>
      </w:rPr>
      <w:t>2</w:t>
    </w:r>
    <w:r>
      <w:rPr>
        <w:rStyle w:val="a8"/>
      </w:rPr>
      <w:fldChar w:fldCharType="end"/>
    </w:r>
  </w:p>
  <w:p w:rsidR="00D56130" w:rsidRDefault="00D5613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1578036"/>
      <w:docPartObj>
        <w:docPartGallery w:val="Page Numbers (Top of Page)"/>
        <w:docPartUnique/>
      </w:docPartObj>
    </w:sdtPr>
    <w:sdtEndPr/>
    <w:sdtContent>
      <w:p w:rsidR="00E3100D" w:rsidRDefault="00DF3D56">
        <w:pPr>
          <w:pStyle w:val="a4"/>
          <w:jc w:val="right"/>
        </w:pPr>
        <w:r>
          <w:fldChar w:fldCharType="begin"/>
        </w:r>
        <w:r w:rsidR="00E3100D">
          <w:instrText>PAGE   \* MERGEFORMAT</w:instrText>
        </w:r>
        <w:r>
          <w:fldChar w:fldCharType="separate"/>
        </w:r>
        <w:r w:rsidR="00D16663">
          <w:rPr>
            <w:noProof/>
          </w:rPr>
          <w:t>2</w:t>
        </w:r>
        <w:r>
          <w:fldChar w:fldCharType="end"/>
        </w:r>
      </w:p>
    </w:sdtContent>
  </w:sdt>
  <w:p w:rsidR="00D56130" w:rsidRPr="00BD0EAB" w:rsidRDefault="00D56130" w:rsidP="0026443F">
    <w:pPr>
      <w:pStyle w:val="a4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130" w:rsidRPr="00E3100D" w:rsidRDefault="00D829E1" w:rsidP="00CE1F28">
    <w:pPr>
      <w:pStyle w:val="a4"/>
      <w:spacing w:after="0" w:line="240" w:lineRule="auto"/>
      <w:jc w:val="right"/>
      <w:rPr>
        <w:sz w:val="20"/>
        <w:szCs w:val="20"/>
      </w:rPr>
    </w:pPr>
    <w:r w:rsidRPr="00E3100D">
      <w:rPr>
        <w:sz w:val="20"/>
        <w:szCs w:val="20"/>
      </w:rPr>
      <w:t>Д</w:t>
    </w:r>
    <w:r w:rsidR="00C509A0" w:rsidRPr="00E3100D">
      <w:rPr>
        <w:sz w:val="20"/>
        <w:szCs w:val="20"/>
      </w:rPr>
      <w:t>о</w:t>
    </w:r>
    <w:r w:rsidR="00146687">
      <w:rPr>
        <w:sz w:val="20"/>
        <w:szCs w:val="20"/>
      </w:rPr>
      <w:t xml:space="preserve"> реєстр.</w:t>
    </w:r>
    <w:r w:rsidR="00C509A0" w:rsidRPr="00E3100D">
      <w:rPr>
        <w:sz w:val="20"/>
        <w:szCs w:val="20"/>
      </w:rPr>
      <w:t xml:space="preserve"> № </w:t>
    </w:r>
    <w:r w:rsidR="000410E4">
      <w:rPr>
        <w:sz w:val="20"/>
        <w:szCs w:val="20"/>
      </w:rPr>
      <w:t>3115</w:t>
    </w:r>
    <w:r w:rsidR="004C5E2B">
      <w:rPr>
        <w:sz w:val="20"/>
        <w:szCs w:val="20"/>
      </w:rPr>
      <w:t>-1</w:t>
    </w:r>
    <w:r w:rsidR="00D56130" w:rsidRPr="00E3100D">
      <w:rPr>
        <w:sz w:val="20"/>
        <w:szCs w:val="20"/>
      </w:rPr>
      <w:t xml:space="preserve"> від </w:t>
    </w:r>
    <w:r w:rsidR="004C5E2B">
      <w:rPr>
        <w:sz w:val="20"/>
        <w:szCs w:val="20"/>
      </w:rPr>
      <w:t>13</w:t>
    </w:r>
    <w:r w:rsidR="00D56130" w:rsidRPr="00E3100D">
      <w:rPr>
        <w:sz w:val="20"/>
        <w:szCs w:val="20"/>
      </w:rPr>
      <w:t>.</w:t>
    </w:r>
    <w:r w:rsidR="00C35D5A">
      <w:rPr>
        <w:sz w:val="20"/>
        <w:szCs w:val="20"/>
      </w:rPr>
      <w:t>0</w:t>
    </w:r>
    <w:r w:rsidR="004C5E2B">
      <w:rPr>
        <w:sz w:val="20"/>
        <w:szCs w:val="20"/>
      </w:rPr>
      <w:t>3</w:t>
    </w:r>
    <w:r w:rsidR="00D56130" w:rsidRPr="00E3100D">
      <w:rPr>
        <w:sz w:val="20"/>
        <w:szCs w:val="20"/>
      </w:rPr>
      <w:t>.</w:t>
    </w:r>
    <w:r w:rsidR="00146687">
      <w:rPr>
        <w:sz w:val="20"/>
        <w:szCs w:val="20"/>
      </w:rPr>
      <w:t>20</w:t>
    </w:r>
    <w:r w:rsidR="00C35D5A">
      <w:rPr>
        <w:sz w:val="20"/>
        <w:szCs w:val="20"/>
      </w:rPr>
      <w:t>20</w:t>
    </w:r>
  </w:p>
  <w:p w:rsidR="00D56130" w:rsidRPr="00D16663" w:rsidRDefault="001F533E" w:rsidP="00CE1F28">
    <w:pPr>
      <w:pStyle w:val="a4"/>
      <w:spacing w:after="0" w:line="240" w:lineRule="auto"/>
      <w:jc w:val="right"/>
      <w:rPr>
        <w:sz w:val="20"/>
        <w:szCs w:val="20"/>
      </w:rPr>
    </w:pPr>
    <w:r w:rsidRPr="00D16663">
      <w:rPr>
        <w:sz w:val="20"/>
        <w:szCs w:val="20"/>
      </w:rPr>
      <w:t xml:space="preserve">Народні депутати </w:t>
    </w:r>
    <w:r w:rsidR="00886F0A" w:rsidRPr="00D16663">
      <w:rPr>
        <w:sz w:val="20"/>
        <w:szCs w:val="20"/>
      </w:rPr>
      <w:t>України</w:t>
    </w:r>
  </w:p>
  <w:p w:rsidR="004C5E2B" w:rsidRPr="00D16663" w:rsidRDefault="004C5E2B" w:rsidP="00CE1F28">
    <w:pPr>
      <w:pStyle w:val="a4"/>
      <w:spacing w:after="0" w:line="240" w:lineRule="auto"/>
      <w:jc w:val="right"/>
      <w:rPr>
        <w:sz w:val="20"/>
        <w:szCs w:val="20"/>
      </w:rPr>
    </w:pPr>
    <w:r w:rsidRPr="00D16663">
      <w:rPr>
        <w:sz w:val="20"/>
        <w:szCs w:val="20"/>
      </w:rPr>
      <w:t xml:space="preserve">Н. </w:t>
    </w:r>
    <w:proofErr w:type="spellStart"/>
    <w:r w:rsidRPr="00D16663">
      <w:rPr>
        <w:sz w:val="20"/>
        <w:szCs w:val="20"/>
      </w:rPr>
      <w:t>Королевська</w:t>
    </w:r>
    <w:proofErr w:type="spellEnd"/>
    <w:r w:rsidRPr="00D16663">
      <w:rPr>
        <w:sz w:val="20"/>
        <w:szCs w:val="20"/>
      </w:rPr>
      <w:t>, Ю. Солод,</w:t>
    </w:r>
    <w:r w:rsidR="00576D75" w:rsidRPr="00D16663">
      <w:rPr>
        <w:sz w:val="20"/>
        <w:szCs w:val="20"/>
      </w:rPr>
      <w:t xml:space="preserve"> </w:t>
    </w:r>
    <w:r w:rsidRPr="00D16663">
      <w:rPr>
        <w:sz w:val="20"/>
        <w:szCs w:val="20"/>
      </w:rPr>
      <w:t>В. Гнатенко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1C080766"/>
    <w:multiLevelType w:val="hybridMultilevel"/>
    <w:tmpl w:val="552CD310"/>
    <w:lvl w:ilvl="0" w:tplc="AD4606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 w15:restartNumberingAfterBreak="0">
    <w:nsid w:val="33CC531D"/>
    <w:multiLevelType w:val="hybridMultilevel"/>
    <w:tmpl w:val="B0148200"/>
    <w:lvl w:ilvl="0" w:tplc="A47A7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F63C02"/>
    <w:multiLevelType w:val="hybridMultilevel"/>
    <w:tmpl w:val="9E6618D0"/>
    <w:lvl w:ilvl="0" w:tplc="BE16F0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 w15:restartNumberingAfterBreak="0">
    <w:nsid w:val="77D610AB"/>
    <w:multiLevelType w:val="hybridMultilevel"/>
    <w:tmpl w:val="1B5C01CA"/>
    <w:lvl w:ilvl="0" w:tplc="371472E4">
      <w:start w:val="1"/>
      <w:numFmt w:val="decimal"/>
      <w:lvlText w:val="%1."/>
      <w:lvlJc w:val="left"/>
      <w:pPr>
        <w:ind w:left="118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02" w:hanging="360"/>
      </w:pPr>
    </w:lvl>
    <w:lvl w:ilvl="2" w:tplc="0422001B" w:tentative="1">
      <w:start w:val="1"/>
      <w:numFmt w:val="lowerRoman"/>
      <w:lvlText w:val="%3."/>
      <w:lvlJc w:val="right"/>
      <w:pPr>
        <w:ind w:left="2622" w:hanging="180"/>
      </w:pPr>
    </w:lvl>
    <w:lvl w:ilvl="3" w:tplc="0422000F" w:tentative="1">
      <w:start w:val="1"/>
      <w:numFmt w:val="decimal"/>
      <w:lvlText w:val="%4."/>
      <w:lvlJc w:val="left"/>
      <w:pPr>
        <w:ind w:left="3342" w:hanging="360"/>
      </w:pPr>
    </w:lvl>
    <w:lvl w:ilvl="4" w:tplc="04220019" w:tentative="1">
      <w:start w:val="1"/>
      <w:numFmt w:val="lowerLetter"/>
      <w:lvlText w:val="%5."/>
      <w:lvlJc w:val="left"/>
      <w:pPr>
        <w:ind w:left="4062" w:hanging="360"/>
      </w:pPr>
    </w:lvl>
    <w:lvl w:ilvl="5" w:tplc="0422001B" w:tentative="1">
      <w:start w:val="1"/>
      <w:numFmt w:val="lowerRoman"/>
      <w:lvlText w:val="%6."/>
      <w:lvlJc w:val="right"/>
      <w:pPr>
        <w:ind w:left="4782" w:hanging="180"/>
      </w:pPr>
    </w:lvl>
    <w:lvl w:ilvl="6" w:tplc="0422000F" w:tentative="1">
      <w:start w:val="1"/>
      <w:numFmt w:val="decimal"/>
      <w:lvlText w:val="%7."/>
      <w:lvlJc w:val="left"/>
      <w:pPr>
        <w:ind w:left="5502" w:hanging="360"/>
      </w:pPr>
    </w:lvl>
    <w:lvl w:ilvl="7" w:tplc="04220019" w:tentative="1">
      <w:start w:val="1"/>
      <w:numFmt w:val="lowerLetter"/>
      <w:lvlText w:val="%8."/>
      <w:lvlJc w:val="left"/>
      <w:pPr>
        <w:ind w:left="6222" w:hanging="360"/>
      </w:pPr>
    </w:lvl>
    <w:lvl w:ilvl="8" w:tplc="0422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7" w15:restartNumberingAfterBreak="0">
    <w:nsid w:val="7C952F8D"/>
    <w:multiLevelType w:val="hybridMultilevel"/>
    <w:tmpl w:val="A38EF756"/>
    <w:lvl w:ilvl="0" w:tplc="87E60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061F8"/>
    <w:rsid w:val="00017A7D"/>
    <w:rsid w:val="00017EF5"/>
    <w:rsid w:val="000205F8"/>
    <w:rsid w:val="0002150C"/>
    <w:rsid w:val="00021E2A"/>
    <w:rsid w:val="00024559"/>
    <w:rsid w:val="00025548"/>
    <w:rsid w:val="00026462"/>
    <w:rsid w:val="00030CBB"/>
    <w:rsid w:val="00031AF2"/>
    <w:rsid w:val="00034974"/>
    <w:rsid w:val="000410E4"/>
    <w:rsid w:val="00044E9E"/>
    <w:rsid w:val="00057626"/>
    <w:rsid w:val="00075E35"/>
    <w:rsid w:val="000770C2"/>
    <w:rsid w:val="0008556E"/>
    <w:rsid w:val="0008582B"/>
    <w:rsid w:val="00086026"/>
    <w:rsid w:val="00086AA0"/>
    <w:rsid w:val="0009648B"/>
    <w:rsid w:val="000A1753"/>
    <w:rsid w:val="000B1E74"/>
    <w:rsid w:val="000B3883"/>
    <w:rsid w:val="000B38A0"/>
    <w:rsid w:val="000B5F6F"/>
    <w:rsid w:val="000B7BE6"/>
    <w:rsid w:val="000C1FF8"/>
    <w:rsid w:val="000C34B3"/>
    <w:rsid w:val="000C3D03"/>
    <w:rsid w:val="000D09D4"/>
    <w:rsid w:val="000D1E5F"/>
    <w:rsid w:val="000D234D"/>
    <w:rsid w:val="000D6714"/>
    <w:rsid w:val="000E0273"/>
    <w:rsid w:val="000E2FE2"/>
    <w:rsid w:val="000E455C"/>
    <w:rsid w:val="000E49A8"/>
    <w:rsid w:val="000E5162"/>
    <w:rsid w:val="000E66C4"/>
    <w:rsid w:val="000F49A1"/>
    <w:rsid w:val="000F4DD8"/>
    <w:rsid w:val="000F6597"/>
    <w:rsid w:val="00101A0C"/>
    <w:rsid w:val="0010592C"/>
    <w:rsid w:val="00114021"/>
    <w:rsid w:val="00115FD8"/>
    <w:rsid w:val="0014027D"/>
    <w:rsid w:val="00146687"/>
    <w:rsid w:val="0014753B"/>
    <w:rsid w:val="00151F34"/>
    <w:rsid w:val="00153C0C"/>
    <w:rsid w:val="00155A72"/>
    <w:rsid w:val="00161055"/>
    <w:rsid w:val="00162947"/>
    <w:rsid w:val="00163F68"/>
    <w:rsid w:val="00174295"/>
    <w:rsid w:val="00175828"/>
    <w:rsid w:val="00176527"/>
    <w:rsid w:val="0019732A"/>
    <w:rsid w:val="00197BE0"/>
    <w:rsid w:val="001A4130"/>
    <w:rsid w:val="001C17F3"/>
    <w:rsid w:val="001C332A"/>
    <w:rsid w:val="001C658F"/>
    <w:rsid w:val="001D068A"/>
    <w:rsid w:val="001D17C8"/>
    <w:rsid w:val="001D3F47"/>
    <w:rsid w:val="001F533E"/>
    <w:rsid w:val="001F6577"/>
    <w:rsid w:val="001F734F"/>
    <w:rsid w:val="001F754C"/>
    <w:rsid w:val="00200F4B"/>
    <w:rsid w:val="0020763B"/>
    <w:rsid w:val="00207A3F"/>
    <w:rsid w:val="0022091F"/>
    <w:rsid w:val="00226AA3"/>
    <w:rsid w:val="00231BCD"/>
    <w:rsid w:val="00232068"/>
    <w:rsid w:val="002328D8"/>
    <w:rsid w:val="00233393"/>
    <w:rsid w:val="002416DE"/>
    <w:rsid w:val="00253680"/>
    <w:rsid w:val="0026443F"/>
    <w:rsid w:val="00266A01"/>
    <w:rsid w:val="00270C4C"/>
    <w:rsid w:val="00273709"/>
    <w:rsid w:val="00275363"/>
    <w:rsid w:val="00282E91"/>
    <w:rsid w:val="00285F0C"/>
    <w:rsid w:val="002869BA"/>
    <w:rsid w:val="002879BE"/>
    <w:rsid w:val="00295FE1"/>
    <w:rsid w:val="002974E9"/>
    <w:rsid w:val="002A0058"/>
    <w:rsid w:val="002A08DF"/>
    <w:rsid w:val="002A31C2"/>
    <w:rsid w:val="002A6A71"/>
    <w:rsid w:val="002A7EB0"/>
    <w:rsid w:val="002C1163"/>
    <w:rsid w:val="002C1B2A"/>
    <w:rsid w:val="002D559D"/>
    <w:rsid w:val="002E0258"/>
    <w:rsid w:val="002E4AE6"/>
    <w:rsid w:val="002F2FF1"/>
    <w:rsid w:val="002F313E"/>
    <w:rsid w:val="002F7AB8"/>
    <w:rsid w:val="00313077"/>
    <w:rsid w:val="003134B2"/>
    <w:rsid w:val="003154A5"/>
    <w:rsid w:val="00316E04"/>
    <w:rsid w:val="00331007"/>
    <w:rsid w:val="00331872"/>
    <w:rsid w:val="00334926"/>
    <w:rsid w:val="00337C33"/>
    <w:rsid w:val="00343D57"/>
    <w:rsid w:val="003606D2"/>
    <w:rsid w:val="0036307D"/>
    <w:rsid w:val="00367AC7"/>
    <w:rsid w:val="00374C40"/>
    <w:rsid w:val="00381DC7"/>
    <w:rsid w:val="0038339A"/>
    <w:rsid w:val="00394B4C"/>
    <w:rsid w:val="003A352D"/>
    <w:rsid w:val="003A3C97"/>
    <w:rsid w:val="003A40D4"/>
    <w:rsid w:val="003B0903"/>
    <w:rsid w:val="003B1545"/>
    <w:rsid w:val="003B75DA"/>
    <w:rsid w:val="003D0A05"/>
    <w:rsid w:val="003D2275"/>
    <w:rsid w:val="003D5870"/>
    <w:rsid w:val="003E3D33"/>
    <w:rsid w:val="003E494A"/>
    <w:rsid w:val="003E4BC2"/>
    <w:rsid w:val="003E4E9C"/>
    <w:rsid w:val="003F549D"/>
    <w:rsid w:val="00401524"/>
    <w:rsid w:val="00401E17"/>
    <w:rsid w:val="00403EE3"/>
    <w:rsid w:val="00405717"/>
    <w:rsid w:val="0040648B"/>
    <w:rsid w:val="00407C0C"/>
    <w:rsid w:val="00410324"/>
    <w:rsid w:val="004114FC"/>
    <w:rsid w:val="0041739E"/>
    <w:rsid w:val="00422008"/>
    <w:rsid w:val="0042730B"/>
    <w:rsid w:val="00432960"/>
    <w:rsid w:val="0043308E"/>
    <w:rsid w:val="00436062"/>
    <w:rsid w:val="00437C92"/>
    <w:rsid w:val="00440EC6"/>
    <w:rsid w:val="0044421A"/>
    <w:rsid w:val="00447D41"/>
    <w:rsid w:val="00452259"/>
    <w:rsid w:val="00457B29"/>
    <w:rsid w:val="004604B9"/>
    <w:rsid w:val="004624CC"/>
    <w:rsid w:val="00463130"/>
    <w:rsid w:val="00463164"/>
    <w:rsid w:val="004636D0"/>
    <w:rsid w:val="004643DC"/>
    <w:rsid w:val="00482C25"/>
    <w:rsid w:val="0048447B"/>
    <w:rsid w:val="00492CB9"/>
    <w:rsid w:val="00494045"/>
    <w:rsid w:val="004A0B8E"/>
    <w:rsid w:val="004A5CA3"/>
    <w:rsid w:val="004B1016"/>
    <w:rsid w:val="004B30FA"/>
    <w:rsid w:val="004B3C2B"/>
    <w:rsid w:val="004B49B9"/>
    <w:rsid w:val="004B52B3"/>
    <w:rsid w:val="004C21CD"/>
    <w:rsid w:val="004C4587"/>
    <w:rsid w:val="004C5E2B"/>
    <w:rsid w:val="004D5ECF"/>
    <w:rsid w:val="004E6703"/>
    <w:rsid w:val="004E75E9"/>
    <w:rsid w:val="004E763F"/>
    <w:rsid w:val="004F586D"/>
    <w:rsid w:val="004F7AB8"/>
    <w:rsid w:val="005008F1"/>
    <w:rsid w:val="005026D1"/>
    <w:rsid w:val="00503006"/>
    <w:rsid w:val="00506846"/>
    <w:rsid w:val="0051673C"/>
    <w:rsid w:val="0051758B"/>
    <w:rsid w:val="0051781A"/>
    <w:rsid w:val="00520945"/>
    <w:rsid w:val="00520B01"/>
    <w:rsid w:val="00522101"/>
    <w:rsid w:val="00540627"/>
    <w:rsid w:val="00540A72"/>
    <w:rsid w:val="00542F57"/>
    <w:rsid w:val="00544080"/>
    <w:rsid w:val="00544118"/>
    <w:rsid w:val="00546783"/>
    <w:rsid w:val="00547543"/>
    <w:rsid w:val="00554675"/>
    <w:rsid w:val="005619CA"/>
    <w:rsid w:val="00564E07"/>
    <w:rsid w:val="0056724C"/>
    <w:rsid w:val="00575C45"/>
    <w:rsid w:val="00576D75"/>
    <w:rsid w:val="00580E30"/>
    <w:rsid w:val="00582DD5"/>
    <w:rsid w:val="00584956"/>
    <w:rsid w:val="00587B2C"/>
    <w:rsid w:val="00594C93"/>
    <w:rsid w:val="005968BC"/>
    <w:rsid w:val="00596A70"/>
    <w:rsid w:val="005A09C5"/>
    <w:rsid w:val="005A6F6A"/>
    <w:rsid w:val="005B162F"/>
    <w:rsid w:val="005C1CD9"/>
    <w:rsid w:val="005C236B"/>
    <w:rsid w:val="005C2ECC"/>
    <w:rsid w:val="005C68D4"/>
    <w:rsid w:val="005E482D"/>
    <w:rsid w:val="005F0C8D"/>
    <w:rsid w:val="005F3B62"/>
    <w:rsid w:val="005F56B7"/>
    <w:rsid w:val="005F63A8"/>
    <w:rsid w:val="00610DEC"/>
    <w:rsid w:val="0061217E"/>
    <w:rsid w:val="00612EAF"/>
    <w:rsid w:val="00614BC5"/>
    <w:rsid w:val="00622BFD"/>
    <w:rsid w:val="00632558"/>
    <w:rsid w:val="00642C55"/>
    <w:rsid w:val="0064394D"/>
    <w:rsid w:val="00653077"/>
    <w:rsid w:val="00655722"/>
    <w:rsid w:val="00664456"/>
    <w:rsid w:val="00666741"/>
    <w:rsid w:val="00671167"/>
    <w:rsid w:val="00675706"/>
    <w:rsid w:val="0068497E"/>
    <w:rsid w:val="00685084"/>
    <w:rsid w:val="00685B55"/>
    <w:rsid w:val="00690C7B"/>
    <w:rsid w:val="006928FE"/>
    <w:rsid w:val="006A1A93"/>
    <w:rsid w:val="006A327B"/>
    <w:rsid w:val="006C090A"/>
    <w:rsid w:val="006D6E08"/>
    <w:rsid w:val="006E618E"/>
    <w:rsid w:val="006F0A6E"/>
    <w:rsid w:val="006F22AE"/>
    <w:rsid w:val="006F6186"/>
    <w:rsid w:val="006F7DD8"/>
    <w:rsid w:val="00701BB6"/>
    <w:rsid w:val="0070403B"/>
    <w:rsid w:val="007047A9"/>
    <w:rsid w:val="007064DB"/>
    <w:rsid w:val="00706C3A"/>
    <w:rsid w:val="00710CDB"/>
    <w:rsid w:val="007118EF"/>
    <w:rsid w:val="007137CB"/>
    <w:rsid w:val="0072041F"/>
    <w:rsid w:val="00721057"/>
    <w:rsid w:val="00724721"/>
    <w:rsid w:val="0073234F"/>
    <w:rsid w:val="00732647"/>
    <w:rsid w:val="00734198"/>
    <w:rsid w:val="00734205"/>
    <w:rsid w:val="00734BAB"/>
    <w:rsid w:val="0074166C"/>
    <w:rsid w:val="00742066"/>
    <w:rsid w:val="00744548"/>
    <w:rsid w:val="00752801"/>
    <w:rsid w:val="00760BFE"/>
    <w:rsid w:val="00770657"/>
    <w:rsid w:val="00775349"/>
    <w:rsid w:val="007768D4"/>
    <w:rsid w:val="00780157"/>
    <w:rsid w:val="0078468A"/>
    <w:rsid w:val="00790CD7"/>
    <w:rsid w:val="007973EA"/>
    <w:rsid w:val="007B0832"/>
    <w:rsid w:val="007B2AB8"/>
    <w:rsid w:val="007C4A03"/>
    <w:rsid w:val="007C5819"/>
    <w:rsid w:val="007C6C2C"/>
    <w:rsid w:val="007F2263"/>
    <w:rsid w:val="007F3718"/>
    <w:rsid w:val="007F7627"/>
    <w:rsid w:val="00800286"/>
    <w:rsid w:val="00804F61"/>
    <w:rsid w:val="00816B71"/>
    <w:rsid w:val="00817187"/>
    <w:rsid w:val="0081746A"/>
    <w:rsid w:val="0082037D"/>
    <w:rsid w:val="0082178F"/>
    <w:rsid w:val="0082648C"/>
    <w:rsid w:val="008307E7"/>
    <w:rsid w:val="00831511"/>
    <w:rsid w:val="00841B78"/>
    <w:rsid w:val="0085037E"/>
    <w:rsid w:val="00854EC0"/>
    <w:rsid w:val="00871693"/>
    <w:rsid w:val="00873E14"/>
    <w:rsid w:val="0088010A"/>
    <w:rsid w:val="00886F0A"/>
    <w:rsid w:val="0088785C"/>
    <w:rsid w:val="00887DA8"/>
    <w:rsid w:val="00896683"/>
    <w:rsid w:val="008A12F4"/>
    <w:rsid w:val="008C0D69"/>
    <w:rsid w:val="008C15B9"/>
    <w:rsid w:val="008C4F51"/>
    <w:rsid w:val="008C5E95"/>
    <w:rsid w:val="008C6D8A"/>
    <w:rsid w:val="008D1BF0"/>
    <w:rsid w:val="008E2202"/>
    <w:rsid w:val="008E31B5"/>
    <w:rsid w:val="008E3D63"/>
    <w:rsid w:val="008E6653"/>
    <w:rsid w:val="008F07AE"/>
    <w:rsid w:val="008F07C6"/>
    <w:rsid w:val="008F1609"/>
    <w:rsid w:val="0090789D"/>
    <w:rsid w:val="00907F5E"/>
    <w:rsid w:val="0092221B"/>
    <w:rsid w:val="00931E71"/>
    <w:rsid w:val="0094385D"/>
    <w:rsid w:val="00944635"/>
    <w:rsid w:val="00950FEE"/>
    <w:rsid w:val="009614A4"/>
    <w:rsid w:val="0096556A"/>
    <w:rsid w:val="00970C3F"/>
    <w:rsid w:val="0097348B"/>
    <w:rsid w:val="00977470"/>
    <w:rsid w:val="00980D14"/>
    <w:rsid w:val="00980E3A"/>
    <w:rsid w:val="00984476"/>
    <w:rsid w:val="00986396"/>
    <w:rsid w:val="00986C38"/>
    <w:rsid w:val="009A020E"/>
    <w:rsid w:val="009A5215"/>
    <w:rsid w:val="009A662F"/>
    <w:rsid w:val="009C4276"/>
    <w:rsid w:val="009C7212"/>
    <w:rsid w:val="009D1EC8"/>
    <w:rsid w:val="009D3059"/>
    <w:rsid w:val="009D3BCD"/>
    <w:rsid w:val="009D7166"/>
    <w:rsid w:val="009E4E30"/>
    <w:rsid w:val="009E50F1"/>
    <w:rsid w:val="009E5249"/>
    <w:rsid w:val="009F36FE"/>
    <w:rsid w:val="00A00A3D"/>
    <w:rsid w:val="00A03B93"/>
    <w:rsid w:val="00A07B4C"/>
    <w:rsid w:val="00A134B1"/>
    <w:rsid w:val="00A23EA7"/>
    <w:rsid w:val="00A23F54"/>
    <w:rsid w:val="00A33E5B"/>
    <w:rsid w:val="00A36338"/>
    <w:rsid w:val="00A36F1C"/>
    <w:rsid w:val="00A43441"/>
    <w:rsid w:val="00A44462"/>
    <w:rsid w:val="00A529DC"/>
    <w:rsid w:val="00A6024E"/>
    <w:rsid w:val="00A62B38"/>
    <w:rsid w:val="00A64947"/>
    <w:rsid w:val="00A65F0C"/>
    <w:rsid w:val="00A66673"/>
    <w:rsid w:val="00A7274A"/>
    <w:rsid w:val="00A745E9"/>
    <w:rsid w:val="00A8338F"/>
    <w:rsid w:val="00A97EA3"/>
    <w:rsid w:val="00AA6E04"/>
    <w:rsid w:val="00AB279A"/>
    <w:rsid w:val="00AB58D0"/>
    <w:rsid w:val="00AB5D17"/>
    <w:rsid w:val="00AC14A6"/>
    <w:rsid w:val="00AC4315"/>
    <w:rsid w:val="00AC4A14"/>
    <w:rsid w:val="00AC7845"/>
    <w:rsid w:val="00AE32DC"/>
    <w:rsid w:val="00AE57AF"/>
    <w:rsid w:val="00AF18BA"/>
    <w:rsid w:val="00AF5039"/>
    <w:rsid w:val="00AF7FF4"/>
    <w:rsid w:val="00B008B7"/>
    <w:rsid w:val="00B02031"/>
    <w:rsid w:val="00B03D72"/>
    <w:rsid w:val="00B06656"/>
    <w:rsid w:val="00B268D2"/>
    <w:rsid w:val="00B27BE1"/>
    <w:rsid w:val="00B32DD9"/>
    <w:rsid w:val="00B348FD"/>
    <w:rsid w:val="00B4069F"/>
    <w:rsid w:val="00B418E5"/>
    <w:rsid w:val="00B51BB6"/>
    <w:rsid w:val="00B56F54"/>
    <w:rsid w:val="00B7303B"/>
    <w:rsid w:val="00B75305"/>
    <w:rsid w:val="00B7572F"/>
    <w:rsid w:val="00B76965"/>
    <w:rsid w:val="00B81920"/>
    <w:rsid w:val="00B823EB"/>
    <w:rsid w:val="00B82788"/>
    <w:rsid w:val="00B83F20"/>
    <w:rsid w:val="00B85DF0"/>
    <w:rsid w:val="00B910B0"/>
    <w:rsid w:val="00B92A72"/>
    <w:rsid w:val="00B93432"/>
    <w:rsid w:val="00B93913"/>
    <w:rsid w:val="00BA6669"/>
    <w:rsid w:val="00BA702F"/>
    <w:rsid w:val="00BB1709"/>
    <w:rsid w:val="00BB382F"/>
    <w:rsid w:val="00BB4870"/>
    <w:rsid w:val="00BC217E"/>
    <w:rsid w:val="00BC4F69"/>
    <w:rsid w:val="00BC5D98"/>
    <w:rsid w:val="00BD06F8"/>
    <w:rsid w:val="00BD0EAB"/>
    <w:rsid w:val="00BD1382"/>
    <w:rsid w:val="00BD2EF7"/>
    <w:rsid w:val="00BD3765"/>
    <w:rsid w:val="00BE07B8"/>
    <w:rsid w:val="00BE2F59"/>
    <w:rsid w:val="00BE582D"/>
    <w:rsid w:val="00BE725E"/>
    <w:rsid w:val="00BF2831"/>
    <w:rsid w:val="00BF7A24"/>
    <w:rsid w:val="00BF7BD9"/>
    <w:rsid w:val="00C05626"/>
    <w:rsid w:val="00C10374"/>
    <w:rsid w:val="00C14429"/>
    <w:rsid w:val="00C16F80"/>
    <w:rsid w:val="00C21E65"/>
    <w:rsid w:val="00C24472"/>
    <w:rsid w:val="00C24704"/>
    <w:rsid w:val="00C35D5A"/>
    <w:rsid w:val="00C433D5"/>
    <w:rsid w:val="00C4693B"/>
    <w:rsid w:val="00C472B2"/>
    <w:rsid w:val="00C509A0"/>
    <w:rsid w:val="00C50D78"/>
    <w:rsid w:val="00C51CCB"/>
    <w:rsid w:val="00C51F6E"/>
    <w:rsid w:val="00C579C5"/>
    <w:rsid w:val="00C60590"/>
    <w:rsid w:val="00C62F09"/>
    <w:rsid w:val="00C63735"/>
    <w:rsid w:val="00C6608A"/>
    <w:rsid w:val="00C677EE"/>
    <w:rsid w:val="00C73458"/>
    <w:rsid w:val="00C750E6"/>
    <w:rsid w:val="00C81EDD"/>
    <w:rsid w:val="00C850F9"/>
    <w:rsid w:val="00C86ACC"/>
    <w:rsid w:val="00C947F3"/>
    <w:rsid w:val="00C95089"/>
    <w:rsid w:val="00C97A80"/>
    <w:rsid w:val="00C97AF1"/>
    <w:rsid w:val="00CA2512"/>
    <w:rsid w:val="00CB2C92"/>
    <w:rsid w:val="00CB3337"/>
    <w:rsid w:val="00CB76C9"/>
    <w:rsid w:val="00CB7EAA"/>
    <w:rsid w:val="00CD3036"/>
    <w:rsid w:val="00CD4412"/>
    <w:rsid w:val="00CD48DE"/>
    <w:rsid w:val="00CE1F10"/>
    <w:rsid w:val="00CE1F28"/>
    <w:rsid w:val="00CE797A"/>
    <w:rsid w:val="00CF1782"/>
    <w:rsid w:val="00D057F7"/>
    <w:rsid w:val="00D1261D"/>
    <w:rsid w:val="00D16663"/>
    <w:rsid w:val="00D2097F"/>
    <w:rsid w:val="00D23D5B"/>
    <w:rsid w:val="00D25D93"/>
    <w:rsid w:val="00D27D24"/>
    <w:rsid w:val="00D30616"/>
    <w:rsid w:val="00D3491A"/>
    <w:rsid w:val="00D34D39"/>
    <w:rsid w:val="00D35633"/>
    <w:rsid w:val="00D56130"/>
    <w:rsid w:val="00D642EE"/>
    <w:rsid w:val="00D72E37"/>
    <w:rsid w:val="00D81813"/>
    <w:rsid w:val="00D829E1"/>
    <w:rsid w:val="00D86888"/>
    <w:rsid w:val="00D8778A"/>
    <w:rsid w:val="00D937DF"/>
    <w:rsid w:val="00DA050D"/>
    <w:rsid w:val="00DA4A7F"/>
    <w:rsid w:val="00DB0AF4"/>
    <w:rsid w:val="00DB3265"/>
    <w:rsid w:val="00DB54BD"/>
    <w:rsid w:val="00DB73D4"/>
    <w:rsid w:val="00DC7358"/>
    <w:rsid w:val="00DC7F32"/>
    <w:rsid w:val="00DD2743"/>
    <w:rsid w:val="00DD67D5"/>
    <w:rsid w:val="00DE19AC"/>
    <w:rsid w:val="00DE4A28"/>
    <w:rsid w:val="00DE50E6"/>
    <w:rsid w:val="00DE6FBE"/>
    <w:rsid w:val="00DF35C7"/>
    <w:rsid w:val="00DF3D56"/>
    <w:rsid w:val="00E06408"/>
    <w:rsid w:val="00E10502"/>
    <w:rsid w:val="00E11DA0"/>
    <w:rsid w:val="00E129A7"/>
    <w:rsid w:val="00E2591D"/>
    <w:rsid w:val="00E25A53"/>
    <w:rsid w:val="00E3100D"/>
    <w:rsid w:val="00E33F73"/>
    <w:rsid w:val="00E348E1"/>
    <w:rsid w:val="00E34998"/>
    <w:rsid w:val="00E36DC8"/>
    <w:rsid w:val="00E4158A"/>
    <w:rsid w:val="00E46F72"/>
    <w:rsid w:val="00E508A9"/>
    <w:rsid w:val="00E56E2D"/>
    <w:rsid w:val="00E669E2"/>
    <w:rsid w:val="00E83471"/>
    <w:rsid w:val="00E87A4B"/>
    <w:rsid w:val="00E96B56"/>
    <w:rsid w:val="00EA58C8"/>
    <w:rsid w:val="00EA7550"/>
    <w:rsid w:val="00EB0F2C"/>
    <w:rsid w:val="00EB4793"/>
    <w:rsid w:val="00EB55DB"/>
    <w:rsid w:val="00EB6B31"/>
    <w:rsid w:val="00EB7506"/>
    <w:rsid w:val="00EB770E"/>
    <w:rsid w:val="00EC0DA7"/>
    <w:rsid w:val="00ED0952"/>
    <w:rsid w:val="00ED34B2"/>
    <w:rsid w:val="00ED4BBD"/>
    <w:rsid w:val="00EE0AB9"/>
    <w:rsid w:val="00EE3E9A"/>
    <w:rsid w:val="00EF25FC"/>
    <w:rsid w:val="00EF2B68"/>
    <w:rsid w:val="00EF2BE5"/>
    <w:rsid w:val="00F01049"/>
    <w:rsid w:val="00F05713"/>
    <w:rsid w:val="00F05C4F"/>
    <w:rsid w:val="00F124EB"/>
    <w:rsid w:val="00F131FF"/>
    <w:rsid w:val="00F1357B"/>
    <w:rsid w:val="00F171B5"/>
    <w:rsid w:val="00F17617"/>
    <w:rsid w:val="00F2184E"/>
    <w:rsid w:val="00F27559"/>
    <w:rsid w:val="00F27855"/>
    <w:rsid w:val="00F30810"/>
    <w:rsid w:val="00F4552E"/>
    <w:rsid w:val="00F459DB"/>
    <w:rsid w:val="00F51687"/>
    <w:rsid w:val="00F57AFE"/>
    <w:rsid w:val="00F61BA8"/>
    <w:rsid w:val="00F61D76"/>
    <w:rsid w:val="00F723E6"/>
    <w:rsid w:val="00F72472"/>
    <w:rsid w:val="00F828AA"/>
    <w:rsid w:val="00F8591E"/>
    <w:rsid w:val="00F8637D"/>
    <w:rsid w:val="00F906B4"/>
    <w:rsid w:val="00F90F49"/>
    <w:rsid w:val="00F95799"/>
    <w:rsid w:val="00F9688F"/>
    <w:rsid w:val="00FA0832"/>
    <w:rsid w:val="00FA08AB"/>
    <w:rsid w:val="00FA1B8F"/>
    <w:rsid w:val="00FA421D"/>
    <w:rsid w:val="00FA4ED0"/>
    <w:rsid w:val="00FA53CD"/>
    <w:rsid w:val="00FB7FB5"/>
    <w:rsid w:val="00FC095C"/>
    <w:rsid w:val="00FC596F"/>
    <w:rsid w:val="00FE36C5"/>
    <w:rsid w:val="00FE750C"/>
    <w:rsid w:val="00FF75B7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34E994"/>
  <w15:docId w15:val="{EC9C863B-B59E-974E-B8CB-B52D41073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uiPriority w:val="99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customStyle="1" w:styleId="af4">
    <w:name w:val="Знак Знак Знак Знак Знак Знак Знак Знак Знак Знак Знак Знак"/>
    <w:basedOn w:val="a"/>
    <w:rsid w:val="003B0903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f5">
    <w:name w:val="Balloon Text"/>
    <w:basedOn w:val="a"/>
    <w:semiHidden/>
    <w:rsid w:val="0022091F"/>
    <w:rPr>
      <w:rFonts w:ascii="Tahoma" w:hAnsi="Tahoma" w:cs="Tahoma"/>
      <w:sz w:val="16"/>
      <w:szCs w:val="16"/>
    </w:rPr>
  </w:style>
  <w:style w:type="character" w:customStyle="1" w:styleId="rvts0">
    <w:name w:val="rvts0"/>
    <w:rsid w:val="00163F68"/>
  </w:style>
  <w:style w:type="paragraph" w:customStyle="1" w:styleId="rvps2">
    <w:name w:val="rvps2"/>
    <w:basedOn w:val="a"/>
    <w:rsid w:val="00BD1382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paragraph" w:styleId="af6">
    <w:name w:val="footnote text"/>
    <w:basedOn w:val="a"/>
    <w:link w:val="af7"/>
    <w:rsid w:val="00282E91"/>
    <w:rPr>
      <w:sz w:val="20"/>
      <w:szCs w:val="20"/>
    </w:rPr>
  </w:style>
  <w:style w:type="character" w:customStyle="1" w:styleId="af7">
    <w:name w:val="Текст виноски Знак"/>
    <w:link w:val="af6"/>
    <w:rsid w:val="00282E91"/>
    <w:rPr>
      <w:rFonts w:ascii="Times New Roman" w:hAnsi="Times New Roman"/>
      <w:lang w:eastAsia="ru-RU"/>
    </w:rPr>
  </w:style>
  <w:style w:type="character" w:styleId="af8">
    <w:name w:val="footnote reference"/>
    <w:uiPriority w:val="99"/>
    <w:unhideWhenUsed/>
    <w:rsid w:val="00282E91"/>
    <w:rPr>
      <w:vertAlign w:val="superscript"/>
    </w:rPr>
  </w:style>
  <w:style w:type="paragraph" w:customStyle="1" w:styleId="16">
    <w:name w:val="Обычный1"/>
    <w:uiPriority w:val="99"/>
    <w:rsid w:val="003E3D33"/>
    <w:pPr>
      <w:spacing w:after="200" w:line="276" w:lineRule="auto"/>
    </w:pPr>
    <w:rPr>
      <w:rFonts w:eastAsia="Times New Roman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26E8D-99C7-427A-80A4-38FA25384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3045</Words>
  <Characters>1736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creator>Sergio</dc:creator>
  <cp:lastModifiedBy>Кисельова Юлія Анатоліївна</cp:lastModifiedBy>
  <cp:revision>2</cp:revision>
  <cp:lastPrinted>2020-05-25T06:52:00Z</cp:lastPrinted>
  <dcterms:created xsi:type="dcterms:W3CDTF">2020-05-25T06:54:00Z</dcterms:created>
  <dcterms:modified xsi:type="dcterms:W3CDTF">2020-05-25T06:54:00Z</dcterms:modified>
</cp:coreProperties>
</file>