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523A3" w14:textId="77777777" w:rsidR="00C3673A" w:rsidRDefault="00C3673A" w:rsidP="00A059D4">
      <w:pPr>
        <w:jc w:val="center"/>
        <w:rPr>
          <w:b/>
          <w:bCs/>
          <w:sz w:val="27"/>
          <w:szCs w:val="27"/>
        </w:rPr>
      </w:pPr>
    </w:p>
    <w:p w14:paraId="11B4008A" w14:textId="004CBDAC" w:rsidR="000E1A1B" w:rsidRPr="00C3673A" w:rsidRDefault="000E1A1B" w:rsidP="00A059D4">
      <w:pPr>
        <w:jc w:val="center"/>
        <w:rPr>
          <w:b/>
          <w:bCs/>
          <w:sz w:val="27"/>
          <w:szCs w:val="27"/>
        </w:rPr>
      </w:pPr>
      <w:r w:rsidRPr="00C3673A">
        <w:rPr>
          <w:b/>
          <w:bCs/>
          <w:sz w:val="27"/>
          <w:szCs w:val="27"/>
        </w:rPr>
        <w:t>ПОРІВНЯЛЬНА ТАБЛИЦЯ</w:t>
      </w:r>
    </w:p>
    <w:p w14:paraId="418564AE" w14:textId="77777777" w:rsidR="006131A6" w:rsidRPr="00C3673A" w:rsidRDefault="0003668B" w:rsidP="00A059D4">
      <w:pPr>
        <w:jc w:val="center"/>
        <w:rPr>
          <w:b/>
          <w:bCs/>
          <w:sz w:val="27"/>
          <w:szCs w:val="27"/>
        </w:rPr>
      </w:pPr>
      <w:r w:rsidRPr="00C3673A">
        <w:rPr>
          <w:b/>
          <w:bCs/>
          <w:sz w:val="27"/>
          <w:szCs w:val="27"/>
        </w:rPr>
        <w:t xml:space="preserve">до проекту Закону України </w:t>
      </w:r>
      <w:r w:rsidR="00F0169F" w:rsidRPr="00C3673A">
        <w:rPr>
          <w:b/>
          <w:bCs/>
          <w:sz w:val="27"/>
          <w:szCs w:val="27"/>
        </w:rPr>
        <w:t>"</w:t>
      </w:r>
      <w:r w:rsidRPr="00C3673A">
        <w:rPr>
          <w:b/>
          <w:bCs/>
          <w:sz w:val="27"/>
          <w:szCs w:val="27"/>
        </w:rPr>
        <w:t xml:space="preserve">Про внесення змін до </w:t>
      </w:r>
      <w:r w:rsidR="006131A6" w:rsidRPr="00C3673A">
        <w:rPr>
          <w:b/>
          <w:bCs/>
          <w:sz w:val="27"/>
          <w:szCs w:val="27"/>
        </w:rPr>
        <w:t xml:space="preserve">Бюджетного кодексу </w:t>
      </w:r>
      <w:r w:rsidRPr="00C3673A">
        <w:rPr>
          <w:b/>
          <w:bCs/>
          <w:sz w:val="27"/>
          <w:szCs w:val="27"/>
        </w:rPr>
        <w:t>України</w:t>
      </w:r>
    </w:p>
    <w:p w14:paraId="35744A0B" w14:textId="048E2A71" w:rsidR="00163F10" w:rsidRPr="00C3673A" w:rsidRDefault="004B3904" w:rsidP="00A059D4">
      <w:pPr>
        <w:jc w:val="center"/>
        <w:rPr>
          <w:rFonts w:eastAsia="Calibri"/>
          <w:b/>
          <w:bCs/>
          <w:color w:val="000000"/>
          <w:sz w:val="27"/>
          <w:szCs w:val="27"/>
        </w:rPr>
      </w:pPr>
      <w:r w:rsidRPr="00C3673A">
        <w:rPr>
          <w:b/>
          <w:bCs/>
          <w:sz w:val="27"/>
          <w:szCs w:val="27"/>
        </w:rPr>
        <w:t>щодо створення</w:t>
      </w:r>
      <w:r w:rsidR="000D6DD0" w:rsidRPr="00C3673A">
        <w:rPr>
          <w:b/>
          <w:bCs/>
          <w:sz w:val="27"/>
          <w:szCs w:val="27"/>
        </w:rPr>
        <w:t xml:space="preserve"> гарантій сталого</w:t>
      </w:r>
      <w:r w:rsidRPr="00C3673A">
        <w:rPr>
          <w:b/>
          <w:bCs/>
          <w:sz w:val="27"/>
          <w:szCs w:val="27"/>
        </w:rPr>
        <w:t xml:space="preserve"> розвитку сільських територій</w:t>
      </w:r>
      <w:r w:rsidR="000B1D0A" w:rsidRPr="00C3673A">
        <w:rPr>
          <w:rFonts w:eastAsia="Calibri"/>
          <w:b/>
          <w:bCs/>
          <w:color w:val="000000"/>
          <w:sz w:val="27"/>
          <w:szCs w:val="27"/>
        </w:rPr>
        <w:t>"</w:t>
      </w:r>
    </w:p>
    <w:p w14:paraId="5CFEEEF1" w14:textId="77777777" w:rsidR="00A059D4" w:rsidRPr="00C3673A" w:rsidRDefault="00A059D4" w:rsidP="00A059D4">
      <w:pPr>
        <w:jc w:val="center"/>
        <w:rPr>
          <w:rFonts w:eastAsia="Calibri"/>
          <w:color w:val="000000"/>
          <w:sz w:val="27"/>
          <w:szCs w:val="2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3"/>
        <w:gridCol w:w="7563"/>
      </w:tblGrid>
      <w:tr w:rsidR="000E1A1B" w:rsidRPr="00C3673A" w14:paraId="05EE9998" w14:textId="77777777" w:rsidTr="0061694D">
        <w:tc>
          <w:tcPr>
            <w:tcW w:w="2500" w:type="pct"/>
          </w:tcPr>
          <w:p w14:paraId="1CD6DBF7" w14:textId="1CB75D5D" w:rsidR="000E1A1B" w:rsidRPr="00C3673A" w:rsidRDefault="006C0B21" w:rsidP="006C0B21">
            <w:pPr>
              <w:jc w:val="center"/>
              <w:rPr>
                <w:b/>
                <w:sz w:val="27"/>
                <w:szCs w:val="27"/>
              </w:rPr>
            </w:pPr>
            <w:r w:rsidRPr="00C3673A">
              <w:rPr>
                <w:b/>
                <w:sz w:val="27"/>
                <w:szCs w:val="27"/>
              </w:rPr>
              <w:t>Зміст положення акта законодавства</w:t>
            </w:r>
          </w:p>
        </w:tc>
        <w:tc>
          <w:tcPr>
            <w:tcW w:w="2500" w:type="pct"/>
          </w:tcPr>
          <w:p w14:paraId="79C1412F" w14:textId="69E6D74A" w:rsidR="000D6DD0" w:rsidRPr="00C3673A" w:rsidRDefault="006C0B21" w:rsidP="006C0B21">
            <w:pPr>
              <w:jc w:val="center"/>
              <w:rPr>
                <w:b/>
                <w:sz w:val="27"/>
                <w:szCs w:val="27"/>
                <w:lang w:val="ru-RU"/>
              </w:rPr>
            </w:pPr>
            <w:r w:rsidRPr="00C3673A">
              <w:rPr>
                <w:b/>
                <w:sz w:val="27"/>
                <w:szCs w:val="27"/>
              </w:rPr>
              <w:t>Зміст відповідного положення проекту акта</w:t>
            </w:r>
          </w:p>
        </w:tc>
      </w:tr>
      <w:tr w:rsidR="000E1A1B" w:rsidRPr="00C3673A" w14:paraId="3285E4EC" w14:textId="77777777" w:rsidTr="000E1A1B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41946F" w14:textId="77777777" w:rsidR="00571AAF" w:rsidRPr="00C3673A" w:rsidRDefault="006131A6" w:rsidP="006C0B21">
            <w:pPr>
              <w:ind w:firstLine="0"/>
              <w:jc w:val="center"/>
              <w:rPr>
                <w:b/>
                <w:sz w:val="27"/>
                <w:szCs w:val="27"/>
              </w:rPr>
            </w:pPr>
            <w:r w:rsidRPr="00C3673A">
              <w:rPr>
                <w:b/>
                <w:sz w:val="27"/>
                <w:szCs w:val="27"/>
              </w:rPr>
              <w:t xml:space="preserve">Бюджетний кодекс </w:t>
            </w:r>
            <w:r w:rsidR="000E1A1B" w:rsidRPr="00C3673A">
              <w:rPr>
                <w:b/>
                <w:sz w:val="27"/>
                <w:szCs w:val="27"/>
              </w:rPr>
              <w:t>України</w:t>
            </w:r>
          </w:p>
          <w:p w14:paraId="2D8716E4" w14:textId="73E84ABA" w:rsidR="000E1A1B" w:rsidRPr="00C3673A" w:rsidRDefault="00742D64" w:rsidP="006C0B21">
            <w:pPr>
              <w:ind w:firstLine="0"/>
              <w:jc w:val="center"/>
              <w:rPr>
                <w:b/>
                <w:sz w:val="27"/>
                <w:szCs w:val="27"/>
              </w:rPr>
            </w:pPr>
            <w:r w:rsidRPr="00C3673A">
              <w:rPr>
                <w:b/>
                <w:sz w:val="27"/>
                <w:szCs w:val="27"/>
              </w:rPr>
              <w:t>(Відомості Верховної Ради України (ВВР), 2010, № 50-51, ст.572)</w:t>
            </w:r>
          </w:p>
        </w:tc>
      </w:tr>
      <w:tr w:rsidR="00742D64" w:rsidRPr="00C3673A" w14:paraId="593B36F1" w14:textId="77777777" w:rsidTr="00742D64">
        <w:tblPrEx>
          <w:tblBorders>
            <w:insideH w:val="none" w:sz="0" w:space="0" w:color="auto"/>
          </w:tblBorders>
        </w:tblPrEx>
        <w:trPr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5382E56F" w14:textId="77777777" w:rsidR="00742D64" w:rsidRPr="00C3673A" w:rsidRDefault="00742D64" w:rsidP="0061694D">
            <w:pPr>
              <w:rPr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Стаття 2.</w:t>
            </w:r>
            <w:r w:rsidRPr="00C3673A">
              <w:rPr>
                <w:sz w:val="27"/>
                <w:szCs w:val="27"/>
              </w:rPr>
              <w:t> Визначення основних термінів</w:t>
            </w:r>
          </w:p>
          <w:p w14:paraId="2F0E1321" w14:textId="1C86C156" w:rsidR="00D40EEB" w:rsidRPr="00C3673A" w:rsidRDefault="00D40EEB" w:rsidP="0061694D">
            <w:pPr>
              <w:rPr>
                <w:sz w:val="27"/>
                <w:szCs w:val="27"/>
              </w:rPr>
            </w:pPr>
            <w:bookmarkStart w:id="0" w:name="n83"/>
            <w:bookmarkEnd w:id="0"/>
          </w:p>
          <w:p w14:paraId="78B3B9A2" w14:textId="4D9F6C29" w:rsidR="00F7186F" w:rsidRPr="00C3673A" w:rsidRDefault="00F7186F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5FA8C148" w14:textId="1212EA2F" w:rsidR="00742D64" w:rsidRPr="00C3673A" w:rsidRDefault="00F7186F" w:rsidP="0061694D">
            <w:pPr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Частина відсутня</w:t>
            </w:r>
          </w:p>
          <w:p w14:paraId="7C751B3E" w14:textId="7AAEBFA6" w:rsidR="00742D64" w:rsidRPr="00C3673A" w:rsidRDefault="00742D64" w:rsidP="0061694D">
            <w:pPr>
              <w:rPr>
                <w:sz w:val="27"/>
                <w:szCs w:val="27"/>
                <w:lang w:val="ru-RU"/>
              </w:rPr>
            </w:pP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1D0A131D" w14:textId="77777777" w:rsidR="00D40EEB" w:rsidRPr="00C3673A" w:rsidRDefault="00D40EEB" w:rsidP="0061694D">
            <w:pPr>
              <w:rPr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Стаття 2.</w:t>
            </w:r>
            <w:r w:rsidRPr="00C3673A">
              <w:rPr>
                <w:sz w:val="27"/>
                <w:szCs w:val="27"/>
              </w:rPr>
              <w:t> Визначення основних термінів</w:t>
            </w:r>
          </w:p>
          <w:p w14:paraId="388E89C8" w14:textId="04C54C31" w:rsidR="00D40EEB" w:rsidRPr="00C3673A" w:rsidRDefault="00D40EEB" w:rsidP="0061694D">
            <w:pPr>
              <w:rPr>
                <w:sz w:val="27"/>
                <w:szCs w:val="27"/>
              </w:rPr>
            </w:pPr>
          </w:p>
          <w:p w14:paraId="2008ABB3" w14:textId="490D4116" w:rsidR="00F7186F" w:rsidRPr="00C3673A" w:rsidRDefault="00F7186F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162E4DD5" w14:textId="5324D258" w:rsidR="00D40EEB" w:rsidRPr="00C3673A" w:rsidRDefault="00F7186F" w:rsidP="00F7186F">
            <w:pPr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C3673A">
              <w:rPr>
                <w:b/>
                <w:bCs/>
                <w:sz w:val="27"/>
                <w:szCs w:val="27"/>
              </w:rPr>
              <w:t xml:space="preserve">2. </w:t>
            </w:r>
            <w:bookmarkStart w:id="1" w:name="_Hlk34756829"/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Термін "</w:t>
            </w:r>
            <w:r w:rsidRPr="00C3673A">
              <w:rPr>
                <w:b/>
                <w:bCs/>
                <w:sz w:val="27"/>
                <w:szCs w:val="27"/>
              </w:rPr>
              <w:t>сільська мі</w:t>
            </w:r>
            <w:bookmarkStart w:id="2" w:name="_GoBack"/>
            <w:bookmarkEnd w:id="2"/>
            <w:r w:rsidRPr="00C3673A">
              <w:rPr>
                <w:b/>
                <w:bCs/>
                <w:sz w:val="27"/>
                <w:szCs w:val="27"/>
              </w:rPr>
              <w:t>сцевість</w:t>
            </w:r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" вживається у значенні, наведеному в Законі України "Про сільськогосподарську дорадчу діяльність"</w:t>
            </w:r>
            <w:bookmarkEnd w:id="1"/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  <w:p w14:paraId="762A8B9F" w14:textId="7525CC5D" w:rsidR="006C0B21" w:rsidRPr="00C3673A" w:rsidRDefault="006C0B21" w:rsidP="0061694D">
            <w:pPr>
              <w:rPr>
                <w:sz w:val="27"/>
                <w:szCs w:val="27"/>
              </w:rPr>
            </w:pPr>
          </w:p>
        </w:tc>
      </w:tr>
      <w:tr w:rsidR="00FC33D2" w:rsidRPr="00C3673A" w14:paraId="2FF84E84" w14:textId="77777777" w:rsidTr="00FC33D2">
        <w:tblPrEx>
          <w:tblBorders>
            <w:insideH w:val="none" w:sz="0" w:space="0" w:color="auto"/>
          </w:tblBorders>
        </w:tblPrEx>
        <w:trPr>
          <w:trHeight w:val="975"/>
          <w:tblHeader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4267AD8B" w14:textId="425065B8" w:rsidR="00FC33D2" w:rsidRPr="00C3673A" w:rsidRDefault="00FC33D2" w:rsidP="0061694D">
            <w:pPr>
              <w:pStyle w:val="rvps2"/>
              <w:rPr>
                <w:rStyle w:val="rvts9"/>
                <w:b/>
                <w:bCs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bCs/>
                <w:color w:val="000000"/>
                <w:sz w:val="27"/>
                <w:szCs w:val="27"/>
              </w:rPr>
              <w:t>Норма відсутня</w:t>
            </w:r>
          </w:p>
          <w:p w14:paraId="1E798072" w14:textId="77777777" w:rsidR="00FC33D2" w:rsidRPr="00C3673A" w:rsidRDefault="00FC33D2" w:rsidP="0061694D">
            <w:pPr>
              <w:pStyle w:val="rvps2"/>
              <w:rPr>
                <w:rStyle w:val="rvts9"/>
                <w:bCs/>
                <w:color w:val="000000"/>
                <w:sz w:val="27"/>
                <w:szCs w:val="27"/>
              </w:rPr>
            </w:pPr>
          </w:p>
          <w:p w14:paraId="36414BD0" w14:textId="77777777" w:rsidR="00FC33D2" w:rsidRPr="00C3673A" w:rsidRDefault="00FC33D2" w:rsidP="0061694D">
            <w:pPr>
              <w:pStyle w:val="rvps2"/>
              <w:rPr>
                <w:rStyle w:val="rvts9"/>
                <w:bCs/>
                <w:color w:val="000000"/>
                <w:sz w:val="27"/>
                <w:szCs w:val="27"/>
              </w:rPr>
            </w:pP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02063F76" w14:textId="3FEA901C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 xml:space="preserve">Стаття 24-5. Державний фонд розвитку сільських територій </w:t>
            </w:r>
          </w:p>
          <w:p w14:paraId="584CF7B6" w14:textId="77777777" w:rsidR="00BB3CB4" w:rsidRPr="00C3673A" w:rsidRDefault="00BB3CB4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</w:p>
          <w:p w14:paraId="44BD3DA0" w14:textId="3F73CB59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1. Державний фонд розвитку сільських територій створюється у складі спеціального фонду Державного бюджету України.</w:t>
            </w:r>
          </w:p>
          <w:p w14:paraId="2AF1FFF7" w14:textId="77777777" w:rsidR="00FC33D2" w:rsidRPr="00C3673A" w:rsidRDefault="00FC33D2" w:rsidP="00A059D4">
            <w:pPr>
              <w:ind w:left="-29" w:firstLine="630"/>
              <w:rPr>
                <w:b/>
                <w:bCs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 xml:space="preserve">2. Джерелами формування державного фонду розвитку </w:t>
            </w:r>
            <w:r w:rsidRPr="00C3673A">
              <w:rPr>
                <w:b/>
                <w:bCs/>
                <w:sz w:val="27"/>
                <w:szCs w:val="27"/>
              </w:rPr>
              <w:t>сільських територій є:</w:t>
            </w:r>
          </w:p>
          <w:p w14:paraId="489BD3D7" w14:textId="77777777" w:rsidR="00A059D4" w:rsidRPr="00C3673A" w:rsidRDefault="00FC33D2" w:rsidP="00A059D4">
            <w:pPr>
              <w:ind w:left="-29" w:firstLine="63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 xml:space="preserve">1) </w:t>
            </w:r>
            <w:bookmarkStart w:id="3" w:name="_Hlk34064616"/>
            <w:r w:rsidR="00A059D4" w:rsidRPr="00C3673A">
              <w:rPr>
                <w:b/>
                <w:bCs/>
                <w:sz w:val="27"/>
                <w:szCs w:val="27"/>
              </w:rPr>
              <w:t>70 відсотків коштів від продажу земельних ділянок сільськогосподарського призначення або прав на них, що перебувають у державній власності, а також 70 відсотків від надходжень від орендної плати за користування земельними ділянками сільськогосподарського призначення, що перебувають у державній власності;</w:t>
            </w:r>
          </w:p>
          <w:bookmarkEnd w:id="3"/>
          <w:p w14:paraId="2858CB37" w14:textId="77777777" w:rsidR="00A059D4" w:rsidRPr="00C3673A" w:rsidRDefault="00FC33D2" w:rsidP="00A059D4">
            <w:pPr>
              <w:ind w:left="-29" w:firstLine="63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lastRenderedPageBreak/>
              <w:t xml:space="preserve">2) </w:t>
            </w:r>
            <w:r w:rsidR="00A059D4" w:rsidRPr="00C3673A">
              <w:rPr>
                <w:b/>
                <w:bCs/>
                <w:sz w:val="27"/>
                <w:szCs w:val="27"/>
              </w:rPr>
              <w:t>30 відсотків коштів від продажу земельних ділянок сільськогосподарського призначення або прав на них, що перебувають у комунальній власності;</w:t>
            </w:r>
          </w:p>
          <w:p w14:paraId="5861BBFE" w14:textId="251EC42D" w:rsidR="00BA0AC9" w:rsidRPr="00C3673A" w:rsidRDefault="00BA0AC9" w:rsidP="00A059D4">
            <w:pPr>
              <w:ind w:left="-29" w:firstLine="63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 xml:space="preserve">3) </w:t>
            </w:r>
            <w:bookmarkStart w:id="4" w:name="_Hlk34045170"/>
            <w:r w:rsidRPr="00C3673A">
              <w:rPr>
                <w:b/>
                <w:bCs/>
                <w:sz w:val="27"/>
                <w:szCs w:val="27"/>
              </w:rPr>
              <w:t>надходження в рамках програм допомоги і грантів Європейського Союзу, урядів</w:t>
            </w:r>
            <w:r w:rsidRPr="00C3673A">
              <w:rPr>
                <w:b/>
                <w:bCs/>
                <w:sz w:val="27"/>
                <w:szCs w:val="27"/>
                <w:shd w:val="clear" w:color="auto" w:fill="FFFFFF"/>
              </w:rPr>
              <w:t xml:space="preserve"> </w:t>
            </w:r>
            <w:r w:rsidRPr="00C3673A">
              <w:rPr>
                <w:b/>
                <w:sz w:val="27"/>
                <w:szCs w:val="27"/>
                <w:shd w:val="clear" w:color="auto" w:fill="FFFFFF"/>
              </w:rPr>
              <w:t>іноземних держав, міжнародних організацій, донорських установ</w:t>
            </w:r>
            <w:bookmarkEnd w:id="4"/>
            <w:r w:rsidR="00B14A3E" w:rsidRPr="00C3673A">
              <w:rPr>
                <w:b/>
                <w:sz w:val="27"/>
                <w:szCs w:val="27"/>
                <w:shd w:val="clear" w:color="auto" w:fill="FFFFFF"/>
              </w:rPr>
              <w:t>.</w:t>
            </w:r>
          </w:p>
          <w:p w14:paraId="107AA8F9" w14:textId="77777777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3. Кошти державного фонду розвитку сільських територій спрямовуються на фінансове забезпечення заходів з:</w:t>
            </w:r>
          </w:p>
          <w:p w14:paraId="4CB10A5C" w14:textId="77777777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1) розвитку інфраструктури в сільській місцевості;</w:t>
            </w:r>
          </w:p>
          <w:p w14:paraId="3EE75B37" w14:textId="2303C71A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2) реалізації програм енергозбереження в сільській місцевості;</w:t>
            </w:r>
          </w:p>
          <w:p w14:paraId="4CA3271E" w14:textId="37D0724E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3)  розвитку освіти та медицини у сільській місцевості;</w:t>
            </w:r>
          </w:p>
          <w:p w14:paraId="52BDF932" w14:textId="010C9A30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b/>
                <w:sz w:val="27"/>
                <w:szCs w:val="27"/>
                <w:shd w:val="clear" w:color="auto" w:fill="FFFFFF"/>
              </w:rPr>
              <w:t>4) розвитку фізичної культури і спорту</w:t>
            </w: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 xml:space="preserve"> у сільській місцевості;</w:t>
            </w:r>
          </w:p>
          <w:p w14:paraId="2A209772" w14:textId="7C40AAA8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5) реалізації державних програм розвитку малих і середніх сільськогосподарських товаровиробників;</w:t>
            </w:r>
          </w:p>
          <w:p w14:paraId="57DFFBD2" w14:textId="17930498" w:rsidR="00FC33D2" w:rsidRPr="00C3673A" w:rsidRDefault="00FC33D2" w:rsidP="00BB3CB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>6) сприяння зайнятості населення в сільській місцевості.</w:t>
            </w:r>
          </w:p>
          <w:p w14:paraId="0CA224AD" w14:textId="77777777" w:rsidR="00FC33D2" w:rsidRPr="00C3673A" w:rsidRDefault="00FC33D2" w:rsidP="00A059D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  <w:r w:rsidRPr="00C3673A">
              <w:rPr>
                <w:rStyle w:val="rvts9"/>
                <w:b/>
                <w:color w:val="000000"/>
                <w:sz w:val="27"/>
                <w:szCs w:val="27"/>
              </w:rPr>
              <w:t xml:space="preserve">4. Порядок використання коштів державного фонду розвитку сільських територій визначається Кабінетом Міністрів України. </w:t>
            </w:r>
          </w:p>
          <w:p w14:paraId="3F5EB952" w14:textId="3B216EBD" w:rsidR="00A059D4" w:rsidRPr="00C3673A" w:rsidRDefault="00A059D4" w:rsidP="00A059D4">
            <w:pPr>
              <w:pStyle w:val="rvps2"/>
              <w:spacing w:before="0" w:beforeAutospacing="0" w:after="0" w:afterAutospacing="0"/>
              <w:rPr>
                <w:rStyle w:val="rvts9"/>
                <w:b/>
                <w:color w:val="000000"/>
                <w:sz w:val="27"/>
                <w:szCs w:val="27"/>
              </w:rPr>
            </w:pPr>
          </w:p>
        </w:tc>
      </w:tr>
      <w:tr w:rsidR="00C3673A" w:rsidRPr="00C3673A" w14:paraId="36EF3996" w14:textId="77777777" w:rsidTr="00C3673A">
        <w:tblPrEx>
          <w:tblBorders>
            <w:insideH w:val="none" w:sz="0" w:space="0" w:color="auto"/>
          </w:tblBorders>
        </w:tblPrEx>
        <w:trPr>
          <w:trHeight w:val="1610"/>
          <w:tblHeader/>
        </w:trPr>
        <w:tc>
          <w:tcPr>
            <w:tcW w:w="2500" w:type="pct"/>
            <w:tcBorders>
              <w:top w:val="single" w:sz="4" w:space="0" w:color="auto"/>
            </w:tcBorders>
          </w:tcPr>
          <w:p w14:paraId="501430BA" w14:textId="77777777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lastRenderedPageBreak/>
              <w:t>Стаття 71. Бюджет розвитку місцевих бюджетів</w:t>
            </w:r>
          </w:p>
          <w:p w14:paraId="6CD52CE3" w14:textId="77777777" w:rsidR="00C3673A" w:rsidRPr="00C3673A" w:rsidRDefault="00C3673A" w:rsidP="0061694D">
            <w:pPr>
              <w:rPr>
                <w:sz w:val="27"/>
                <w:szCs w:val="27"/>
              </w:rPr>
            </w:pPr>
            <w:bookmarkStart w:id="5" w:name="n1170"/>
            <w:bookmarkEnd w:id="5"/>
          </w:p>
          <w:p w14:paraId="319E40A3" w14:textId="7B043E41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1. Надходження бюджету розвитку місцевих бюджетів включають:</w:t>
            </w:r>
          </w:p>
          <w:p w14:paraId="364BF369" w14:textId="02B24FA7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0EE3A0C2" w14:textId="0DA662E2" w:rsidR="00C3673A" w:rsidRPr="00C3673A" w:rsidRDefault="00C3673A" w:rsidP="0061694D">
            <w:pPr>
              <w:rPr>
                <w:sz w:val="27"/>
                <w:szCs w:val="27"/>
              </w:rPr>
            </w:pPr>
            <w:bookmarkStart w:id="6" w:name="n2613"/>
            <w:bookmarkStart w:id="7" w:name="n1181"/>
            <w:bookmarkEnd w:id="6"/>
            <w:bookmarkEnd w:id="7"/>
            <w:r w:rsidRPr="00C3673A">
              <w:rPr>
                <w:sz w:val="27"/>
                <w:szCs w:val="27"/>
              </w:rPr>
              <w:t xml:space="preserve">6) 90 відсотків коштів від продажу земельних ділянок несільськогосподарського призначення або прав на них, що </w:t>
            </w:r>
            <w:r w:rsidRPr="00C3673A">
              <w:rPr>
                <w:sz w:val="27"/>
                <w:szCs w:val="27"/>
              </w:rPr>
              <w:lastRenderedPageBreak/>
              <w:t>перебувають у державній власності до розмежування земель державної і комунальної власності (крім земельних ділянок несільськогосподарського призначення, що перебувають у державній власності, на яких розташовані об'єкти, що підлягають приватизації), при цьому від продажу земельних ділянок, які знаходяться на території Автономної Республіки Крим: 35 відсотків - до бюджету Автономної Республіки Крим, 55 відсотків - до сільських, селищних, міських бюджетів Автономної Республіки Крим;</w:t>
            </w:r>
          </w:p>
          <w:p w14:paraId="39E34998" w14:textId="609DED12" w:rsidR="00C3673A" w:rsidRPr="00C3673A" w:rsidRDefault="00C3673A" w:rsidP="00BB3CB4">
            <w:pPr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Пункт відсутній</w:t>
            </w:r>
          </w:p>
          <w:p w14:paraId="10A99A29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6EBFD19B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5407F560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241E06C4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3BF058C9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7F954423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4350BD30" w14:textId="2BF2C7B0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1BE3860E" w14:textId="77777777" w:rsidR="00C3673A" w:rsidRPr="00C3673A" w:rsidRDefault="00C3673A" w:rsidP="00BB3CB4">
            <w:pPr>
              <w:rPr>
                <w:rStyle w:val="rvts9"/>
                <w:b/>
                <w:bCs/>
                <w:sz w:val="27"/>
                <w:szCs w:val="27"/>
                <w:lang w:val="en-US"/>
              </w:rPr>
            </w:pPr>
          </w:p>
          <w:p w14:paraId="0593087C" w14:textId="77777777" w:rsidR="00C3673A" w:rsidRPr="00C3673A" w:rsidRDefault="00C3673A" w:rsidP="00A059D4">
            <w:pPr>
              <w:rPr>
                <w:b/>
                <w:bCs/>
                <w:sz w:val="27"/>
                <w:szCs w:val="27"/>
              </w:rPr>
            </w:pPr>
          </w:p>
          <w:p w14:paraId="00DA8718" w14:textId="77777777" w:rsidR="00C3673A" w:rsidRPr="00C3673A" w:rsidRDefault="00C3673A" w:rsidP="00A059D4">
            <w:pPr>
              <w:rPr>
                <w:sz w:val="27"/>
                <w:szCs w:val="27"/>
              </w:rPr>
            </w:pPr>
          </w:p>
          <w:p w14:paraId="3FB85AEA" w14:textId="74B9395C" w:rsidR="00C3673A" w:rsidRPr="00C3673A" w:rsidRDefault="00C3673A" w:rsidP="00A059D4">
            <w:pPr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Пункт відсутній</w:t>
            </w:r>
          </w:p>
          <w:p w14:paraId="1A5D6249" w14:textId="3B9CE331" w:rsidR="00C3673A" w:rsidRPr="00C3673A" w:rsidRDefault="00C3673A" w:rsidP="00C3673A">
            <w:pPr>
              <w:rPr>
                <w:rStyle w:val="rvts9"/>
                <w:color w:val="000000"/>
                <w:sz w:val="27"/>
                <w:szCs w:val="27"/>
                <w:lang w:val="en-US"/>
              </w:rPr>
            </w:pPr>
            <w:r w:rsidRPr="00C3673A">
              <w:rPr>
                <w:rStyle w:val="rvts9"/>
                <w:color w:val="000000"/>
                <w:sz w:val="27"/>
                <w:szCs w:val="27"/>
                <w:lang w:val="en-US"/>
              </w:rPr>
              <w:t>…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5B2581CE" w14:textId="77777777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lastRenderedPageBreak/>
              <w:t>Стаття 71. Бюджет розвитку місцевих бюджетів</w:t>
            </w:r>
          </w:p>
          <w:p w14:paraId="48F1B2F9" w14:textId="77777777" w:rsidR="00C3673A" w:rsidRPr="00C3673A" w:rsidRDefault="00C3673A" w:rsidP="0061694D">
            <w:pPr>
              <w:rPr>
                <w:sz w:val="27"/>
                <w:szCs w:val="27"/>
              </w:rPr>
            </w:pPr>
          </w:p>
          <w:p w14:paraId="7B6BCCF3" w14:textId="77777777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1. Надходження бюджету розвитку місцевих бюджетів включають:</w:t>
            </w:r>
          </w:p>
          <w:p w14:paraId="71A285F4" w14:textId="77777777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44910D4A" w14:textId="02C1F8C2" w:rsidR="00C3673A" w:rsidRPr="00C3673A" w:rsidRDefault="00C3673A" w:rsidP="0061694D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 xml:space="preserve">6) 90 відсотків коштів від продажу земельних ділянок несільськогосподарського призначення або прав на них, що </w:t>
            </w:r>
            <w:r w:rsidRPr="00C3673A">
              <w:rPr>
                <w:sz w:val="27"/>
                <w:szCs w:val="27"/>
              </w:rPr>
              <w:lastRenderedPageBreak/>
              <w:t>перебувають у державній власності до розмежування земель державної і комунальної власності (крім земельних ділянок несільськогосподарського призначення, що перебувають у державній власності, на яких розташовані об'єкти, що підлягають приватизації), при цьому від продажу земельних ділянок, які знаходяться на території Автономної Республіки Крим: 35 відсотків - до бюджету Автономної Республіки Крим, 55 відсотків - до сільських, селищних, міських бюджетів Автономної Республіки Крим;</w:t>
            </w:r>
          </w:p>
          <w:p w14:paraId="7C55ACF3" w14:textId="77777777" w:rsidR="00C3673A" w:rsidRPr="00C3673A" w:rsidRDefault="00C3673A" w:rsidP="00A059D4">
            <w:pPr>
              <w:ind w:left="-29" w:firstLine="63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 xml:space="preserve">6-1) </w:t>
            </w:r>
            <w:bookmarkStart w:id="8" w:name="_Hlk34064718"/>
            <w:r w:rsidRPr="00C3673A">
              <w:rPr>
                <w:b/>
                <w:bCs/>
                <w:sz w:val="27"/>
                <w:szCs w:val="27"/>
              </w:rPr>
              <w:t>30 відсотків коштів від продажу земельних ділянок сільськогосподарського призначення або прав на них, що перебувають у державній власності, а також 30 відсотків надходження від орендної плати за користування земельними ділянками сільськогосподарського призначення, що перебувають у державній власності. Такі платежі зараховуються до бюджетів об’єднаних територіальних громад, на території яких знаходяться відповідні земельні ділянки;</w:t>
            </w:r>
          </w:p>
          <w:p w14:paraId="6670D4F5" w14:textId="36D3F473" w:rsidR="00C3673A" w:rsidRPr="00C3673A" w:rsidRDefault="00C3673A" w:rsidP="00A059D4">
            <w:pPr>
              <w:ind w:left="-29" w:firstLine="63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6-2) 70 відсотків коштів від продажу земельних ділянок сільськогосподарського призначення або прав на них, що перебувають у комунальній власності;</w:t>
            </w:r>
          </w:p>
          <w:bookmarkEnd w:id="8"/>
          <w:p w14:paraId="0B903934" w14:textId="07FCE894" w:rsidR="00C3673A" w:rsidRPr="00C3673A" w:rsidRDefault="00C3673A" w:rsidP="00C3673A">
            <w:pPr>
              <w:ind w:left="-29" w:firstLine="630"/>
              <w:rPr>
                <w:rStyle w:val="rvts9"/>
                <w:color w:val="000000"/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</w:tc>
      </w:tr>
      <w:tr w:rsidR="00C3673A" w:rsidRPr="00C3673A" w14:paraId="29FCE36D" w14:textId="77777777" w:rsidTr="003905D2">
        <w:tblPrEx>
          <w:tblBorders>
            <w:insideH w:val="none" w:sz="0" w:space="0" w:color="auto"/>
          </w:tblBorders>
        </w:tblPrEx>
        <w:trPr>
          <w:trHeight w:val="4665"/>
          <w:tblHeader/>
        </w:trPr>
        <w:tc>
          <w:tcPr>
            <w:tcW w:w="2500" w:type="pct"/>
            <w:tcBorders>
              <w:top w:val="single" w:sz="4" w:space="0" w:color="auto"/>
            </w:tcBorders>
          </w:tcPr>
          <w:p w14:paraId="44C750C6" w14:textId="77777777" w:rsidR="00C3673A" w:rsidRPr="009E7DBF" w:rsidRDefault="00C3673A" w:rsidP="00C3673A">
            <w:pPr>
              <w:jc w:val="center"/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</w:pPr>
            <w:r w:rsidRPr="009E7DBF"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  <w:lastRenderedPageBreak/>
              <w:t>Розділ VI.</w:t>
            </w:r>
            <w:r w:rsidRPr="009E7DBF">
              <w:rPr>
                <w:color w:val="000000"/>
                <w:sz w:val="27"/>
                <w:szCs w:val="27"/>
              </w:rPr>
              <w:br/>
            </w:r>
            <w:r w:rsidRPr="009E7DBF"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  <w:t>ПРИКІНЦЕВІ ТА ПЕРЕХІДНІ ПОЛОЖЕННЯ</w:t>
            </w:r>
          </w:p>
          <w:p w14:paraId="1F336063" w14:textId="77777777" w:rsidR="00C3673A" w:rsidRPr="00C3673A" w:rsidRDefault="00C3673A" w:rsidP="00C3673A">
            <w:pPr>
              <w:jc w:val="center"/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</w:pPr>
          </w:p>
          <w:p w14:paraId="0C2C7180" w14:textId="77777777" w:rsidR="00C3673A" w:rsidRPr="00C3673A" w:rsidRDefault="00C3673A" w:rsidP="00C3673A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47F4DA03" w14:textId="6D717B0B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Норма відсутня</w:t>
            </w:r>
          </w:p>
          <w:p w14:paraId="53729724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6CA6477B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28EF5656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42792D7D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5D61A909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0E9CEC12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0B81551A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</w:p>
          <w:p w14:paraId="5CACB4BD" w14:textId="7BAA82FC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sz w:val="27"/>
                <w:szCs w:val="27"/>
              </w:rPr>
            </w:pPr>
            <w:r w:rsidRPr="00C3673A">
              <w:rPr>
                <w:b/>
                <w:bCs/>
                <w:sz w:val="27"/>
                <w:szCs w:val="27"/>
              </w:rPr>
              <w:t>Норма відсутня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4" w:space="0" w:color="auto"/>
            </w:tcBorders>
          </w:tcPr>
          <w:p w14:paraId="5F21D040" w14:textId="77777777" w:rsidR="00C3673A" w:rsidRPr="009E7DBF" w:rsidRDefault="00C3673A" w:rsidP="00C3673A">
            <w:pPr>
              <w:jc w:val="center"/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</w:pPr>
            <w:r w:rsidRPr="009E7DBF"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  <w:t>Розділ VI.</w:t>
            </w:r>
            <w:r w:rsidRPr="009E7DBF">
              <w:rPr>
                <w:color w:val="000000"/>
                <w:sz w:val="27"/>
                <w:szCs w:val="27"/>
              </w:rPr>
              <w:br/>
            </w:r>
            <w:r w:rsidRPr="009E7DBF"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  <w:t>ПРИКІНЦЕВІ ТА ПЕРЕХІДНІ ПОЛОЖЕННЯ</w:t>
            </w:r>
          </w:p>
          <w:p w14:paraId="1FA95A90" w14:textId="77777777" w:rsidR="00C3673A" w:rsidRPr="00C3673A" w:rsidRDefault="00C3673A" w:rsidP="00C3673A">
            <w:pPr>
              <w:jc w:val="center"/>
              <w:rPr>
                <w:rStyle w:val="rvts15"/>
                <w:color w:val="000000"/>
                <w:sz w:val="27"/>
                <w:szCs w:val="27"/>
                <w:shd w:val="clear" w:color="auto" w:fill="FFFFFF"/>
              </w:rPr>
            </w:pPr>
          </w:p>
          <w:p w14:paraId="00056E6B" w14:textId="77777777" w:rsidR="00C3673A" w:rsidRPr="00C3673A" w:rsidRDefault="00C3673A" w:rsidP="00C3673A">
            <w:pPr>
              <w:rPr>
                <w:sz w:val="27"/>
                <w:szCs w:val="27"/>
              </w:rPr>
            </w:pPr>
            <w:r w:rsidRPr="00C3673A">
              <w:rPr>
                <w:sz w:val="27"/>
                <w:szCs w:val="27"/>
              </w:rPr>
              <w:t>…</w:t>
            </w:r>
          </w:p>
          <w:p w14:paraId="6B69B604" w14:textId="77777777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51. Установити, що до 31 грудня 2021 року (включно), встановлюються відрахування до Державного фонд розвитку сільських територій коштів</w:t>
            </w:r>
            <w:r w:rsidRPr="00C3673A">
              <w:rPr>
                <w:rStyle w:val="rvts9"/>
                <w:b/>
                <w:bCs/>
                <w:color w:val="000000"/>
                <w:sz w:val="27"/>
                <w:szCs w:val="27"/>
              </w:rPr>
              <w:t xml:space="preserve"> від </w:t>
            </w:r>
            <w:r w:rsidRPr="00C3673A">
              <w:rPr>
                <w:b/>
                <w:bCs/>
                <w:sz w:val="27"/>
                <w:szCs w:val="27"/>
              </w:rPr>
              <w:t xml:space="preserve">продажу земельних ділянок сільськогосподарського призначення або прав на них, що перебувають </w:t>
            </w:r>
            <w:r w:rsidRPr="00C3673A">
              <w:rPr>
                <w:rStyle w:val="rvts9"/>
                <w:b/>
                <w:bCs/>
                <w:color w:val="000000"/>
                <w:sz w:val="27"/>
                <w:szCs w:val="27"/>
              </w:rPr>
              <w:t>в комунальній власності</w:t>
            </w:r>
            <w:r w:rsidRPr="00C3673A">
              <w:rPr>
                <w:b/>
                <w:bCs/>
                <w:sz w:val="27"/>
                <w:szCs w:val="27"/>
              </w:rPr>
              <w:t xml:space="preserve">, визначені пунктом 2 частини </w:t>
            </w:r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другої статті 24-5 цього Кодексу, у розмірі 50 відсотків, а з 1 січня 2022 року до 31 грудня 2024 року (включно) – 40 відсотків.</w:t>
            </w:r>
          </w:p>
          <w:p w14:paraId="689EAA6C" w14:textId="57700042" w:rsidR="00C3673A" w:rsidRPr="00C3673A" w:rsidRDefault="00C3673A" w:rsidP="00C3673A">
            <w:pPr>
              <w:pStyle w:val="rvps2"/>
              <w:shd w:val="clear" w:color="auto" w:fill="FFFFFF"/>
              <w:spacing w:before="0" w:beforeAutospacing="0" w:after="0" w:afterAutospacing="0"/>
              <w:ind w:firstLine="600"/>
              <w:rPr>
                <w:sz w:val="27"/>
                <w:szCs w:val="27"/>
                <w:lang w:val="af-ZA"/>
              </w:rPr>
            </w:pPr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 xml:space="preserve">52. Установити, що до 31 грудня 2021 року (включно), встановлюється надходження до бюджету розвитку місцевих бюджетів від </w:t>
            </w:r>
            <w:r w:rsidRPr="00C3673A">
              <w:rPr>
                <w:rStyle w:val="rvts9"/>
                <w:b/>
                <w:bCs/>
                <w:color w:val="000000"/>
                <w:sz w:val="27"/>
                <w:szCs w:val="27"/>
              </w:rPr>
              <w:t xml:space="preserve">продажу земельних ділянок сільськогосподарського призначення або прав на них, що перебувають в комунальній власності, визначені пунктом 6-2 частини першої статті 71 цього Кодексу, у розмірі </w:t>
            </w:r>
            <w:r w:rsidRPr="00C3673A"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50 відсотків, а з 1 січня 2022 року до 31 грудня 2024 року (включно) – 60 відсотків.</w:t>
            </w:r>
          </w:p>
        </w:tc>
      </w:tr>
    </w:tbl>
    <w:p w14:paraId="63E8DB9E" w14:textId="685C090B" w:rsidR="00D70554" w:rsidRPr="00C3673A" w:rsidRDefault="00D70554" w:rsidP="0061694D">
      <w:pPr>
        <w:rPr>
          <w:sz w:val="27"/>
          <w:szCs w:val="27"/>
        </w:rPr>
      </w:pPr>
    </w:p>
    <w:p w14:paraId="2BC7C485" w14:textId="1B748FF1" w:rsidR="006C0B21" w:rsidRPr="00C3673A" w:rsidRDefault="00B2675C" w:rsidP="006C0B21">
      <w:pPr>
        <w:tabs>
          <w:tab w:val="left" w:pos="11370"/>
        </w:tabs>
        <w:rPr>
          <w:b/>
          <w:sz w:val="27"/>
          <w:szCs w:val="27"/>
        </w:rPr>
      </w:pPr>
      <w:r>
        <w:rPr>
          <w:b/>
          <w:sz w:val="27"/>
          <w:szCs w:val="27"/>
        </w:rPr>
        <w:t>Народний депутат</w:t>
      </w:r>
      <w:r w:rsidR="006C0B21" w:rsidRPr="00C3673A">
        <w:rPr>
          <w:b/>
          <w:sz w:val="27"/>
          <w:szCs w:val="27"/>
        </w:rPr>
        <w:t xml:space="preserve"> України                      </w:t>
      </w:r>
    </w:p>
    <w:p w14:paraId="67A08596" w14:textId="77777777" w:rsidR="006C0B21" w:rsidRPr="00C3673A" w:rsidRDefault="006C0B21" w:rsidP="006C0B21">
      <w:pPr>
        <w:pStyle w:val="ad"/>
        <w:tabs>
          <w:tab w:val="left" w:pos="6480"/>
        </w:tabs>
        <w:ind w:firstLine="720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  <w:t>Цабаль В. В.</w:t>
      </w:r>
    </w:p>
    <w:p w14:paraId="1431B345" w14:textId="77777777" w:rsidR="006C0B21" w:rsidRPr="00C3673A" w:rsidRDefault="006C0B21" w:rsidP="006C0B21">
      <w:pPr>
        <w:pStyle w:val="ad"/>
        <w:tabs>
          <w:tab w:val="left" w:pos="6480"/>
        </w:tabs>
        <w:ind w:left="6660" w:firstLine="720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</w:p>
    <w:p w14:paraId="51B7277F" w14:textId="575E01F0" w:rsidR="006C0B21" w:rsidRPr="00C3673A" w:rsidRDefault="006C0B21" w:rsidP="006C0B21">
      <w:pPr>
        <w:pStyle w:val="ad"/>
        <w:tabs>
          <w:tab w:val="left" w:pos="6480"/>
        </w:tabs>
        <w:ind w:firstLine="720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  <w:r w:rsidRPr="00C3673A">
        <w:rPr>
          <w:rFonts w:ascii="Times New Roman" w:hAnsi="Times New Roman" w:cs="Times New Roman"/>
          <w:b/>
          <w:bCs/>
          <w:sz w:val="27"/>
          <w:szCs w:val="27"/>
          <w:lang w:val="uk-UA"/>
        </w:rPr>
        <w:tab/>
      </w:r>
    </w:p>
    <w:p w14:paraId="7A730D46" w14:textId="77777777" w:rsidR="006C0B21" w:rsidRPr="00C3673A" w:rsidRDefault="006C0B21" w:rsidP="006C0B21">
      <w:pPr>
        <w:tabs>
          <w:tab w:val="left" w:pos="11370"/>
        </w:tabs>
        <w:rPr>
          <w:sz w:val="27"/>
          <w:szCs w:val="27"/>
        </w:rPr>
      </w:pPr>
    </w:p>
    <w:p w14:paraId="10D7398E" w14:textId="77777777" w:rsidR="006C0B21" w:rsidRPr="00C3673A" w:rsidRDefault="006C0B21" w:rsidP="0061694D">
      <w:pPr>
        <w:rPr>
          <w:sz w:val="27"/>
          <w:szCs w:val="27"/>
        </w:rPr>
      </w:pPr>
    </w:p>
    <w:sectPr w:rsidR="006C0B21" w:rsidRPr="00C3673A" w:rsidSect="00C3673A">
      <w:footerReference w:type="default" r:id="rId11"/>
      <w:pgSz w:w="16838" w:h="11906" w:orient="landscape"/>
      <w:pgMar w:top="1260" w:right="851" w:bottom="851" w:left="85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7A2C0" w14:textId="77777777" w:rsidR="00545DD8" w:rsidRDefault="00545DD8" w:rsidP="0061694D">
      <w:r>
        <w:separator/>
      </w:r>
    </w:p>
  </w:endnote>
  <w:endnote w:type="continuationSeparator" w:id="0">
    <w:p w14:paraId="271F3078" w14:textId="77777777" w:rsidR="00545DD8" w:rsidRDefault="00545DD8" w:rsidP="0061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766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97482C" w14:textId="7A755546" w:rsidR="006C0B21" w:rsidRDefault="006C0B21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0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6283E7" w14:textId="77777777" w:rsidR="006C0B21" w:rsidRDefault="006C0B2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DAE1D" w14:textId="77777777" w:rsidR="00545DD8" w:rsidRDefault="00545DD8" w:rsidP="0061694D">
      <w:r>
        <w:separator/>
      </w:r>
    </w:p>
  </w:footnote>
  <w:footnote w:type="continuationSeparator" w:id="0">
    <w:p w14:paraId="3B3BBA0D" w14:textId="77777777" w:rsidR="00545DD8" w:rsidRDefault="00545DD8" w:rsidP="00616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0070B"/>
    <w:multiLevelType w:val="hybridMultilevel"/>
    <w:tmpl w:val="BC14E6BE"/>
    <w:lvl w:ilvl="0" w:tplc="82DE18B8">
      <w:start w:val="1"/>
      <w:numFmt w:val="decimal"/>
      <w:lvlText w:val="%1.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D5"/>
    <w:rsid w:val="0003668B"/>
    <w:rsid w:val="000616B7"/>
    <w:rsid w:val="000B15B4"/>
    <w:rsid w:val="000B1D0A"/>
    <w:rsid w:val="000B62E1"/>
    <w:rsid w:val="000B65AF"/>
    <w:rsid w:val="000C1E2E"/>
    <w:rsid w:val="000D6DD0"/>
    <w:rsid w:val="000E1A1B"/>
    <w:rsid w:val="00111624"/>
    <w:rsid w:val="00131A6D"/>
    <w:rsid w:val="00163F10"/>
    <w:rsid w:val="00165BE9"/>
    <w:rsid w:val="00185960"/>
    <w:rsid w:val="00193616"/>
    <w:rsid w:val="00193A82"/>
    <w:rsid w:val="001A2236"/>
    <w:rsid w:val="001C2A17"/>
    <w:rsid w:val="001D5973"/>
    <w:rsid w:val="001E6482"/>
    <w:rsid w:val="001F28C2"/>
    <w:rsid w:val="00205D27"/>
    <w:rsid w:val="00242282"/>
    <w:rsid w:val="00256CF5"/>
    <w:rsid w:val="002C0C22"/>
    <w:rsid w:val="002E6296"/>
    <w:rsid w:val="00311830"/>
    <w:rsid w:val="003504D0"/>
    <w:rsid w:val="00354076"/>
    <w:rsid w:val="00357F11"/>
    <w:rsid w:val="00373BE4"/>
    <w:rsid w:val="00394178"/>
    <w:rsid w:val="0039532E"/>
    <w:rsid w:val="003D33A4"/>
    <w:rsid w:val="003E38CE"/>
    <w:rsid w:val="0041152D"/>
    <w:rsid w:val="00440DEC"/>
    <w:rsid w:val="00442AF2"/>
    <w:rsid w:val="00453FD8"/>
    <w:rsid w:val="00456A0E"/>
    <w:rsid w:val="004A496F"/>
    <w:rsid w:val="004A7261"/>
    <w:rsid w:val="004B3904"/>
    <w:rsid w:val="004D3208"/>
    <w:rsid w:val="004F6171"/>
    <w:rsid w:val="004F7EED"/>
    <w:rsid w:val="005233BF"/>
    <w:rsid w:val="00545DD8"/>
    <w:rsid w:val="00564C61"/>
    <w:rsid w:val="00571AAF"/>
    <w:rsid w:val="00592897"/>
    <w:rsid w:val="005B2B51"/>
    <w:rsid w:val="005C05FF"/>
    <w:rsid w:val="005E7A1C"/>
    <w:rsid w:val="0060018A"/>
    <w:rsid w:val="00610649"/>
    <w:rsid w:val="006131A6"/>
    <w:rsid w:val="0061694D"/>
    <w:rsid w:val="00617A78"/>
    <w:rsid w:val="006220A7"/>
    <w:rsid w:val="0062482A"/>
    <w:rsid w:val="00660D1D"/>
    <w:rsid w:val="006769E5"/>
    <w:rsid w:val="006A18C6"/>
    <w:rsid w:val="006B37AB"/>
    <w:rsid w:val="006C0B21"/>
    <w:rsid w:val="006C1C7B"/>
    <w:rsid w:val="006D1784"/>
    <w:rsid w:val="006D52AC"/>
    <w:rsid w:val="006D72F1"/>
    <w:rsid w:val="006E1D33"/>
    <w:rsid w:val="00733411"/>
    <w:rsid w:val="00734BDD"/>
    <w:rsid w:val="00742D64"/>
    <w:rsid w:val="00764CF1"/>
    <w:rsid w:val="007707A3"/>
    <w:rsid w:val="007741AD"/>
    <w:rsid w:val="007D6AE3"/>
    <w:rsid w:val="007E4025"/>
    <w:rsid w:val="007E4A17"/>
    <w:rsid w:val="00806B92"/>
    <w:rsid w:val="00813949"/>
    <w:rsid w:val="00813ACF"/>
    <w:rsid w:val="0082232D"/>
    <w:rsid w:val="0085449A"/>
    <w:rsid w:val="0087368C"/>
    <w:rsid w:val="008763FD"/>
    <w:rsid w:val="008B6EE8"/>
    <w:rsid w:val="008D4131"/>
    <w:rsid w:val="008D413C"/>
    <w:rsid w:val="00906F2B"/>
    <w:rsid w:val="009164AE"/>
    <w:rsid w:val="00930F47"/>
    <w:rsid w:val="009336A4"/>
    <w:rsid w:val="00982A1E"/>
    <w:rsid w:val="009A7A16"/>
    <w:rsid w:val="009C626A"/>
    <w:rsid w:val="009E7DBF"/>
    <w:rsid w:val="00A059D4"/>
    <w:rsid w:val="00A11D3B"/>
    <w:rsid w:val="00A24861"/>
    <w:rsid w:val="00A469BB"/>
    <w:rsid w:val="00A74D07"/>
    <w:rsid w:val="00A9665D"/>
    <w:rsid w:val="00A97181"/>
    <w:rsid w:val="00AE1B95"/>
    <w:rsid w:val="00B14A3E"/>
    <w:rsid w:val="00B1515E"/>
    <w:rsid w:val="00B2675C"/>
    <w:rsid w:val="00B5707F"/>
    <w:rsid w:val="00B75CD5"/>
    <w:rsid w:val="00B87DFE"/>
    <w:rsid w:val="00BA0AC9"/>
    <w:rsid w:val="00BA25C3"/>
    <w:rsid w:val="00BB3CB4"/>
    <w:rsid w:val="00BB6026"/>
    <w:rsid w:val="00BC03CF"/>
    <w:rsid w:val="00BF2B26"/>
    <w:rsid w:val="00C3673A"/>
    <w:rsid w:val="00C536D1"/>
    <w:rsid w:val="00C55CEA"/>
    <w:rsid w:val="00C62646"/>
    <w:rsid w:val="00C72817"/>
    <w:rsid w:val="00C82ABE"/>
    <w:rsid w:val="00C87F85"/>
    <w:rsid w:val="00C94F52"/>
    <w:rsid w:val="00CA3F70"/>
    <w:rsid w:val="00CB09DC"/>
    <w:rsid w:val="00CC7F87"/>
    <w:rsid w:val="00CD5EAB"/>
    <w:rsid w:val="00CE6720"/>
    <w:rsid w:val="00CF46D5"/>
    <w:rsid w:val="00D10779"/>
    <w:rsid w:val="00D16DA3"/>
    <w:rsid w:val="00D20C8E"/>
    <w:rsid w:val="00D30324"/>
    <w:rsid w:val="00D40EEB"/>
    <w:rsid w:val="00D70554"/>
    <w:rsid w:val="00D7132F"/>
    <w:rsid w:val="00D80EDA"/>
    <w:rsid w:val="00DA56BC"/>
    <w:rsid w:val="00E02BC2"/>
    <w:rsid w:val="00E57A98"/>
    <w:rsid w:val="00EA2596"/>
    <w:rsid w:val="00EC5FFE"/>
    <w:rsid w:val="00EE30F6"/>
    <w:rsid w:val="00EF5F96"/>
    <w:rsid w:val="00F0169F"/>
    <w:rsid w:val="00F1442E"/>
    <w:rsid w:val="00F16B88"/>
    <w:rsid w:val="00F23279"/>
    <w:rsid w:val="00F44B2D"/>
    <w:rsid w:val="00F7186F"/>
    <w:rsid w:val="00F80DA5"/>
    <w:rsid w:val="00F81915"/>
    <w:rsid w:val="00F9303C"/>
    <w:rsid w:val="00FA5BAA"/>
    <w:rsid w:val="00FC33D2"/>
    <w:rsid w:val="00FE5C68"/>
    <w:rsid w:val="00FF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FECE4"/>
  <w15:chartTrackingRefBased/>
  <w15:docId w15:val="{1992B519-634C-43C6-A35B-6381AD09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60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94D"/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5CD5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75CD5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B75CD5"/>
  </w:style>
  <w:style w:type="character" w:customStyle="1" w:styleId="rvts37">
    <w:name w:val="rvts37"/>
    <w:basedOn w:val="a0"/>
    <w:rsid w:val="00B75CD5"/>
  </w:style>
  <w:style w:type="character" w:customStyle="1" w:styleId="rvts46">
    <w:name w:val="rvts46"/>
    <w:basedOn w:val="a0"/>
    <w:rsid w:val="00B75CD5"/>
  </w:style>
  <w:style w:type="character" w:styleId="a4">
    <w:name w:val="Hyperlink"/>
    <w:basedOn w:val="a0"/>
    <w:uiPriority w:val="99"/>
    <w:unhideWhenUsed/>
    <w:rsid w:val="00B75CD5"/>
    <w:rPr>
      <w:color w:val="0000FF"/>
      <w:u w:val="single"/>
    </w:rPr>
  </w:style>
  <w:style w:type="character" w:customStyle="1" w:styleId="rvts11">
    <w:name w:val="rvts11"/>
    <w:basedOn w:val="a0"/>
    <w:rsid w:val="00B75CD5"/>
  </w:style>
  <w:style w:type="paragraph" w:styleId="a5">
    <w:name w:val="No Spacing"/>
    <w:uiPriority w:val="99"/>
    <w:qFormat/>
    <w:rsid w:val="000E1A1B"/>
    <w:rPr>
      <w:rFonts w:ascii="Times New Roman" w:eastAsia="Times New Roman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C1C7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C1C7B"/>
    <w:rPr>
      <w:rFonts w:ascii="Segoe UI" w:hAnsi="Segoe UI" w:cs="Segoe UI"/>
      <w:sz w:val="18"/>
      <w:szCs w:val="18"/>
      <w:lang w:val="en-US"/>
    </w:rPr>
  </w:style>
  <w:style w:type="paragraph" w:styleId="a8">
    <w:name w:val="header"/>
    <w:basedOn w:val="a"/>
    <w:link w:val="a9"/>
    <w:uiPriority w:val="99"/>
    <w:unhideWhenUsed/>
    <w:rsid w:val="00FE5C68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FE5C68"/>
    <w:rPr>
      <w:lang w:val="en-US"/>
    </w:rPr>
  </w:style>
  <w:style w:type="paragraph" w:styleId="aa">
    <w:name w:val="footer"/>
    <w:basedOn w:val="a"/>
    <w:link w:val="ab"/>
    <w:uiPriority w:val="99"/>
    <w:unhideWhenUsed/>
    <w:rsid w:val="00FE5C68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FE5C68"/>
    <w:rPr>
      <w:lang w:val="en-US"/>
    </w:rPr>
  </w:style>
  <w:style w:type="paragraph" w:styleId="ac">
    <w:name w:val="List Paragraph"/>
    <w:basedOn w:val="a"/>
    <w:uiPriority w:val="34"/>
    <w:qFormat/>
    <w:rsid w:val="00742D64"/>
    <w:pPr>
      <w:ind w:left="720"/>
      <w:contextualSpacing/>
    </w:pPr>
  </w:style>
  <w:style w:type="paragraph" w:styleId="ad">
    <w:name w:val="Plain Text"/>
    <w:basedOn w:val="a"/>
    <w:link w:val="ae"/>
    <w:uiPriority w:val="99"/>
    <w:semiHidden/>
    <w:unhideWhenUsed/>
    <w:rsid w:val="006C0B21"/>
    <w:pPr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e">
    <w:name w:val="Текст Знак"/>
    <w:basedOn w:val="a0"/>
    <w:link w:val="ad"/>
    <w:uiPriority w:val="99"/>
    <w:semiHidden/>
    <w:rsid w:val="006C0B21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15">
    <w:name w:val="rvts15"/>
    <w:basedOn w:val="a0"/>
    <w:rsid w:val="00C36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A7E59-29EF-4B9A-906B-5E082EE86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422080-142C-4448-859E-45494EDB74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31758-A9B0-435C-8C96-FBEBBD2DB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19D963-2A88-4430-A233-650A4D00F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3253</Words>
  <Characters>1855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2020-03-13T16:28:00Z</dcterms:created>
  <dcterms:modified xsi:type="dcterms:W3CDTF">2020-03-13T16:28:00Z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