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30" w:rsidRDefault="00FF4630" w:rsidP="00FF4630">
      <w:pPr>
        <w:spacing w:after="0" w:line="240" w:lineRule="auto"/>
        <w:ind w:firstLine="709"/>
        <w:rPr>
          <w:szCs w:val="28"/>
        </w:rPr>
      </w:pPr>
    </w:p>
    <w:p w:rsidR="00FF4630" w:rsidRDefault="00FF4630" w:rsidP="00FF4630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6"/>
        </w:rPr>
      </w:pPr>
    </w:p>
    <w:p w:rsidR="00FF4630" w:rsidRDefault="00FF4630" w:rsidP="00FF4630">
      <w:pPr>
        <w:widowControl w:val="0"/>
        <w:tabs>
          <w:tab w:val="left" w:pos="5328"/>
        </w:tabs>
        <w:spacing w:after="0" w:line="240" w:lineRule="auto"/>
        <w:rPr>
          <w:rFonts w:ascii="Arial" w:eastAsia="Times New Roman" w:hAnsi="Arial" w:cs="Arial"/>
          <w:color w:val="333333"/>
          <w:sz w:val="36"/>
          <w:szCs w:val="28"/>
        </w:rPr>
      </w:pPr>
    </w:p>
    <w:p w:rsidR="00FF4630" w:rsidRDefault="00FF4630" w:rsidP="00FF463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F4630" w:rsidRDefault="00FF4630" w:rsidP="00FF463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F4630" w:rsidRDefault="00FF4630" w:rsidP="00FF463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FF4630" w:rsidRDefault="00FF4630" w:rsidP="00FF463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ED0405" w:rsidRDefault="00ED0405" w:rsidP="00FF463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bookmarkStart w:id="0" w:name="_GoBack"/>
      <w:bookmarkEnd w:id="0"/>
    </w:p>
    <w:p w:rsidR="00FF4630" w:rsidRDefault="00FF4630" w:rsidP="00FF463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ВИСНОВОК</w:t>
      </w:r>
    </w:p>
    <w:p w:rsidR="00FF4630" w:rsidRDefault="00FF4630" w:rsidP="00FF4630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 проект Закону України «Про внесення змін до </w:t>
      </w:r>
    </w:p>
    <w:p w:rsidR="00FF4630" w:rsidRPr="00FF4630" w:rsidRDefault="00FF4630" w:rsidP="00FF4630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Закону України «Про Національне антикорупційне бюро України» (щодо приведення </w:t>
      </w:r>
      <w:r w:rsidRPr="00FF4630">
        <w:rPr>
          <w:rFonts w:ascii="Times New Roman" w:hAnsi="Times New Roman"/>
          <w:b/>
          <w:color w:val="000000"/>
          <w:sz w:val="28"/>
          <w:szCs w:val="28"/>
          <w:lang w:eastAsia="ru-RU"/>
        </w:rPr>
        <w:t>цього закону у відповідність до чинних норм антикорупційного законодавства України)</w:t>
      </w:r>
      <w:r w:rsidRPr="00FF4630">
        <w:rPr>
          <w:rFonts w:ascii="Times New Roman" w:hAnsi="Times New Roman"/>
          <w:b/>
          <w:bCs/>
          <w:color w:val="000000"/>
        </w:rPr>
        <w:t>»</w:t>
      </w:r>
    </w:p>
    <w:p w:rsidR="00FF4630" w:rsidRDefault="00FF4630" w:rsidP="00FF4630">
      <w:pPr>
        <w:pStyle w:val="a3"/>
        <w:ind w:firstLine="0"/>
        <w:rPr>
          <w:rFonts w:ascii="Times New Roman" w:hAnsi="Times New Roman" w:cs="Times New Roman"/>
          <w:b/>
          <w:color w:val="000000"/>
          <w:lang w:eastAsia="ru-RU"/>
        </w:rPr>
      </w:pPr>
    </w:p>
    <w:p w:rsidR="00FF4630" w:rsidRDefault="00FF4630" w:rsidP="0097536E">
      <w:pPr>
        <w:spacing w:after="0" w:line="240" w:lineRule="auto"/>
        <w:ind w:firstLine="709"/>
        <w:jc w:val="both"/>
        <w:rPr>
          <w:szCs w:val="28"/>
        </w:rPr>
      </w:pPr>
      <w:r w:rsidRPr="00D45545">
        <w:rPr>
          <w:color w:val="000000" w:themeColor="text1"/>
        </w:rPr>
        <w:t xml:space="preserve">У законопроекті пропонується </w:t>
      </w:r>
      <w:r w:rsidRPr="0068730D">
        <w:rPr>
          <w:rFonts w:eastAsia="Times New Roman"/>
          <w:color w:val="000000" w:themeColor="text1"/>
          <w:szCs w:val="28"/>
        </w:rPr>
        <w:t>викласти</w:t>
      </w:r>
      <w:r w:rsidRPr="00D45545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п. 14 </w:t>
      </w:r>
      <w:r w:rsidRPr="00D45545">
        <w:rPr>
          <w:color w:val="000000" w:themeColor="text1"/>
        </w:rPr>
        <w:t>ч. 4 ст. 6 Закону України «Про Національне антикорупційне бюро України»</w:t>
      </w:r>
      <w:r>
        <w:rPr>
          <w:color w:val="000000" w:themeColor="text1"/>
        </w:rPr>
        <w:t xml:space="preserve"> (далі – Закон)</w:t>
      </w:r>
      <w:r w:rsidRPr="00D45545">
        <w:rPr>
          <w:color w:val="000000" w:themeColor="text1"/>
        </w:rPr>
        <w:t xml:space="preserve"> </w:t>
      </w:r>
      <w:r>
        <w:t>у</w:t>
      </w:r>
      <w:r>
        <w:rPr>
          <w:szCs w:val="28"/>
        </w:rPr>
        <w:t xml:space="preserve"> такій редакції: «</w:t>
      </w:r>
      <w:r w:rsidRPr="00FE3513">
        <w:rPr>
          <w:szCs w:val="28"/>
        </w:rPr>
        <w:t>Директор Національного бюро звільняється з посади в разі:</w:t>
      </w:r>
      <w:r w:rsidRPr="009E6483">
        <w:rPr>
          <w:szCs w:val="28"/>
        </w:rPr>
        <w:t xml:space="preserve"> </w:t>
      </w:r>
      <w:r w:rsidRPr="00FE3513">
        <w:rPr>
          <w:szCs w:val="28"/>
        </w:rPr>
        <w:t>…</w:t>
      </w:r>
      <w:r w:rsidRPr="009E6483">
        <w:rPr>
          <w:szCs w:val="28"/>
        </w:rPr>
        <w:t xml:space="preserve"> </w:t>
      </w:r>
      <w:r>
        <w:rPr>
          <w:szCs w:val="28"/>
        </w:rPr>
        <w:t>14) </w:t>
      </w:r>
      <w:r w:rsidRPr="00FA62ED">
        <w:rPr>
          <w:szCs w:val="28"/>
        </w:rPr>
        <w:t>виникнення нестримного бажання у осіб підслідних Національному бюро за відсутності інших підстав для звільнення передбачених цією частиною статті»</w:t>
      </w:r>
      <w:r>
        <w:rPr>
          <w:szCs w:val="28"/>
        </w:rPr>
        <w:t xml:space="preserve">. </w:t>
      </w:r>
    </w:p>
    <w:p w:rsidR="000E6CA0" w:rsidRDefault="000E6CA0" w:rsidP="000E6CA0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Крім того, відповідно до абз. 2 ч. 1 ст. 6 Закону (у редакції проекту) </w:t>
      </w:r>
      <w:r w:rsidRPr="000E6CA0">
        <w:rPr>
          <w:szCs w:val="28"/>
        </w:rPr>
        <w:t>«Верховна Рада України за наявності підстав, визначених пунктами 6-14 частини четвертої цієї статті,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</w:t>
      </w:r>
      <w:r>
        <w:rPr>
          <w:szCs w:val="28"/>
        </w:rPr>
        <w:t>».</w:t>
      </w:r>
    </w:p>
    <w:p w:rsidR="00695379" w:rsidRDefault="00695379" w:rsidP="0097536E">
      <w:pPr>
        <w:pStyle w:val="a3"/>
        <w:ind w:firstLine="709"/>
      </w:pPr>
      <w:r>
        <w:rPr>
          <w:rFonts w:ascii="Times New Roman" w:hAnsi="Times New Roman" w:cs="Times New Roman"/>
          <w:color w:val="000000"/>
        </w:rPr>
        <w:t>Поданий законопроект є альтернативним щодо проекту Закону України «Про внесення змін до Закону України «Про Національне антикорупційне бюро України» (щодо приведення цього закону у відповідність до чинних норм антикорупційного законодавства України)» (реєстр. № 31</w:t>
      </w:r>
      <w:r>
        <w:rPr>
          <w:rFonts w:ascii="Times New Roman" w:hAnsi="Times New Roman" w:cs="Times New Roman"/>
          <w:color w:val="000000"/>
          <w:lang w:val="ru-RU"/>
        </w:rPr>
        <w:t>80</w:t>
      </w:r>
      <w:r>
        <w:rPr>
          <w:rFonts w:ascii="Times New Roman" w:hAnsi="Times New Roman" w:cs="Times New Roman"/>
          <w:color w:val="000000"/>
        </w:rPr>
        <w:t xml:space="preserve"> </w:t>
      </w:r>
      <w:r w:rsidRPr="00F90CF0">
        <w:rPr>
          <w:rFonts w:ascii="Times New Roman" w:hAnsi="Times New Roman" w:cs="Times New Roman"/>
          <w:color w:val="000000"/>
          <w:lang w:val="ru-RU"/>
        </w:rPr>
        <w:br/>
      </w:r>
      <w:r>
        <w:rPr>
          <w:rFonts w:ascii="Times New Roman" w:hAnsi="Times New Roman" w:cs="Times New Roman"/>
          <w:color w:val="000000"/>
        </w:rPr>
        <w:t xml:space="preserve">від </w:t>
      </w:r>
      <w:r>
        <w:rPr>
          <w:rFonts w:ascii="Times New Roman" w:hAnsi="Times New Roman" w:cs="Times New Roman"/>
          <w:color w:val="000000"/>
          <w:lang w:val="ru-RU"/>
        </w:rPr>
        <w:t>05</w:t>
      </w:r>
      <w:r>
        <w:rPr>
          <w:rFonts w:ascii="Times New Roman" w:hAnsi="Times New Roman" w:cs="Times New Roman"/>
          <w:color w:val="000000"/>
        </w:rPr>
        <w:t>.0</w:t>
      </w:r>
      <w:r>
        <w:rPr>
          <w:rFonts w:ascii="Times New Roman" w:hAnsi="Times New Roman" w:cs="Times New Roman"/>
          <w:color w:val="000000"/>
          <w:lang w:val="ru-RU"/>
        </w:rPr>
        <w:t>3</w:t>
      </w:r>
      <w:r>
        <w:rPr>
          <w:rFonts w:ascii="Times New Roman" w:hAnsi="Times New Roman" w:cs="Times New Roman"/>
          <w:color w:val="000000"/>
        </w:rPr>
        <w:t xml:space="preserve">.2020). При цьому більшість положень альтернативного законопроекту за своїм змістом є майже тотожними тим, що містяться у проекті </w:t>
      </w:r>
      <w:r w:rsidRPr="00F90CF0">
        <w:rPr>
          <w:rFonts w:ascii="Times New Roman" w:hAnsi="Times New Roman" w:cs="Times New Roman"/>
          <w:color w:val="000000"/>
          <w:lang w:val="ru-RU"/>
        </w:rPr>
        <w:t xml:space="preserve">реєстр. </w:t>
      </w:r>
      <w:r>
        <w:rPr>
          <w:rFonts w:ascii="Times New Roman" w:hAnsi="Times New Roman" w:cs="Times New Roman"/>
          <w:color w:val="000000"/>
        </w:rPr>
        <w:t>№ 3180.</w:t>
      </w:r>
    </w:p>
    <w:p w:rsidR="0097536E" w:rsidRDefault="00695379" w:rsidP="0097536E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 огляду на наведене, Головне науково-експертне управління вважає за необхідне зосередитися на тих проблемних положеннях, які притаманні лише проекту </w:t>
      </w:r>
      <w:r w:rsidRPr="00F90CF0">
        <w:rPr>
          <w:rFonts w:ascii="Times New Roman" w:hAnsi="Times New Roman" w:cs="Times New Roman"/>
          <w:color w:val="000000"/>
          <w:lang w:val="ru-RU"/>
        </w:rPr>
        <w:t xml:space="preserve">реєстр. </w:t>
      </w:r>
      <w:r>
        <w:rPr>
          <w:rFonts w:ascii="Times New Roman" w:hAnsi="Times New Roman" w:cs="Times New Roman"/>
          <w:color w:val="000000"/>
        </w:rPr>
        <w:t>№ 31</w:t>
      </w:r>
      <w:r>
        <w:rPr>
          <w:rFonts w:ascii="Times New Roman" w:hAnsi="Times New Roman" w:cs="Times New Roman"/>
          <w:color w:val="000000"/>
          <w:lang w:val="ru-RU"/>
        </w:rPr>
        <w:t>80</w:t>
      </w: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  <w:lang w:val="ru-RU"/>
        </w:rPr>
        <w:t>2</w:t>
      </w:r>
      <w:r>
        <w:rPr>
          <w:rFonts w:ascii="Times New Roman" w:hAnsi="Times New Roman" w:cs="Times New Roman"/>
          <w:color w:val="000000"/>
        </w:rPr>
        <w:t>. Йдеться, зокрема, про таке.</w:t>
      </w:r>
    </w:p>
    <w:p w:rsidR="00FF4630" w:rsidRPr="0097536E" w:rsidRDefault="00FF4630" w:rsidP="0097536E">
      <w:pPr>
        <w:pStyle w:val="a3"/>
        <w:ind w:firstLine="70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 w:themeColor="text1"/>
        </w:rPr>
        <w:t xml:space="preserve">Запропонований суб’єктом права законодавчої ініціативи підхід щодо </w:t>
      </w:r>
      <w:r w:rsidR="0097536E">
        <w:rPr>
          <w:rFonts w:ascii="Times New Roman" w:hAnsi="Times New Roman" w:cs="Times New Roman"/>
          <w:bCs/>
          <w:color w:val="000000"/>
          <w:shd w:val="clear" w:color="auto" w:fill="FFFFFF"/>
        </w:rPr>
        <w:t>встановлення</w:t>
      </w:r>
      <w:r w:rsidRPr="00CC7C61">
        <w:rPr>
          <w:rFonts w:ascii="Times New Roman" w:hAnsi="Times New Roman" w:cs="Times New Roman"/>
          <w:bCs/>
          <w:color w:val="000000"/>
          <w:shd w:val="clear" w:color="auto" w:fill="FFFFFF"/>
        </w:rPr>
        <w:t xml:space="preserve"> в якості підстави для звільнення </w:t>
      </w:r>
      <w:r w:rsidRPr="00DC7625">
        <w:rPr>
          <w:rFonts w:ascii="Times New Roman" w:hAnsi="Times New Roman" w:cs="Times New Roman"/>
          <w:color w:val="000000" w:themeColor="text1"/>
        </w:rPr>
        <w:t>Директора Національн</w:t>
      </w:r>
      <w:r>
        <w:rPr>
          <w:rFonts w:ascii="Times New Roman" w:hAnsi="Times New Roman" w:cs="Times New Roman"/>
          <w:color w:val="000000" w:themeColor="text1"/>
        </w:rPr>
        <w:t>ого</w:t>
      </w:r>
      <w:r w:rsidRPr="00DC7625">
        <w:rPr>
          <w:rFonts w:ascii="Times New Roman" w:hAnsi="Times New Roman" w:cs="Times New Roman"/>
          <w:color w:val="000000" w:themeColor="text1"/>
        </w:rPr>
        <w:t xml:space="preserve"> антикорупційн</w:t>
      </w:r>
      <w:r>
        <w:rPr>
          <w:rFonts w:ascii="Times New Roman" w:hAnsi="Times New Roman" w:cs="Times New Roman"/>
          <w:color w:val="000000" w:themeColor="text1"/>
        </w:rPr>
        <w:t>ого</w:t>
      </w:r>
      <w:r w:rsidRPr="00DC7625">
        <w:rPr>
          <w:rFonts w:ascii="Times New Roman" w:hAnsi="Times New Roman" w:cs="Times New Roman"/>
          <w:color w:val="000000" w:themeColor="text1"/>
        </w:rPr>
        <w:t xml:space="preserve"> бюро України</w:t>
      </w:r>
      <w:r>
        <w:rPr>
          <w:rFonts w:ascii="Times New Roman" w:hAnsi="Times New Roman" w:cs="Times New Roman"/>
          <w:color w:val="000000" w:themeColor="text1"/>
        </w:rPr>
        <w:t xml:space="preserve"> (далі – </w:t>
      </w:r>
      <w:r>
        <w:rPr>
          <w:rFonts w:ascii="Times New Roman" w:hAnsi="Times New Roman" w:cs="Times New Roman"/>
        </w:rPr>
        <w:t xml:space="preserve">НАБУ) </w:t>
      </w:r>
      <w:r w:rsidRPr="000E6CA0">
        <w:rPr>
          <w:rFonts w:ascii="Times New Roman" w:hAnsi="Times New Roman" w:cs="Times New Roman"/>
          <w:i/>
          <w:u w:val="single"/>
        </w:rPr>
        <w:t xml:space="preserve">виникнення нестримного бажання у осіб, підслідних НАБУ, за відсутності інших підстав для звільнення, передбачених </w:t>
      </w:r>
      <w:r w:rsidRPr="000E6CA0">
        <w:rPr>
          <w:rFonts w:ascii="Times New Roman" w:hAnsi="Times New Roman" w:cs="Times New Roman"/>
          <w:i/>
          <w:color w:val="000000" w:themeColor="text1"/>
          <w:u w:val="single"/>
        </w:rPr>
        <w:t>ч. 4 ст. 6 Закону</w:t>
      </w:r>
      <w:r>
        <w:rPr>
          <w:rFonts w:ascii="Times New Roman" w:hAnsi="Times New Roman" w:cs="Times New Roman"/>
          <w:color w:val="000000" w:themeColor="text1"/>
        </w:rPr>
        <w:t>,</w:t>
      </w:r>
      <w:r w:rsidRPr="00D45545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є </w:t>
      </w:r>
      <w:r w:rsidR="000E6CA0">
        <w:rPr>
          <w:rFonts w:ascii="Times New Roman" w:hAnsi="Times New Roman" w:cs="Times New Roman"/>
        </w:rPr>
        <w:t xml:space="preserve">некоректним та  необґрунтованим. </w:t>
      </w:r>
      <w:r w:rsidR="00D6753F">
        <w:rPr>
          <w:rFonts w:ascii="Times New Roman" w:hAnsi="Times New Roman" w:cs="Times New Roman"/>
          <w:color w:val="000000"/>
        </w:rPr>
        <w:t xml:space="preserve">На нашу думку, є цілком очевидним, що пропонування подібної «підстави» для звільнення Директора НАБУ не може  розглядатись як серйозна </w:t>
      </w:r>
      <w:r w:rsidR="00D6753F">
        <w:rPr>
          <w:rFonts w:ascii="Times New Roman" w:hAnsi="Times New Roman" w:cs="Times New Roman"/>
          <w:color w:val="000000"/>
        </w:rPr>
        <w:lastRenderedPageBreak/>
        <w:t xml:space="preserve">законодавча пропозиція, а сам законопроект є типовим прикладом зловживання правом законодавчої ініціативи. </w:t>
      </w:r>
    </w:p>
    <w:p w:rsidR="00FF4630" w:rsidRDefault="00FF4630" w:rsidP="004E00A2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 огляду на це Головне управління не підтрим</w:t>
      </w:r>
      <w:r w:rsidR="00D6753F">
        <w:rPr>
          <w:rFonts w:ascii="Times New Roman" w:hAnsi="Times New Roman" w:cs="Times New Roman"/>
        </w:rPr>
        <w:t>ує</w:t>
      </w:r>
      <w:r>
        <w:rPr>
          <w:rFonts w:ascii="Times New Roman" w:hAnsi="Times New Roman" w:cs="Times New Roman"/>
        </w:rPr>
        <w:t xml:space="preserve"> прийняття проекту у запропонованому вигляді.</w:t>
      </w:r>
    </w:p>
    <w:p w:rsidR="00FF4630" w:rsidRDefault="00FF4630" w:rsidP="00FF4630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FF4630" w:rsidRDefault="00FF4630" w:rsidP="00FF4630">
      <w:pPr>
        <w:spacing w:after="0" w:line="240" w:lineRule="auto"/>
        <w:jc w:val="both"/>
        <w:rPr>
          <w:rFonts w:eastAsia="Times New Roman"/>
          <w:szCs w:val="28"/>
          <w:lang w:eastAsia="ru-RU"/>
        </w:rPr>
      </w:pPr>
    </w:p>
    <w:p w:rsidR="00FF4630" w:rsidRDefault="00FF4630" w:rsidP="00FF4630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Керівник Головного управління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С. Тихонюк</w:t>
      </w:r>
    </w:p>
    <w:p w:rsidR="00FF4630" w:rsidRDefault="00FF4630" w:rsidP="00FF4630">
      <w:pPr>
        <w:spacing w:after="0" w:line="240" w:lineRule="auto"/>
        <w:jc w:val="both"/>
        <w:rPr>
          <w:szCs w:val="28"/>
        </w:rPr>
      </w:pPr>
    </w:p>
    <w:p w:rsidR="00FF4630" w:rsidRDefault="00FF4630" w:rsidP="00FF4630">
      <w:pPr>
        <w:spacing w:after="0" w:line="240" w:lineRule="auto"/>
        <w:jc w:val="both"/>
        <w:rPr>
          <w:szCs w:val="28"/>
        </w:rPr>
      </w:pPr>
    </w:p>
    <w:p w:rsidR="003F4529" w:rsidRDefault="00FF4630" w:rsidP="004E00A2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Вик.: </w:t>
      </w:r>
      <w:r>
        <w:rPr>
          <w:sz w:val="20"/>
          <w:szCs w:val="20"/>
        </w:rPr>
        <w:tab/>
        <w:t>В. Попович, Є. Корнієнко</w:t>
      </w:r>
    </w:p>
    <w:p w:rsidR="00D6753F" w:rsidRPr="004E00A2" w:rsidRDefault="00D6753F" w:rsidP="004E00A2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D6753F" w:rsidRPr="004E00A2" w:rsidSect="004E6ED5">
      <w:headerReference w:type="default" r:id="rId7"/>
      <w:headerReference w:type="first" r:id="rId8"/>
      <w:pgSz w:w="11906" w:h="16838"/>
      <w:pgMar w:top="1134" w:right="851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AE6" w:rsidRDefault="00493AE6" w:rsidP="00FF4630">
      <w:pPr>
        <w:spacing w:after="0" w:line="240" w:lineRule="auto"/>
      </w:pPr>
      <w:r>
        <w:separator/>
      </w:r>
    </w:p>
  </w:endnote>
  <w:endnote w:type="continuationSeparator" w:id="0">
    <w:p w:rsidR="00493AE6" w:rsidRDefault="00493AE6" w:rsidP="00FF4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AE6" w:rsidRDefault="00493AE6" w:rsidP="00FF4630">
      <w:pPr>
        <w:spacing w:after="0" w:line="240" w:lineRule="auto"/>
      </w:pPr>
      <w:r>
        <w:separator/>
      </w:r>
    </w:p>
  </w:footnote>
  <w:footnote w:type="continuationSeparator" w:id="0">
    <w:p w:rsidR="00493AE6" w:rsidRDefault="00493AE6" w:rsidP="00FF4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B5D" w:rsidRDefault="007F67D9">
    <w:pPr>
      <w:pStyle w:val="a5"/>
      <w:jc w:val="right"/>
    </w:pPr>
    <w:r>
      <w:fldChar w:fldCharType="begin"/>
    </w:r>
    <w:r w:rsidR="00C90CB3">
      <w:instrText>PAGE</w:instrText>
    </w:r>
    <w:r>
      <w:fldChar w:fldCharType="separate"/>
    </w:r>
    <w:r w:rsidR="00CB4C9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B5D" w:rsidRDefault="00C90CB3">
    <w:pPr>
      <w:pStyle w:val="a5"/>
      <w:jc w:val="right"/>
      <w:rPr>
        <w:sz w:val="20"/>
        <w:szCs w:val="20"/>
      </w:rPr>
    </w:pPr>
    <w:r>
      <w:rPr>
        <w:sz w:val="20"/>
        <w:szCs w:val="20"/>
      </w:rPr>
      <w:t>До реєстр. № 3180-</w:t>
    </w:r>
    <w:r w:rsidR="00FF4630">
      <w:rPr>
        <w:sz w:val="20"/>
        <w:szCs w:val="20"/>
        <w:lang w:val="ru-RU"/>
      </w:rPr>
      <w:t>2</w:t>
    </w:r>
    <w:r>
      <w:rPr>
        <w:sz w:val="20"/>
        <w:szCs w:val="20"/>
        <w:lang w:val="ru-RU"/>
      </w:rPr>
      <w:t xml:space="preserve"> </w:t>
    </w:r>
    <w:r>
      <w:rPr>
        <w:sz w:val="20"/>
        <w:szCs w:val="20"/>
      </w:rPr>
      <w:t>від 1</w:t>
    </w:r>
    <w:r w:rsidR="00FF4630">
      <w:rPr>
        <w:sz w:val="20"/>
        <w:szCs w:val="20"/>
        <w:lang w:val="ru-RU"/>
      </w:rPr>
      <w:t>6</w:t>
    </w:r>
    <w:r>
      <w:rPr>
        <w:sz w:val="20"/>
        <w:szCs w:val="20"/>
      </w:rPr>
      <w:t>.03.2020</w:t>
    </w:r>
  </w:p>
  <w:p w:rsidR="00945B5D" w:rsidRDefault="00C90CB3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945B5D" w:rsidRPr="00D35A6D" w:rsidRDefault="00FF4630" w:rsidP="00D35A6D">
    <w:pPr>
      <w:pStyle w:val="a5"/>
      <w:jc w:val="right"/>
      <w:rPr>
        <w:sz w:val="20"/>
        <w:szCs w:val="20"/>
        <w:lang w:val="en-US"/>
      </w:rPr>
    </w:pPr>
    <w:r>
      <w:rPr>
        <w:sz w:val="20"/>
        <w:szCs w:val="20"/>
      </w:rPr>
      <w:t xml:space="preserve">Я. </w:t>
    </w:r>
    <w:r w:rsidR="00D35A6D">
      <w:rPr>
        <w:sz w:val="20"/>
        <w:szCs w:val="20"/>
      </w:rPr>
      <w:t>Железняк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A7010"/>
    <w:multiLevelType w:val="multilevel"/>
    <w:tmpl w:val="CBCCEC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630"/>
    <w:rsid w:val="00013E9B"/>
    <w:rsid w:val="000432FC"/>
    <w:rsid w:val="000E6CA0"/>
    <w:rsid w:val="00370C49"/>
    <w:rsid w:val="003F4529"/>
    <w:rsid w:val="00493AE6"/>
    <w:rsid w:val="004E00A2"/>
    <w:rsid w:val="004E6ED5"/>
    <w:rsid w:val="00695379"/>
    <w:rsid w:val="007F67D9"/>
    <w:rsid w:val="00832521"/>
    <w:rsid w:val="0097536E"/>
    <w:rsid w:val="00A05AD4"/>
    <w:rsid w:val="00A2178C"/>
    <w:rsid w:val="00A37EF2"/>
    <w:rsid w:val="00BE3A61"/>
    <w:rsid w:val="00C90CB3"/>
    <w:rsid w:val="00CB4C98"/>
    <w:rsid w:val="00D35A6D"/>
    <w:rsid w:val="00D6753F"/>
    <w:rsid w:val="00EB23C3"/>
    <w:rsid w:val="00EC40B1"/>
    <w:rsid w:val="00ED0405"/>
    <w:rsid w:val="00F105D3"/>
    <w:rsid w:val="00FA3072"/>
    <w:rsid w:val="00FF0B56"/>
    <w:rsid w:val="00FF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DFCF6"/>
  <w15:docId w15:val="{40816D88-E9D9-46C9-B19E-C3DDFCE53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630"/>
    <w:pPr>
      <w:spacing w:line="256" w:lineRule="auto"/>
    </w:pPr>
    <w:rPr>
      <w:rFonts w:ascii="Times New Roman" w:eastAsia="Calibri" w:hAnsi="Times New Roman" w:cs="Times New Roman"/>
      <w:sz w:val="28"/>
      <w:lang w:val="uk-UA" w:eastAsia="zh-CN"/>
    </w:rPr>
  </w:style>
  <w:style w:type="paragraph" w:styleId="2">
    <w:name w:val="heading 2"/>
    <w:basedOn w:val="a"/>
    <w:next w:val="a"/>
    <w:link w:val="20"/>
    <w:qFormat/>
    <w:rsid w:val="00FF4630"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;Arial" w:eastAsia="Times New Roman" w:hAnsi="Calibri Light;Arial"/>
      <w:color w:val="2E74B5"/>
      <w:sz w:val="26"/>
      <w:szCs w:val="26"/>
    </w:rPr>
  </w:style>
  <w:style w:type="paragraph" w:styleId="3">
    <w:name w:val="heading 3"/>
    <w:basedOn w:val="a"/>
    <w:next w:val="a"/>
    <w:link w:val="30"/>
    <w:qFormat/>
    <w:rsid w:val="00FF4630"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;Arial" w:eastAsia="Times New Roman" w:hAnsi="Calibri Light;Arial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FF4630"/>
    <w:pPr>
      <w:keepNext/>
      <w:numPr>
        <w:ilvl w:val="6"/>
        <w:numId w:val="1"/>
      </w:numPr>
      <w:autoSpaceDE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F4630"/>
    <w:rPr>
      <w:rFonts w:ascii="Calibri Light;Arial" w:eastAsia="Times New Roman" w:hAnsi="Calibri Light;Arial" w:cs="Times New Roman"/>
      <w:color w:val="2E74B5"/>
      <w:sz w:val="26"/>
      <w:szCs w:val="26"/>
      <w:lang w:val="uk-UA" w:eastAsia="zh-CN"/>
    </w:rPr>
  </w:style>
  <w:style w:type="character" w:customStyle="1" w:styleId="30">
    <w:name w:val="Заголовок 3 Знак"/>
    <w:basedOn w:val="a0"/>
    <w:link w:val="3"/>
    <w:rsid w:val="00FF4630"/>
    <w:rPr>
      <w:rFonts w:ascii="Calibri Light;Arial" w:eastAsia="Times New Roman" w:hAnsi="Calibri Light;Arial" w:cs="Times New Roman"/>
      <w:color w:val="1F4D78"/>
      <w:sz w:val="24"/>
      <w:szCs w:val="24"/>
      <w:lang w:val="uk-UA" w:eastAsia="zh-CN"/>
    </w:rPr>
  </w:style>
  <w:style w:type="character" w:customStyle="1" w:styleId="70">
    <w:name w:val="Заголовок 7 Знак"/>
    <w:basedOn w:val="a0"/>
    <w:link w:val="7"/>
    <w:rsid w:val="00FF4630"/>
    <w:rPr>
      <w:rFonts w:ascii="Arial" w:eastAsia="Times New Roman" w:hAnsi="Arial" w:cs="Arial"/>
      <w:b/>
      <w:bCs/>
      <w:sz w:val="28"/>
      <w:szCs w:val="28"/>
      <w:lang w:val="uk-UA" w:eastAsia="zh-CN"/>
    </w:rPr>
  </w:style>
  <w:style w:type="paragraph" w:styleId="a3">
    <w:name w:val="Body Text"/>
    <w:basedOn w:val="a"/>
    <w:link w:val="a4"/>
    <w:rsid w:val="00FF4630"/>
    <w:pPr>
      <w:autoSpaceDE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</w:rPr>
  </w:style>
  <w:style w:type="character" w:customStyle="1" w:styleId="a4">
    <w:name w:val="Основний текст Знак"/>
    <w:basedOn w:val="a0"/>
    <w:link w:val="a3"/>
    <w:rsid w:val="00FF4630"/>
    <w:rPr>
      <w:rFonts w:ascii="Arial" w:eastAsia="Times New Roman" w:hAnsi="Arial" w:cs="Arial"/>
      <w:sz w:val="28"/>
      <w:szCs w:val="28"/>
      <w:lang w:val="uk-UA" w:eastAsia="zh-CN"/>
    </w:rPr>
  </w:style>
  <w:style w:type="paragraph" w:styleId="a5">
    <w:name w:val="header"/>
    <w:basedOn w:val="a"/>
    <w:link w:val="a6"/>
    <w:uiPriority w:val="99"/>
    <w:rsid w:val="00FF4630"/>
    <w:pPr>
      <w:spacing w:after="0" w:line="240" w:lineRule="auto"/>
    </w:pPr>
    <w:rPr>
      <w:rFonts w:eastAsia="SimSun;宋体"/>
      <w:sz w:val="24"/>
      <w:szCs w:val="24"/>
    </w:rPr>
  </w:style>
  <w:style w:type="character" w:customStyle="1" w:styleId="a6">
    <w:name w:val="Верхній колонтитул Знак"/>
    <w:basedOn w:val="a0"/>
    <w:link w:val="a5"/>
    <w:uiPriority w:val="99"/>
    <w:rsid w:val="00FF4630"/>
    <w:rPr>
      <w:rFonts w:ascii="Times New Roman" w:eastAsia="SimSun;宋体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FF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F4630"/>
    <w:rPr>
      <w:rFonts w:ascii="Times New Roman" w:eastAsia="Calibri" w:hAnsi="Times New Roman" w:cs="Times New Roman"/>
      <w:sz w:val="28"/>
      <w:lang w:val="uk-UA" w:eastAsia="zh-CN"/>
    </w:rPr>
  </w:style>
  <w:style w:type="character" w:customStyle="1" w:styleId="rvts9">
    <w:name w:val="rvts9"/>
    <w:basedOn w:val="a0"/>
    <w:rsid w:val="00FF4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1496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dykornienko</dc:creator>
  <cp:lastModifiedBy>Лопотуха Інна Григорівна</cp:lastModifiedBy>
  <cp:revision>4</cp:revision>
  <dcterms:created xsi:type="dcterms:W3CDTF">2020-04-02T13:30:00Z</dcterms:created>
  <dcterms:modified xsi:type="dcterms:W3CDTF">2020-04-02T13:31:00Z</dcterms:modified>
</cp:coreProperties>
</file>