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F56CF" w14:textId="77777777" w:rsidR="008A1A7F" w:rsidRDefault="008A1A7F" w:rsidP="008D5370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050707CD" w14:textId="4D36B0F4" w:rsidR="00912B2C" w:rsidRPr="006F6D47" w:rsidRDefault="00A6303B" w:rsidP="004E03DB">
      <w:pPr>
        <w:jc w:val="center"/>
        <w:rPr>
          <w:b/>
          <w:sz w:val="28"/>
          <w:szCs w:val="28"/>
        </w:rPr>
      </w:pPr>
      <w:r w:rsidRPr="006F6D47">
        <w:rPr>
          <w:b/>
          <w:sz w:val="28"/>
          <w:szCs w:val="28"/>
        </w:rPr>
        <w:t>ПО</w:t>
      </w:r>
      <w:r w:rsidR="000E03F8" w:rsidRPr="006F6D47">
        <w:rPr>
          <w:b/>
          <w:sz w:val="28"/>
          <w:szCs w:val="28"/>
        </w:rPr>
        <w:t>Я</w:t>
      </w:r>
      <w:r w:rsidR="003A67AB" w:rsidRPr="006F6D47">
        <w:rPr>
          <w:b/>
          <w:sz w:val="28"/>
          <w:szCs w:val="28"/>
        </w:rPr>
        <w:t xml:space="preserve">СНЮВАЛЬНА </w:t>
      </w:r>
      <w:r w:rsidRPr="006F6D47">
        <w:rPr>
          <w:b/>
          <w:sz w:val="28"/>
          <w:szCs w:val="28"/>
        </w:rPr>
        <w:t>ЗАПИСКА</w:t>
      </w:r>
    </w:p>
    <w:p w14:paraId="79C2FC31" w14:textId="77777777" w:rsidR="00B32FEB" w:rsidRPr="006F6D47" w:rsidRDefault="008E38EE" w:rsidP="004E03DB">
      <w:pPr>
        <w:pStyle w:val="2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6F6D47">
        <w:rPr>
          <w:sz w:val="28"/>
          <w:szCs w:val="28"/>
          <w:lang w:val="uk-UA"/>
        </w:rPr>
        <w:t xml:space="preserve">до </w:t>
      </w:r>
      <w:r w:rsidR="00E92090" w:rsidRPr="006F6D47">
        <w:rPr>
          <w:sz w:val="28"/>
          <w:szCs w:val="28"/>
          <w:lang w:val="uk-UA"/>
        </w:rPr>
        <w:t>проекту</w:t>
      </w:r>
      <w:r w:rsidR="00A6303B" w:rsidRPr="006F6D47">
        <w:rPr>
          <w:sz w:val="28"/>
          <w:szCs w:val="28"/>
          <w:lang w:val="uk-UA"/>
        </w:rPr>
        <w:t xml:space="preserve"> Закону України</w:t>
      </w:r>
      <w:r w:rsidR="00B32FEB" w:rsidRPr="006F6D47">
        <w:rPr>
          <w:sz w:val="28"/>
          <w:szCs w:val="28"/>
          <w:lang w:val="uk-UA"/>
        </w:rPr>
        <w:t xml:space="preserve"> «</w:t>
      </w:r>
      <w:r w:rsidR="00D1069A" w:rsidRPr="006F6D47">
        <w:rPr>
          <w:sz w:val="28"/>
          <w:szCs w:val="28"/>
          <w:lang w:val="uk-UA"/>
        </w:rPr>
        <w:t>Про внесення змін до статті 23 Митного кодексу України щодо попередніх рішень з питань  відповідного</w:t>
      </w:r>
      <w:r w:rsidR="00A564E3" w:rsidRPr="006F6D47">
        <w:rPr>
          <w:sz w:val="28"/>
          <w:szCs w:val="28"/>
          <w:lang w:val="uk-UA"/>
        </w:rPr>
        <w:t xml:space="preserve"> методу або критеріїв та їх</w:t>
      </w:r>
      <w:r w:rsidR="00D1069A" w:rsidRPr="006F6D47">
        <w:rPr>
          <w:sz w:val="28"/>
          <w:szCs w:val="28"/>
          <w:lang w:val="uk-UA"/>
        </w:rPr>
        <w:t xml:space="preserve"> застосуван</w:t>
      </w:r>
      <w:r w:rsidR="00A564E3" w:rsidRPr="006F6D47">
        <w:rPr>
          <w:sz w:val="28"/>
          <w:szCs w:val="28"/>
          <w:lang w:val="uk-UA"/>
        </w:rPr>
        <w:t>ня, які будуть використовуватися</w:t>
      </w:r>
      <w:r w:rsidR="00D1069A" w:rsidRPr="006F6D47">
        <w:rPr>
          <w:sz w:val="28"/>
          <w:szCs w:val="28"/>
          <w:lang w:val="uk-UA"/>
        </w:rPr>
        <w:t xml:space="preserve"> для визначення митної вартості відповідно до конкретних обставин</w:t>
      </w:r>
      <w:r w:rsidR="00B32FEB" w:rsidRPr="006F6D47">
        <w:rPr>
          <w:sz w:val="28"/>
          <w:szCs w:val="28"/>
          <w:lang w:val="uk-UA"/>
        </w:rPr>
        <w:t>»</w:t>
      </w:r>
    </w:p>
    <w:p w14:paraId="4851D0E5" w14:textId="77777777" w:rsidR="008D5370" w:rsidRPr="006F6D47" w:rsidRDefault="008D5370" w:rsidP="008D5370">
      <w:pPr>
        <w:pStyle w:val="2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14:paraId="05C7CD04" w14:textId="708FE36F" w:rsidR="00A35546" w:rsidRPr="006F6D47" w:rsidRDefault="002E4377" w:rsidP="002E4377">
      <w:pPr>
        <w:ind w:left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="006A2C11">
        <w:rPr>
          <w:b/>
          <w:bCs/>
          <w:sz w:val="28"/>
          <w:szCs w:val="28"/>
        </w:rPr>
        <w:t>Обґрунтування необхідності прийняття законопроект</w:t>
      </w:r>
    </w:p>
    <w:p w14:paraId="5D10D48A" w14:textId="77777777" w:rsidR="00BB798F" w:rsidRPr="006F6D47" w:rsidRDefault="00BB798F" w:rsidP="00BB798F">
      <w:pPr>
        <w:ind w:firstLine="567"/>
        <w:jc w:val="both"/>
        <w:rPr>
          <w:rFonts w:eastAsia="Calibri"/>
          <w:sz w:val="28"/>
          <w:szCs w:val="28"/>
        </w:rPr>
      </w:pPr>
      <w:r w:rsidRPr="006F6D47">
        <w:rPr>
          <w:rFonts w:eastAsia="Calibri"/>
          <w:sz w:val="28"/>
          <w:szCs w:val="28"/>
        </w:rPr>
        <w:t>Відповідно до статті 3.9 (b) Угоди про спрощення процедур торгівлі СОТ (далі – Угода), окрім попередніх рішень, визначених у підпункті (а), членам (підписантам) рекомендується надавати попередні рішення, зокрема, з відповідного методу або критеріїв та їхнього застосування, які будуть використовуватися для визначення митної вартості відповідно до конкретних обставин.</w:t>
      </w:r>
    </w:p>
    <w:p w14:paraId="69B693E9" w14:textId="77777777" w:rsidR="00BB798F" w:rsidRPr="006F6D47" w:rsidRDefault="00BB798F" w:rsidP="00BB798F">
      <w:pPr>
        <w:ind w:firstLine="567"/>
        <w:jc w:val="both"/>
        <w:rPr>
          <w:rFonts w:eastAsia="Calibri"/>
          <w:sz w:val="28"/>
          <w:szCs w:val="28"/>
        </w:rPr>
      </w:pPr>
      <w:r w:rsidRPr="006F6D47">
        <w:rPr>
          <w:rFonts w:eastAsia="Calibri"/>
          <w:sz w:val="28"/>
          <w:szCs w:val="28"/>
        </w:rPr>
        <w:t>Україною нотифіковано зазначену норму як обов’язкову до виконання за категорією «С». Деталізація вказаної категорії встановлює 4 роки для впровадження після набрання чинності Угодою та передбачає надання технічної допомоги, консультативної підтримки, навчальних візитів, розробку та законодавче закріплення механізму винесення попередніх рішень</w:t>
      </w:r>
      <w:r w:rsidR="004954F5" w:rsidRPr="006F6D47">
        <w:rPr>
          <w:rFonts w:eastAsia="Calibri"/>
          <w:sz w:val="28"/>
          <w:szCs w:val="28"/>
        </w:rPr>
        <w:t xml:space="preserve">. </w:t>
      </w:r>
      <w:r w:rsidRPr="006F6D47">
        <w:rPr>
          <w:rFonts w:eastAsia="Calibri"/>
          <w:sz w:val="28"/>
          <w:szCs w:val="28"/>
        </w:rPr>
        <w:t>Угод</w:t>
      </w:r>
      <w:r w:rsidR="004954F5" w:rsidRPr="006F6D47">
        <w:rPr>
          <w:rFonts w:eastAsia="Calibri"/>
          <w:sz w:val="28"/>
          <w:szCs w:val="28"/>
        </w:rPr>
        <w:t>а</w:t>
      </w:r>
      <w:r w:rsidRPr="006F6D47">
        <w:rPr>
          <w:rFonts w:eastAsia="Calibri"/>
          <w:sz w:val="28"/>
          <w:szCs w:val="28"/>
        </w:rPr>
        <w:t xml:space="preserve"> набула чинності 22 лютого 2017 року. </w:t>
      </w:r>
    </w:p>
    <w:p w14:paraId="1C55536C" w14:textId="77777777" w:rsidR="00BB798F" w:rsidRDefault="00BB798F" w:rsidP="00BB798F">
      <w:pPr>
        <w:ind w:firstLine="567"/>
        <w:jc w:val="both"/>
        <w:rPr>
          <w:rFonts w:eastAsia="Calibri"/>
          <w:sz w:val="28"/>
          <w:szCs w:val="28"/>
        </w:rPr>
      </w:pPr>
      <w:r w:rsidRPr="006F6D47">
        <w:rPr>
          <w:rFonts w:eastAsia="Calibri"/>
          <w:sz w:val="28"/>
          <w:szCs w:val="28"/>
        </w:rPr>
        <w:t>На сьогодні</w:t>
      </w:r>
      <w:r w:rsidR="00CF433D">
        <w:rPr>
          <w:rFonts w:eastAsia="Calibri"/>
          <w:sz w:val="28"/>
          <w:szCs w:val="28"/>
        </w:rPr>
        <w:t>шній день</w:t>
      </w:r>
      <w:r w:rsidRPr="006F6D47">
        <w:rPr>
          <w:rFonts w:eastAsia="Calibri"/>
          <w:sz w:val="28"/>
          <w:szCs w:val="28"/>
        </w:rPr>
        <w:t xml:space="preserve"> </w:t>
      </w:r>
      <w:r w:rsidRPr="006F6D47">
        <w:rPr>
          <w:bCs/>
          <w:sz w:val="28"/>
          <w:szCs w:val="28"/>
        </w:rPr>
        <w:t>митн</w:t>
      </w:r>
      <w:r w:rsidR="00CF433D">
        <w:rPr>
          <w:bCs/>
          <w:sz w:val="28"/>
          <w:szCs w:val="28"/>
        </w:rPr>
        <w:t>е</w:t>
      </w:r>
      <w:r w:rsidRPr="006F6D47">
        <w:rPr>
          <w:bCs/>
          <w:sz w:val="28"/>
          <w:szCs w:val="28"/>
        </w:rPr>
        <w:t xml:space="preserve"> законодавств</w:t>
      </w:r>
      <w:r w:rsidR="00CF433D">
        <w:rPr>
          <w:bCs/>
          <w:sz w:val="28"/>
          <w:szCs w:val="28"/>
        </w:rPr>
        <w:t>о</w:t>
      </w:r>
      <w:r w:rsidRPr="006F6D47">
        <w:rPr>
          <w:bCs/>
          <w:sz w:val="28"/>
          <w:szCs w:val="28"/>
        </w:rPr>
        <w:t xml:space="preserve"> України </w:t>
      </w:r>
      <w:r w:rsidRPr="006F6D47">
        <w:rPr>
          <w:rFonts w:eastAsia="Calibri"/>
          <w:sz w:val="28"/>
          <w:szCs w:val="28"/>
        </w:rPr>
        <w:t xml:space="preserve">не </w:t>
      </w:r>
      <w:r w:rsidR="00CF433D">
        <w:rPr>
          <w:rFonts w:eastAsia="Calibri"/>
          <w:sz w:val="28"/>
          <w:szCs w:val="28"/>
        </w:rPr>
        <w:t>містить</w:t>
      </w:r>
      <w:r w:rsidRPr="006F6D47">
        <w:rPr>
          <w:bCs/>
          <w:sz w:val="28"/>
          <w:szCs w:val="28"/>
        </w:rPr>
        <w:t xml:space="preserve"> норм</w:t>
      </w:r>
      <w:r w:rsidR="00CF433D">
        <w:rPr>
          <w:bCs/>
          <w:sz w:val="28"/>
          <w:szCs w:val="28"/>
        </w:rPr>
        <w:t xml:space="preserve">и, що передбачає </w:t>
      </w:r>
      <w:r w:rsidRPr="006F6D47">
        <w:rPr>
          <w:bCs/>
          <w:sz w:val="28"/>
          <w:szCs w:val="28"/>
        </w:rPr>
        <w:t>можлив</w:t>
      </w:r>
      <w:r w:rsidR="00CF433D">
        <w:rPr>
          <w:bCs/>
          <w:sz w:val="28"/>
          <w:szCs w:val="28"/>
        </w:rPr>
        <w:t>і</w:t>
      </w:r>
      <w:r w:rsidRPr="006F6D47">
        <w:rPr>
          <w:bCs/>
          <w:sz w:val="28"/>
          <w:szCs w:val="28"/>
        </w:rPr>
        <w:t>ст</w:t>
      </w:r>
      <w:r w:rsidR="00CF433D">
        <w:rPr>
          <w:bCs/>
          <w:sz w:val="28"/>
          <w:szCs w:val="28"/>
        </w:rPr>
        <w:t>ь</w:t>
      </w:r>
      <w:r w:rsidRPr="006F6D47">
        <w:rPr>
          <w:bCs/>
          <w:sz w:val="28"/>
          <w:szCs w:val="28"/>
        </w:rPr>
        <w:t xml:space="preserve"> суб’єкта ЗЕД отримати попереднє рішення про застосування певного методу визначення митної вартості до моменту ввезення товарів на митну територію </w:t>
      </w:r>
      <w:r w:rsidRPr="006F6D47">
        <w:rPr>
          <w:rFonts w:eastAsia="Calibri"/>
          <w:sz w:val="28"/>
          <w:szCs w:val="28"/>
        </w:rPr>
        <w:t>України.</w:t>
      </w:r>
    </w:p>
    <w:p w14:paraId="106E20CB" w14:textId="77777777" w:rsidR="00CF433D" w:rsidRDefault="00CF433D" w:rsidP="00BB798F">
      <w:pPr>
        <w:ind w:firstLine="567"/>
        <w:jc w:val="both"/>
        <w:rPr>
          <w:rFonts w:eastAsia="Calibri"/>
          <w:sz w:val="28"/>
          <w:szCs w:val="28"/>
        </w:rPr>
      </w:pPr>
    </w:p>
    <w:p w14:paraId="6BECB4F4" w14:textId="77777777" w:rsidR="00CF433D" w:rsidRPr="00CF433D" w:rsidRDefault="00CF433D" w:rsidP="00BB798F">
      <w:pPr>
        <w:ind w:firstLine="567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2. Цілі та завдання законопроекту</w:t>
      </w:r>
    </w:p>
    <w:p w14:paraId="3B626371" w14:textId="1ABEFFE1" w:rsidR="001B4A9E" w:rsidRDefault="00CF433D" w:rsidP="002148D7">
      <w:pPr>
        <w:ind w:firstLine="567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Законопроект має на меті </w:t>
      </w:r>
      <w:r w:rsidR="002148D7">
        <w:rPr>
          <w:rFonts w:eastAsia="Calibri"/>
          <w:sz w:val="28"/>
          <w:szCs w:val="28"/>
        </w:rPr>
        <w:t>запровадити</w:t>
      </w:r>
      <w:r w:rsidR="00330DE1">
        <w:rPr>
          <w:rFonts w:eastAsia="Calibri"/>
          <w:sz w:val="28"/>
          <w:szCs w:val="28"/>
        </w:rPr>
        <w:t xml:space="preserve"> </w:t>
      </w:r>
      <w:r w:rsidR="001B4A9E" w:rsidRPr="006F6D47">
        <w:rPr>
          <w:bCs/>
          <w:sz w:val="28"/>
          <w:szCs w:val="28"/>
        </w:rPr>
        <w:t xml:space="preserve">застосування ефективного </w:t>
      </w:r>
      <w:r w:rsidR="000A59BF" w:rsidRPr="006F6D47">
        <w:rPr>
          <w:bCs/>
          <w:sz w:val="28"/>
          <w:szCs w:val="28"/>
        </w:rPr>
        <w:t xml:space="preserve">інструменту з контролю </w:t>
      </w:r>
      <w:r w:rsidR="001B4A9E" w:rsidRPr="006F6D47">
        <w:rPr>
          <w:bCs/>
          <w:sz w:val="28"/>
          <w:szCs w:val="28"/>
        </w:rPr>
        <w:t>за правильністю</w:t>
      </w:r>
      <w:r w:rsidR="000A59BF" w:rsidRPr="006F6D47">
        <w:rPr>
          <w:bCs/>
          <w:sz w:val="28"/>
          <w:szCs w:val="28"/>
        </w:rPr>
        <w:t xml:space="preserve"> визначення бази оподаткування імпортованих на митну територію України товарів</w:t>
      </w:r>
      <w:r w:rsidR="001B4A9E" w:rsidRPr="006F6D47">
        <w:rPr>
          <w:bCs/>
          <w:sz w:val="28"/>
          <w:szCs w:val="28"/>
        </w:rPr>
        <w:t xml:space="preserve"> </w:t>
      </w:r>
      <w:r w:rsidR="001B4A9E" w:rsidRPr="006F6D47">
        <w:rPr>
          <w:color w:val="000000"/>
          <w:sz w:val="28"/>
          <w:szCs w:val="28"/>
        </w:rPr>
        <w:t xml:space="preserve">через надання декларантам можливості завчасного отримання попереднього рішення з визначення </w:t>
      </w:r>
      <w:r w:rsidR="005564D7" w:rsidRPr="006F6D47">
        <w:rPr>
          <w:color w:val="000000"/>
          <w:sz w:val="28"/>
          <w:szCs w:val="28"/>
        </w:rPr>
        <w:t xml:space="preserve">методу </w:t>
      </w:r>
      <w:r w:rsidR="001B4A9E" w:rsidRPr="006F6D47">
        <w:rPr>
          <w:color w:val="000000"/>
          <w:sz w:val="28"/>
          <w:szCs w:val="28"/>
        </w:rPr>
        <w:t xml:space="preserve">митної вартості до моменту ввезення товарів на митну територію України. </w:t>
      </w:r>
    </w:p>
    <w:p w14:paraId="2C6B0B5E" w14:textId="219FEA92" w:rsidR="002148D7" w:rsidRDefault="002148D7" w:rsidP="002148D7">
      <w:pPr>
        <w:ind w:firstLine="567"/>
        <w:jc w:val="both"/>
        <w:rPr>
          <w:color w:val="000000"/>
          <w:sz w:val="28"/>
          <w:szCs w:val="28"/>
        </w:rPr>
      </w:pPr>
    </w:p>
    <w:p w14:paraId="0EF69937" w14:textId="1C34C71B" w:rsidR="002148D7" w:rsidRDefault="002E4377" w:rsidP="002148D7">
      <w:pPr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Основні положення законопроекту</w:t>
      </w:r>
    </w:p>
    <w:p w14:paraId="2FC7282F" w14:textId="37DA5BC7" w:rsidR="002E4377" w:rsidRDefault="002E4377" w:rsidP="002148D7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досягнення цілей законопроекту пропонується </w:t>
      </w:r>
      <w:r w:rsidR="002E3FF9">
        <w:rPr>
          <w:color w:val="000000"/>
          <w:sz w:val="28"/>
          <w:szCs w:val="28"/>
        </w:rPr>
        <w:t xml:space="preserve">доповнити </w:t>
      </w:r>
      <w:r w:rsidR="008857C6">
        <w:rPr>
          <w:color w:val="000000"/>
          <w:sz w:val="28"/>
          <w:szCs w:val="28"/>
        </w:rPr>
        <w:t xml:space="preserve">передбачений статтею 23 Митного кодексу України </w:t>
      </w:r>
      <w:r w:rsidR="002E3FF9">
        <w:rPr>
          <w:color w:val="000000"/>
          <w:sz w:val="28"/>
          <w:szCs w:val="28"/>
        </w:rPr>
        <w:t xml:space="preserve">перелік питань, з яких органи доходів і зборів можуть приймати попередні рішення, шляхом включення відповідного методу або критеріїв та їх застосування, які будуть </w:t>
      </w:r>
      <w:r w:rsidR="008A1A7F">
        <w:rPr>
          <w:color w:val="000000"/>
          <w:sz w:val="28"/>
          <w:szCs w:val="28"/>
        </w:rPr>
        <w:t>використовуватися</w:t>
      </w:r>
      <w:r w:rsidR="002E3FF9">
        <w:rPr>
          <w:color w:val="000000"/>
          <w:sz w:val="28"/>
          <w:szCs w:val="28"/>
        </w:rPr>
        <w:t xml:space="preserve"> для визначення митної вартості</w:t>
      </w:r>
      <w:r w:rsidR="008857C6">
        <w:rPr>
          <w:color w:val="000000"/>
          <w:sz w:val="28"/>
          <w:szCs w:val="28"/>
        </w:rPr>
        <w:t xml:space="preserve"> імпортованих товарів</w:t>
      </w:r>
      <w:r w:rsidR="002E3FF9">
        <w:rPr>
          <w:color w:val="000000"/>
          <w:sz w:val="28"/>
          <w:szCs w:val="28"/>
        </w:rPr>
        <w:t xml:space="preserve">. При цьому закріплюється положення, </w:t>
      </w:r>
      <w:r w:rsidR="008A1A7F">
        <w:rPr>
          <w:color w:val="000000"/>
          <w:sz w:val="28"/>
          <w:szCs w:val="28"/>
        </w:rPr>
        <w:t>за яким</w:t>
      </w:r>
      <w:r w:rsidR="002E3FF9">
        <w:rPr>
          <w:color w:val="000000"/>
          <w:sz w:val="28"/>
          <w:szCs w:val="28"/>
        </w:rPr>
        <w:t xml:space="preserve"> строк дії </w:t>
      </w:r>
      <w:r w:rsidR="008857C6">
        <w:rPr>
          <w:color w:val="000000"/>
          <w:sz w:val="28"/>
          <w:szCs w:val="28"/>
        </w:rPr>
        <w:t>відповідної</w:t>
      </w:r>
      <w:r w:rsidR="002E3FF9">
        <w:rPr>
          <w:color w:val="000000"/>
          <w:sz w:val="28"/>
          <w:szCs w:val="28"/>
        </w:rPr>
        <w:t xml:space="preserve"> категорії попередніх рішень буде складати три місяці з дати їх винесення. </w:t>
      </w:r>
    </w:p>
    <w:p w14:paraId="4EFFBAFB" w14:textId="43B51948" w:rsidR="008A1A7F" w:rsidRDefault="008A1A7F" w:rsidP="002148D7">
      <w:pPr>
        <w:ind w:firstLine="567"/>
        <w:jc w:val="both"/>
        <w:rPr>
          <w:color w:val="000000"/>
          <w:sz w:val="28"/>
          <w:szCs w:val="28"/>
        </w:rPr>
      </w:pPr>
    </w:p>
    <w:p w14:paraId="1597C0CA" w14:textId="482430E0" w:rsidR="008A1A7F" w:rsidRPr="002E4377" w:rsidRDefault="008A1A7F" w:rsidP="002148D7">
      <w:pPr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Місце в системі законодавства</w:t>
      </w:r>
    </w:p>
    <w:p w14:paraId="44E98F91" w14:textId="5253ECB9" w:rsidR="002E4377" w:rsidRPr="008A1A7F" w:rsidRDefault="008A1A7F" w:rsidP="002148D7">
      <w:pPr>
        <w:ind w:firstLine="567"/>
        <w:jc w:val="both"/>
        <w:rPr>
          <w:sz w:val="28"/>
          <w:szCs w:val="28"/>
        </w:rPr>
      </w:pPr>
      <w:r w:rsidRPr="008A1A7F">
        <w:rPr>
          <w:sz w:val="28"/>
          <w:szCs w:val="28"/>
        </w:rPr>
        <w:t>Основними нормативно-правовими актами у вказаній сфері є Конституція України</w:t>
      </w:r>
      <w:r>
        <w:rPr>
          <w:sz w:val="28"/>
          <w:szCs w:val="28"/>
        </w:rPr>
        <w:t xml:space="preserve"> та Митний кодекс України.</w:t>
      </w:r>
    </w:p>
    <w:p w14:paraId="296D534B" w14:textId="11029EA9" w:rsidR="008A1A7F" w:rsidRDefault="008A1A7F" w:rsidP="002148D7">
      <w:pPr>
        <w:ind w:firstLine="567"/>
        <w:jc w:val="both"/>
        <w:rPr>
          <w:b/>
          <w:bCs/>
          <w:color w:val="000000"/>
          <w:sz w:val="28"/>
          <w:szCs w:val="28"/>
        </w:rPr>
      </w:pPr>
    </w:p>
    <w:p w14:paraId="2C8D7018" w14:textId="4912131F" w:rsidR="004E03DB" w:rsidRDefault="004E03DB" w:rsidP="002148D7">
      <w:pPr>
        <w:ind w:firstLine="567"/>
        <w:jc w:val="both"/>
        <w:rPr>
          <w:b/>
          <w:bCs/>
          <w:color w:val="000000"/>
          <w:sz w:val="28"/>
          <w:szCs w:val="28"/>
        </w:rPr>
      </w:pPr>
    </w:p>
    <w:p w14:paraId="55747443" w14:textId="77777777" w:rsidR="004E03DB" w:rsidRDefault="004E03DB" w:rsidP="002148D7">
      <w:pPr>
        <w:ind w:firstLine="567"/>
        <w:jc w:val="both"/>
        <w:rPr>
          <w:b/>
          <w:bCs/>
          <w:color w:val="000000"/>
          <w:sz w:val="28"/>
          <w:szCs w:val="28"/>
        </w:rPr>
      </w:pPr>
    </w:p>
    <w:p w14:paraId="488DC4AF" w14:textId="227598E9" w:rsidR="00D37790" w:rsidRPr="006F6D47" w:rsidRDefault="008A1A7F" w:rsidP="008A1A7F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5. В</w:t>
      </w:r>
      <w:r w:rsidR="00D37790" w:rsidRPr="006F6D47">
        <w:rPr>
          <w:b/>
          <w:bCs/>
          <w:sz w:val="28"/>
          <w:szCs w:val="28"/>
        </w:rPr>
        <w:t xml:space="preserve">плив на бюджет </w:t>
      </w:r>
    </w:p>
    <w:p w14:paraId="01BF573A" w14:textId="1477E4A9" w:rsidR="00D37790" w:rsidRDefault="00D37790" w:rsidP="00D37790">
      <w:pPr>
        <w:ind w:firstLine="567"/>
        <w:jc w:val="both"/>
        <w:rPr>
          <w:bCs/>
          <w:sz w:val="28"/>
          <w:szCs w:val="28"/>
        </w:rPr>
      </w:pPr>
      <w:r w:rsidRPr="006F6D47">
        <w:rPr>
          <w:bCs/>
          <w:sz w:val="28"/>
          <w:szCs w:val="28"/>
        </w:rPr>
        <w:t xml:space="preserve">Реалізація передбачених </w:t>
      </w:r>
      <w:r w:rsidR="008A1A7F" w:rsidRPr="006F6D47">
        <w:rPr>
          <w:bCs/>
          <w:sz w:val="28"/>
          <w:szCs w:val="28"/>
        </w:rPr>
        <w:t>проектом</w:t>
      </w:r>
      <w:r w:rsidRPr="006F6D47">
        <w:rPr>
          <w:bCs/>
          <w:sz w:val="28"/>
          <w:szCs w:val="28"/>
        </w:rPr>
        <w:t xml:space="preserve"> Закону норм не потребує додаткових матеріальних та фінансових витрат Державного бюджету України.</w:t>
      </w:r>
    </w:p>
    <w:p w14:paraId="568BDBD8" w14:textId="4E7DCD00" w:rsidR="008A1A7F" w:rsidRDefault="008A1A7F" w:rsidP="00D37790">
      <w:pPr>
        <w:ind w:firstLine="567"/>
        <w:jc w:val="both"/>
        <w:rPr>
          <w:bCs/>
          <w:sz w:val="28"/>
          <w:szCs w:val="28"/>
        </w:rPr>
      </w:pPr>
    </w:p>
    <w:p w14:paraId="4B2E698B" w14:textId="5CCA0CDB" w:rsidR="008A1A7F" w:rsidRPr="008A1A7F" w:rsidRDefault="008A1A7F" w:rsidP="00D37790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Прогноз результатів </w:t>
      </w:r>
    </w:p>
    <w:p w14:paraId="7E051B29" w14:textId="3BB72FA4" w:rsidR="004954F5" w:rsidRPr="006F6D47" w:rsidRDefault="004954F5" w:rsidP="004954F5">
      <w:pPr>
        <w:ind w:firstLine="567"/>
        <w:jc w:val="both"/>
        <w:rPr>
          <w:color w:val="000000"/>
          <w:sz w:val="28"/>
          <w:szCs w:val="28"/>
        </w:rPr>
      </w:pPr>
      <w:r w:rsidRPr="006F6D47">
        <w:rPr>
          <w:color w:val="000000"/>
          <w:sz w:val="28"/>
          <w:szCs w:val="28"/>
        </w:rPr>
        <w:t xml:space="preserve">Реалізація положень </w:t>
      </w:r>
      <w:r w:rsidR="008A1A7F" w:rsidRPr="006F6D47">
        <w:rPr>
          <w:color w:val="000000"/>
          <w:sz w:val="28"/>
          <w:szCs w:val="28"/>
        </w:rPr>
        <w:t>проекту</w:t>
      </w:r>
      <w:r w:rsidRPr="006F6D47">
        <w:rPr>
          <w:color w:val="000000"/>
          <w:sz w:val="28"/>
          <w:szCs w:val="28"/>
        </w:rPr>
        <w:t xml:space="preserve"> Закону матиме позитивний вплив на інтереси:</w:t>
      </w:r>
    </w:p>
    <w:p w14:paraId="24EFEF01" w14:textId="347C1C4C" w:rsidR="004954F5" w:rsidRPr="008A1A7F" w:rsidRDefault="008A1A7F" w:rsidP="004954F5">
      <w:pPr>
        <w:ind w:firstLine="567"/>
        <w:jc w:val="both"/>
        <w:rPr>
          <w:color w:val="000000"/>
          <w:sz w:val="28"/>
          <w:szCs w:val="28"/>
        </w:rPr>
      </w:pPr>
      <w:r w:rsidRPr="008A1A7F">
        <w:rPr>
          <w:color w:val="000000"/>
          <w:sz w:val="28"/>
          <w:szCs w:val="28"/>
        </w:rPr>
        <w:t xml:space="preserve">- </w:t>
      </w:r>
      <w:r w:rsidR="004954F5" w:rsidRPr="008A1A7F">
        <w:rPr>
          <w:color w:val="000000"/>
          <w:sz w:val="28"/>
          <w:szCs w:val="28"/>
        </w:rPr>
        <w:t>держави в результаті реалізації положень Угоди про спрощення процедур торгівлі СОТ та виконання міжнародних зобов’язань України;</w:t>
      </w:r>
    </w:p>
    <w:p w14:paraId="23B0BDA0" w14:textId="4471FE02" w:rsidR="00295858" w:rsidRPr="008A1A7F" w:rsidRDefault="008A1A7F" w:rsidP="004954F5">
      <w:pPr>
        <w:ind w:firstLine="567"/>
        <w:jc w:val="both"/>
        <w:rPr>
          <w:color w:val="000000"/>
          <w:sz w:val="28"/>
          <w:szCs w:val="28"/>
        </w:rPr>
      </w:pPr>
      <w:r w:rsidRPr="008A1A7F">
        <w:rPr>
          <w:color w:val="000000"/>
          <w:sz w:val="28"/>
          <w:szCs w:val="28"/>
        </w:rPr>
        <w:t xml:space="preserve">- </w:t>
      </w:r>
      <w:r w:rsidR="004954F5" w:rsidRPr="008A1A7F">
        <w:rPr>
          <w:color w:val="000000"/>
          <w:sz w:val="28"/>
          <w:szCs w:val="28"/>
        </w:rPr>
        <w:t xml:space="preserve">суб’єктів </w:t>
      </w:r>
      <w:r w:rsidR="003B723C" w:rsidRPr="008A1A7F">
        <w:rPr>
          <w:color w:val="000000"/>
          <w:sz w:val="28"/>
          <w:szCs w:val="28"/>
        </w:rPr>
        <w:t>зовнішньоекономічної діяльності, які матимуть можливість завчасно отримати попереднє рішення з визначення методу митної вартості до моменту ввезення товарів на митну територію України</w:t>
      </w:r>
      <w:r w:rsidR="004954F5" w:rsidRPr="008A1A7F">
        <w:rPr>
          <w:color w:val="000000"/>
          <w:sz w:val="28"/>
          <w:szCs w:val="28"/>
        </w:rPr>
        <w:t>.</w:t>
      </w:r>
    </w:p>
    <w:p w14:paraId="43426CB5" w14:textId="642A5F4D" w:rsidR="00530D54" w:rsidRPr="008A1A7F" w:rsidRDefault="00530D54" w:rsidP="00C438F2">
      <w:pPr>
        <w:ind w:left="567"/>
        <w:jc w:val="both"/>
        <w:rPr>
          <w:b/>
          <w:bCs/>
          <w:sz w:val="28"/>
          <w:szCs w:val="28"/>
        </w:rPr>
      </w:pPr>
    </w:p>
    <w:p w14:paraId="4896FF3D" w14:textId="63CAA112" w:rsidR="008A1A7F" w:rsidRPr="008A1A7F" w:rsidRDefault="008A1A7F" w:rsidP="00C438F2">
      <w:pPr>
        <w:ind w:left="567"/>
        <w:jc w:val="both"/>
        <w:rPr>
          <w:b/>
          <w:bCs/>
          <w:sz w:val="28"/>
          <w:szCs w:val="28"/>
        </w:rPr>
      </w:pPr>
    </w:p>
    <w:p w14:paraId="4B3E7543" w14:textId="7AE34B43" w:rsidR="008A1A7F" w:rsidRPr="008A1A7F" w:rsidRDefault="008E66CC" w:rsidP="008A1A7F">
      <w:pPr>
        <w:ind w:firstLine="720"/>
        <w:contextualSpacing/>
        <w:rPr>
          <w:b/>
          <w:sz w:val="28"/>
          <w:szCs w:val="28"/>
        </w:rPr>
      </w:pPr>
      <w:r w:rsidRPr="008A1A7F">
        <w:rPr>
          <w:sz w:val="28"/>
          <w:szCs w:val="28"/>
        </w:rPr>
        <w:t xml:space="preserve"> </w:t>
      </w:r>
      <w:r w:rsidR="00EA3A67">
        <w:rPr>
          <w:b/>
          <w:sz w:val="28"/>
          <w:szCs w:val="28"/>
        </w:rPr>
        <w:t>Народний депутат</w:t>
      </w:r>
      <w:r w:rsidR="008A1A7F" w:rsidRPr="008A1A7F">
        <w:rPr>
          <w:b/>
          <w:sz w:val="28"/>
          <w:szCs w:val="28"/>
        </w:rPr>
        <w:t xml:space="preserve"> України</w:t>
      </w:r>
      <w:r w:rsidR="00EA3A67">
        <w:rPr>
          <w:b/>
          <w:sz w:val="28"/>
          <w:szCs w:val="28"/>
        </w:rPr>
        <w:t xml:space="preserve">                                         Цабаль В. В. </w:t>
      </w:r>
    </w:p>
    <w:p w14:paraId="362577C3" w14:textId="77777777" w:rsidR="008A1A7F" w:rsidRPr="008A1A7F" w:rsidRDefault="008A1A7F" w:rsidP="008A1A7F">
      <w:pPr>
        <w:rPr>
          <w:sz w:val="28"/>
          <w:szCs w:val="28"/>
        </w:rPr>
      </w:pPr>
    </w:p>
    <w:p w14:paraId="4E7C3AA6" w14:textId="56105FC3" w:rsidR="008E66CC" w:rsidRPr="008A1A7F" w:rsidRDefault="008E66CC" w:rsidP="00D224B0">
      <w:pPr>
        <w:jc w:val="both"/>
        <w:rPr>
          <w:sz w:val="28"/>
          <w:szCs w:val="28"/>
          <w:lang w:val="ru-RU"/>
        </w:rPr>
      </w:pPr>
    </w:p>
    <w:sectPr w:rsidR="008E66CC" w:rsidRPr="008A1A7F" w:rsidSect="003B723C">
      <w:headerReference w:type="even" r:id="rId11"/>
      <w:headerReference w:type="default" r:id="rId12"/>
      <w:pgSz w:w="11906" w:h="16838"/>
      <w:pgMar w:top="851" w:right="566" w:bottom="709" w:left="1701" w:header="540" w:footer="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72678" w14:textId="77777777" w:rsidR="00AB4206" w:rsidRDefault="00AB4206">
      <w:r>
        <w:separator/>
      </w:r>
    </w:p>
  </w:endnote>
  <w:endnote w:type="continuationSeparator" w:id="0">
    <w:p w14:paraId="7439031B" w14:textId="77777777" w:rsidR="00AB4206" w:rsidRDefault="00AB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C39B8" w14:textId="77777777" w:rsidR="00AB4206" w:rsidRDefault="00AB4206">
      <w:r>
        <w:separator/>
      </w:r>
    </w:p>
  </w:footnote>
  <w:footnote w:type="continuationSeparator" w:id="0">
    <w:p w14:paraId="5DE2149A" w14:textId="77777777" w:rsidR="00AB4206" w:rsidRDefault="00AB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C3A48" w14:textId="77777777" w:rsidR="00186786" w:rsidRDefault="00186786" w:rsidP="0032767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624A61D" w14:textId="77777777" w:rsidR="00186786" w:rsidRDefault="0018678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60445" w14:textId="426A25C5" w:rsidR="00186786" w:rsidRDefault="00186786" w:rsidP="0032767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23C0F">
      <w:rPr>
        <w:rStyle w:val="a8"/>
        <w:noProof/>
      </w:rPr>
      <w:t>2</w:t>
    </w:r>
    <w:r>
      <w:rPr>
        <w:rStyle w:val="a8"/>
      </w:rPr>
      <w:fldChar w:fldCharType="end"/>
    </w:r>
  </w:p>
  <w:p w14:paraId="5D0E9698" w14:textId="77777777" w:rsidR="00186786" w:rsidRDefault="0018678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6344E"/>
    <w:multiLevelType w:val="hybridMultilevel"/>
    <w:tmpl w:val="64B6F97E"/>
    <w:lvl w:ilvl="0" w:tplc="D83CEDD0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876053"/>
    <w:multiLevelType w:val="hybridMultilevel"/>
    <w:tmpl w:val="3AE037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BE7BF4"/>
    <w:multiLevelType w:val="hybridMultilevel"/>
    <w:tmpl w:val="BE94AB36"/>
    <w:lvl w:ilvl="0" w:tplc="3D2413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F0705A"/>
    <w:multiLevelType w:val="hybridMultilevel"/>
    <w:tmpl w:val="955EA9E4"/>
    <w:lvl w:ilvl="0" w:tplc="5D6A2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E437D6"/>
    <w:multiLevelType w:val="hybridMultilevel"/>
    <w:tmpl w:val="D6D89E06"/>
    <w:lvl w:ilvl="0" w:tplc="A308153E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F0313F9"/>
    <w:multiLevelType w:val="hybridMultilevel"/>
    <w:tmpl w:val="33CA3F3E"/>
    <w:lvl w:ilvl="0" w:tplc="F46A40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03B"/>
    <w:rsid w:val="00013F5D"/>
    <w:rsid w:val="00023574"/>
    <w:rsid w:val="00023C0F"/>
    <w:rsid w:val="000249D4"/>
    <w:rsid w:val="000357BD"/>
    <w:rsid w:val="00045127"/>
    <w:rsid w:val="00053000"/>
    <w:rsid w:val="00065E41"/>
    <w:rsid w:val="000820BB"/>
    <w:rsid w:val="00083B65"/>
    <w:rsid w:val="00095A21"/>
    <w:rsid w:val="000A59BF"/>
    <w:rsid w:val="000A7635"/>
    <w:rsid w:val="000B2F3F"/>
    <w:rsid w:val="000B3F11"/>
    <w:rsid w:val="000B5BA3"/>
    <w:rsid w:val="000B745F"/>
    <w:rsid w:val="000D06C9"/>
    <w:rsid w:val="000E03F8"/>
    <w:rsid w:val="001019B3"/>
    <w:rsid w:val="00103685"/>
    <w:rsid w:val="00140718"/>
    <w:rsid w:val="00186786"/>
    <w:rsid w:val="00186BF3"/>
    <w:rsid w:val="0018780F"/>
    <w:rsid w:val="00194574"/>
    <w:rsid w:val="00196F0A"/>
    <w:rsid w:val="001A0DE0"/>
    <w:rsid w:val="001B4A9E"/>
    <w:rsid w:val="001C0A8A"/>
    <w:rsid w:val="002042F2"/>
    <w:rsid w:val="002148D7"/>
    <w:rsid w:val="002623F8"/>
    <w:rsid w:val="00266ABA"/>
    <w:rsid w:val="00282337"/>
    <w:rsid w:val="00295858"/>
    <w:rsid w:val="002A6518"/>
    <w:rsid w:val="002C1BBE"/>
    <w:rsid w:val="002C2470"/>
    <w:rsid w:val="002D0971"/>
    <w:rsid w:val="002E3FF9"/>
    <w:rsid w:val="002E4377"/>
    <w:rsid w:val="002E6DD0"/>
    <w:rsid w:val="002F00EB"/>
    <w:rsid w:val="002F10B3"/>
    <w:rsid w:val="002F1A83"/>
    <w:rsid w:val="003050C9"/>
    <w:rsid w:val="003174A6"/>
    <w:rsid w:val="0032767E"/>
    <w:rsid w:val="00330B91"/>
    <w:rsid w:val="00330DE1"/>
    <w:rsid w:val="00347E42"/>
    <w:rsid w:val="0035260F"/>
    <w:rsid w:val="003630DC"/>
    <w:rsid w:val="00387B41"/>
    <w:rsid w:val="003A67AB"/>
    <w:rsid w:val="003A7697"/>
    <w:rsid w:val="003A7898"/>
    <w:rsid w:val="003A7990"/>
    <w:rsid w:val="003B723C"/>
    <w:rsid w:val="003D1909"/>
    <w:rsid w:val="003E7D32"/>
    <w:rsid w:val="0040435B"/>
    <w:rsid w:val="004104B8"/>
    <w:rsid w:val="00412F38"/>
    <w:rsid w:val="00413472"/>
    <w:rsid w:val="00425B23"/>
    <w:rsid w:val="004926CD"/>
    <w:rsid w:val="004954F5"/>
    <w:rsid w:val="004E03DB"/>
    <w:rsid w:val="004F3CBB"/>
    <w:rsid w:val="0050086B"/>
    <w:rsid w:val="00507E88"/>
    <w:rsid w:val="00530D54"/>
    <w:rsid w:val="00550DDD"/>
    <w:rsid w:val="005564D7"/>
    <w:rsid w:val="00577BE4"/>
    <w:rsid w:val="005908E8"/>
    <w:rsid w:val="005A4EBC"/>
    <w:rsid w:val="005D23A7"/>
    <w:rsid w:val="005E1015"/>
    <w:rsid w:val="005E2C1C"/>
    <w:rsid w:val="005E748C"/>
    <w:rsid w:val="005F34AF"/>
    <w:rsid w:val="00621473"/>
    <w:rsid w:val="00642328"/>
    <w:rsid w:val="00647984"/>
    <w:rsid w:val="00650252"/>
    <w:rsid w:val="00677B04"/>
    <w:rsid w:val="00681CD7"/>
    <w:rsid w:val="006A0CEE"/>
    <w:rsid w:val="006A2C11"/>
    <w:rsid w:val="006E54EE"/>
    <w:rsid w:val="006F1AC9"/>
    <w:rsid w:val="006F6D47"/>
    <w:rsid w:val="00706929"/>
    <w:rsid w:val="00714346"/>
    <w:rsid w:val="007249B2"/>
    <w:rsid w:val="007331CC"/>
    <w:rsid w:val="007412E1"/>
    <w:rsid w:val="0074631B"/>
    <w:rsid w:val="00775D78"/>
    <w:rsid w:val="00775E2A"/>
    <w:rsid w:val="00793855"/>
    <w:rsid w:val="007A54A8"/>
    <w:rsid w:val="007C47AD"/>
    <w:rsid w:val="007D2342"/>
    <w:rsid w:val="00810847"/>
    <w:rsid w:val="00812571"/>
    <w:rsid w:val="00815823"/>
    <w:rsid w:val="00827545"/>
    <w:rsid w:val="00827ECA"/>
    <w:rsid w:val="008409D5"/>
    <w:rsid w:val="00863EFA"/>
    <w:rsid w:val="008857C6"/>
    <w:rsid w:val="008A03C1"/>
    <w:rsid w:val="008A18C9"/>
    <w:rsid w:val="008A1A7F"/>
    <w:rsid w:val="008B74F1"/>
    <w:rsid w:val="008C00A0"/>
    <w:rsid w:val="008C4864"/>
    <w:rsid w:val="008D0E59"/>
    <w:rsid w:val="008D2FA9"/>
    <w:rsid w:val="008D5370"/>
    <w:rsid w:val="008D5733"/>
    <w:rsid w:val="008E38EE"/>
    <w:rsid w:val="008E66CC"/>
    <w:rsid w:val="008F7A48"/>
    <w:rsid w:val="008F7F55"/>
    <w:rsid w:val="00905486"/>
    <w:rsid w:val="00912B2C"/>
    <w:rsid w:val="009373CF"/>
    <w:rsid w:val="009537BE"/>
    <w:rsid w:val="00972E58"/>
    <w:rsid w:val="0098130A"/>
    <w:rsid w:val="00985F84"/>
    <w:rsid w:val="00990ED7"/>
    <w:rsid w:val="009A7785"/>
    <w:rsid w:val="009B066C"/>
    <w:rsid w:val="009C7CD3"/>
    <w:rsid w:val="009E29F8"/>
    <w:rsid w:val="009E6A95"/>
    <w:rsid w:val="00A32B3A"/>
    <w:rsid w:val="00A33190"/>
    <w:rsid w:val="00A342C3"/>
    <w:rsid w:val="00A35546"/>
    <w:rsid w:val="00A36DD4"/>
    <w:rsid w:val="00A564E3"/>
    <w:rsid w:val="00A6303B"/>
    <w:rsid w:val="00A76070"/>
    <w:rsid w:val="00A937A9"/>
    <w:rsid w:val="00AA50D8"/>
    <w:rsid w:val="00AB0660"/>
    <w:rsid w:val="00AB4206"/>
    <w:rsid w:val="00AD5802"/>
    <w:rsid w:val="00AE373C"/>
    <w:rsid w:val="00AF10ED"/>
    <w:rsid w:val="00AF4DF2"/>
    <w:rsid w:val="00B32FEB"/>
    <w:rsid w:val="00B75945"/>
    <w:rsid w:val="00B76BD9"/>
    <w:rsid w:val="00BA11C8"/>
    <w:rsid w:val="00BA2CC4"/>
    <w:rsid w:val="00BA2E39"/>
    <w:rsid w:val="00BB7896"/>
    <w:rsid w:val="00BB798F"/>
    <w:rsid w:val="00BC5571"/>
    <w:rsid w:val="00BD1165"/>
    <w:rsid w:val="00C306FA"/>
    <w:rsid w:val="00C31269"/>
    <w:rsid w:val="00C31312"/>
    <w:rsid w:val="00C438F2"/>
    <w:rsid w:val="00C84A1E"/>
    <w:rsid w:val="00CA3C99"/>
    <w:rsid w:val="00CB62B9"/>
    <w:rsid w:val="00CF433D"/>
    <w:rsid w:val="00D002BD"/>
    <w:rsid w:val="00D03054"/>
    <w:rsid w:val="00D1069A"/>
    <w:rsid w:val="00D127B7"/>
    <w:rsid w:val="00D16C56"/>
    <w:rsid w:val="00D224B0"/>
    <w:rsid w:val="00D37790"/>
    <w:rsid w:val="00D42DD8"/>
    <w:rsid w:val="00D42E35"/>
    <w:rsid w:val="00D436DC"/>
    <w:rsid w:val="00D52666"/>
    <w:rsid w:val="00D74CBF"/>
    <w:rsid w:val="00D8039C"/>
    <w:rsid w:val="00D91065"/>
    <w:rsid w:val="00DA49EA"/>
    <w:rsid w:val="00DB7743"/>
    <w:rsid w:val="00DC2D49"/>
    <w:rsid w:val="00DE1377"/>
    <w:rsid w:val="00DE338E"/>
    <w:rsid w:val="00E0099C"/>
    <w:rsid w:val="00E04454"/>
    <w:rsid w:val="00E67EAA"/>
    <w:rsid w:val="00E92090"/>
    <w:rsid w:val="00E94D3D"/>
    <w:rsid w:val="00E96EAD"/>
    <w:rsid w:val="00EA2D7F"/>
    <w:rsid w:val="00EA38B5"/>
    <w:rsid w:val="00EA3A67"/>
    <w:rsid w:val="00EA48BC"/>
    <w:rsid w:val="00ED3022"/>
    <w:rsid w:val="00EE4425"/>
    <w:rsid w:val="00F045F6"/>
    <w:rsid w:val="00F11DBC"/>
    <w:rsid w:val="00F66287"/>
    <w:rsid w:val="00F97EA0"/>
    <w:rsid w:val="00FB3CDF"/>
    <w:rsid w:val="00FB538F"/>
    <w:rsid w:val="00FC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198A0"/>
  <w15:docId w15:val="{C22D793B-8AF7-42F3-8A48-CF6667E3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qFormat/>
    <w:rsid w:val="00A6303B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6303B"/>
    <w:pPr>
      <w:jc w:val="both"/>
    </w:pPr>
    <w:rPr>
      <w:sz w:val="28"/>
      <w:szCs w:val="28"/>
    </w:rPr>
  </w:style>
  <w:style w:type="paragraph" w:styleId="a4">
    <w:name w:val="Body Text Indent"/>
    <w:basedOn w:val="a"/>
    <w:rsid w:val="00A6303B"/>
    <w:pPr>
      <w:spacing w:after="120"/>
      <w:ind w:left="283"/>
    </w:pPr>
    <w:rPr>
      <w:sz w:val="20"/>
      <w:szCs w:val="20"/>
      <w:lang w:val="ru-RU"/>
    </w:rPr>
  </w:style>
  <w:style w:type="table" w:styleId="a5">
    <w:name w:val="Table Grid"/>
    <w:basedOn w:val="a1"/>
    <w:rsid w:val="00A63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64232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42328"/>
  </w:style>
  <w:style w:type="paragraph" w:styleId="a9">
    <w:name w:val="footer"/>
    <w:basedOn w:val="a"/>
    <w:rsid w:val="003A7898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C31269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rsid w:val="00C31269"/>
    <w:rPr>
      <w:rFonts w:ascii="Tahoma" w:hAnsi="Tahoma" w:cs="Tahoma"/>
      <w:sz w:val="16"/>
      <w:szCs w:val="16"/>
      <w:lang w:eastAsia="ru-RU"/>
    </w:rPr>
  </w:style>
  <w:style w:type="character" w:customStyle="1" w:styleId="a7">
    <w:name w:val="Верхній колонтитул Знак"/>
    <w:link w:val="a6"/>
    <w:uiPriority w:val="99"/>
    <w:rsid w:val="003B723C"/>
    <w:rPr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F433D"/>
    <w:pPr>
      <w:ind w:left="720"/>
      <w:contextualSpacing/>
    </w:pPr>
  </w:style>
  <w:style w:type="paragraph" w:styleId="ad">
    <w:name w:val="Plain Text"/>
    <w:basedOn w:val="a"/>
    <w:link w:val="ae"/>
    <w:uiPriority w:val="99"/>
    <w:unhideWhenUsed/>
    <w:rsid w:val="008A1A7F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e">
    <w:name w:val="Текст Знак"/>
    <w:basedOn w:val="a0"/>
    <w:link w:val="ad"/>
    <w:uiPriority w:val="99"/>
    <w:rsid w:val="008A1A7F"/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F4741-B275-4557-A7DA-C9FACD12C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5F4018-1584-4A82-926C-89F5712F26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9CB4EC-8D03-41EB-B5F7-CB2F793D6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5236A1-53C4-447D-9135-CAB986EEE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1941</Words>
  <Characters>1107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>ПОЧСНЮВАЛЬНА    ЗАПИСКА</vt:lpstr>
      <vt:lpstr>ПОЧСНЮВАЛЬНА    ЗАПИСКА</vt:lpstr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2020-03-19T13:04:00Z</dcterms:created>
  <dcterms:modified xsi:type="dcterms:W3CDTF">2020-03-19T13:04:00Z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