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3EC0E" w14:textId="77777777" w:rsidR="004B501E" w:rsidRPr="00E570C7" w:rsidRDefault="004B501E" w:rsidP="00CD3B3D">
      <w:pPr>
        <w:spacing w:after="0" w:line="240" w:lineRule="auto"/>
        <w:jc w:val="right"/>
        <w:rPr>
          <w:rFonts w:ascii="Times New Roman" w:hAnsi="Times New Roman"/>
          <w:sz w:val="28"/>
          <w:szCs w:val="28"/>
        </w:rPr>
      </w:pPr>
      <w:bookmarkStart w:id="0" w:name="_GoBack"/>
      <w:bookmarkEnd w:id="0"/>
      <w:r w:rsidRPr="00E570C7">
        <w:rPr>
          <w:rFonts w:ascii="Times New Roman" w:hAnsi="Times New Roman"/>
          <w:sz w:val="28"/>
          <w:szCs w:val="28"/>
        </w:rPr>
        <w:t>Проект</w:t>
      </w:r>
    </w:p>
    <w:p w14:paraId="283376BB" w14:textId="77777777" w:rsidR="00CB4E97" w:rsidRDefault="004B501E" w:rsidP="00CD3B3D">
      <w:pPr>
        <w:spacing w:after="0" w:line="240" w:lineRule="auto"/>
        <w:jc w:val="right"/>
        <w:rPr>
          <w:rFonts w:ascii="Times New Roman" w:hAnsi="Times New Roman"/>
          <w:sz w:val="28"/>
          <w:szCs w:val="28"/>
        </w:rPr>
      </w:pPr>
      <w:r w:rsidRPr="00E570C7">
        <w:rPr>
          <w:rFonts w:ascii="Times New Roman" w:hAnsi="Times New Roman"/>
          <w:sz w:val="28"/>
          <w:szCs w:val="28"/>
        </w:rPr>
        <w:t>вноситься народними депутатами України</w:t>
      </w:r>
    </w:p>
    <w:p w14:paraId="595EACC3" w14:textId="77777777" w:rsidR="00B64FDD" w:rsidRDefault="00B64FDD" w:rsidP="00CD3B3D">
      <w:pPr>
        <w:spacing w:after="0" w:line="240" w:lineRule="auto"/>
        <w:jc w:val="right"/>
        <w:rPr>
          <w:rFonts w:ascii="Times New Roman" w:hAnsi="Times New Roman"/>
          <w:sz w:val="28"/>
          <w:szCs w:val="28"/>
        </w:rPr>
      </w:pPr>
    </w:p>
    <w:p w14:paraId="2016A3F6" w14:textId="77777777" w:rsidR="00B64FDD" w:rsidRDefault="00B64FDD" w:rsidP="00CD3B3D">
      <w:pPr>
        <w:spacing w:after="0" w:line="240" w:lineRule="auto"/>
        <w:jc w:val="right"/>
        <w:rPr>
          <w:rFonts w:ascii="Times New Roman" w:hAnsi="Times New Roman"/>
          <w:sz w:val="28"/>
          <w:szCs w:val="28"/>
        </w:rPr>
      </w:pPr>
      <w:r>
        <w:rPr>
          <w:rFonts w:ascii="Times New Roman" w:hAnsi="Times New Roman"/>
          <w:sz w:val="28"/>
          <w:szCs w:val="28"/>
        </w:rPr>
        <w:t>Деркачем А.Л.</w:t>
      </w:r>
    </w:p>
    <w:p w14:paraId="1F9CD628" w14:textId="77777777" w:rsidR="00B64FDD" w:rsidRDefault="00B64FDD" w:rsidP="00CD3B3D">
      <w:pPr>
        <w:spacing w:after="0" w:line="240" w:lineRule="auto"/>
        <w:jc w:val="right"/>
        <w:rPr>
          <w:rFonts w:ascii="Times New Roman" w:hAnsi="Times New Roman"/>
          <w:sz w:val="28"/>
          <w:szCs w:val="28"/>
        </w:rPr>
      </w:pPr>
    </w:p>
    <w:p w14:paraId="5ED08270" w14:textId="77777777" w:rsidR="00B64FDD" w:rsidRPr="00E570C7" w:rsidRDefault="00B64FDD" w:rsidP="00CD3B3D">
      <w:pPr>
        <w:spacing w:after="0" w:line="240" w:lineRule="auto"/>
        <w:jc w:val="right"/>
        <w:rPr>
          <w:rFonts w:ascii="Times New Roman" w:hAnsi="Times New Roman"/>
          <w:sz w:val="28"/>
          <w:szCs w:val="28"/>
        </w:rPr>
      </w:pPr>
      <w:proofErr w:type="spellStart"/>
      <w:r>
        <w:rPr>
          <w:rFonts w:ascii="Times New Roman" w:hAnsi="Times New Roman"/>
          <w:sz w:val="28"/>
          <w:szCs w:val="28"/>
        </w:rPr>
        <w:t>Дубінським</w:t>
      </w:r>
      <w:proofErr w:type="spellEnd"/>
      <w:r>
        <w:rPr>
          <w:rFonts w:ascii="Times New Roman" w:hAnsi="Times New Roman"/>
          <w:sz w:val="28"/>
          <w:szCs w:val="28"/>
        </w:rPr>
        <w:t xml:space="preserve"> О.А.</w:t>
      </w:r>
    </w:p>
    <w:p w14:paraId="0028EE97" w14:textId="77777777" w:rsidR="004B501E" w:rsidRPr="00E570C7" w:rsidRDefault="004B501E" w:rsidP="00CD3B3D">
      <w:pPr>
        <w:spacing w:after="0" w:line="240" w:lineRule="auto"/>
        <w:jc w:val="right"/>
        <w:rPr>
          <w:rFonts w:ascii="Times New Roman" w:hAnsi="Times New Roman"/>
          <w:sz w:val="28"/>
          <w:szCs w:val="28"/>
        </w:rPr>
      </w:pPr>
    </w:p>
    <w:p w14:paraId="3D55B98C" w14:textId="77777777" w:rsidR="004B501E" w:rsidRPr="00E570C7" w:rsidRDefault="004B501E" w:rsidP="00CD3B3D">
      <w:pPr>
        <w:spacing w:after="0" w:line="240" w:lineRule="auto"/>
        <w:jc w:val="right"/>
        <w:rPr>
          <w:rFonts w:ascii="Times New Roman" w:hAnsi="Times New Roman"/>
          <w:sz w:val="28"/>
          <w:szCs w:val="28"/>
        </w:rPr>
      </w:pPr>
    </w:p>
    <w:p w14:paraId="1CBC0D86" w14:textId="77777777" w:rsidR="004B501E" w:rsidRPr="00E570C7" w:rsidRDefault="004B501E" w:rsidP="00CD3B3D">
      <w:pPr>
        <w:spacing w:after="0" w:line="240" w:lineRule="auto"/>
        <w:jc w:val="center"/>
        <w:rPr>
          <w:rFonts w:ascii="Times New Roman" w:hAnsi="Times New Roman"/>
          <w:sz w:val="28"/>
          <w:szCs w:val="28"/>
        </w:rPr>
      </w:pPr>
      <w:r w:rsidRPr="00E570C7">
        <w:rPr>
          <w:rFonts w:ascii="Times New Roman" w:hAnsi="Times New Roman"/>
          <w:sz w:val="28"/>
          <w:szCs w:val="28"/>
        </w:rPr>
        <w:t>ЗАКОН УКРАЇНИ</w:t>
      </w:r>
    </w:p>
    <w:p w14:paraId="755F917D" w14:textId="77777777" w:rsidR="004B501E" w:rsidRPr="00E570C7" w:rsidRDefault="004B501E" w:rsidP="00CD3B3D">
      <w:pPr>
        <w:spacing w:after="0" w:line="240" w:lineRule="auto"/>
        <w:jc w:val="center"/>
        <w:rPr>
          <w:rFonts w:ascii="Times New Roman" w:hAnsi="Times New Roman"/>
          <w:sz w:val="28"/>
          <w:szCs w:val="28"/>
        </w:rPr>
      </w:pPr>
    </w:p>
    <w:p w14:paraId="6E5D5102" w14:textId="77777777" w:rsidR="00583D9D" w:rsidRPr="00583D9D" w:rsidRDefault="00583D9D" w:rsidP="00CD3B3D">
      <w:pPr>
        <w:spacing w:after="0" w:line="240" w:lineRule="auto"/>
        <w:jc w:val="center"/>
        <w:rPr>
          <w:rFonts w:ascii="Times New Roman" w:hAnsi="Times New Roman"/>
          <w:sz w:val="28"/>
          <w:szCs w:val="28"/>
        </w:rPr>
      </w:pPr>
      <w:r w:rsidRPr="00583D9D">
        <w:rPr>
          <w:rFonts w:ascii="Times New Roman" w:hAnsi="Times New Roman"/>
          <w:sz w:val="28"/>
          <w:szCs w:val="28"/>
        </w:rPr>
        <w:t>Про внесення змін до деяких законодавчих актів</w:t>
      </w:r>
    </w:p>
    <w:p w14:paraId="0CF9A973" w14:textId="77777777" w:rsidR="004B501E" w:rsidRPr="00E570C7" w:rsidRDefault="00583D9D" w:rsidP="00CD3B3D">
      <w:pPr>
        <w:pStyle w:val="a4"/>
        <w:spacing w:before="0"/>
        <w:ind w:firstLine="0"/>
        <w:jc w:val="center"/>
        <w:rPr>
          <w:rFonts w:ascii="Times New Roman" w:hAnsi="Times New Roman"/>
          <w:sz w:val="28"/>
          <w:szCs w:val="28"/>
        </w:rPr>
      </w:pPr>
      <w:r w:rsidRPr="00583D9D">
        <w:rPr>
          <w:rFonts w:ascii="Times New Roman" w:hAnsi="Times New Roman" w:cs="Times New Roman"/>
          <w:sz w:val="28"/>
          <w:szCs w:val="28"/>
          <w:lang w:eastAsia="en-US"/>
        </w:rPr>
        <w:t>щодо забезпечення рівних прав та можливостей громадян із представництва у наглядових радах та органах правління державних унітарних підприємств, господарських товариств та державних банків та справедливого формування і ефективної діяльності таких наглядових рад із врахуванням національних інтересів України</w:t>
      </w:r>
    </w:p>
    <w:p w14:paraId="60E64DA8" w14:textId="77777777" w:rsidR="00816315" w:rsidRPr="00E570C7" w:rsidRDefault="00B5548D" w:rsidP="006D5110">
      <w:pPr>
        <w:tabs>
          <w:tab w:val="left" w:pos="5265"/>
        </w:tabs>
        <w:spacing w:after="0" w:line="240" w:lineRule="auto"/>
        <w:rPr>
          <w:rFonts w:ascii="Times New Roman" w:hAnsi="Times New Roman"/>
          <w:sz w:val="28"/>
          <w:szCs w:val="28"/>
        </w:rPr>
      </w:pPr>
      <w:r w:rsidRPr="00E570C7">
        <w:rPr>
          <w:rFonts w:ascii="Times New Roman" w:hAnsi="Times New Roman"/>
          <w:sz w:val="28"/>
          <w:szCs w:val="28"/>
        </w:rPr>
        <w:tab/>
      </w:r>
    </w:p>
    <w:p w14:paraId="7E3E1EAA" w14:textId="77777777" w:rsidR="009B31ED" w:rsidRPr="00E570C7" w:rsidRDefault="009B31ED" w:rsidP="00CD3B3D">
      <w:pPr>
        <w:spacing w:after="0" w:line="240" w:lineRule="auto"/>
        <w:ind w:firstLine="720"/>
        <w:jc w:val="both"/>
        <w:rPr>
          <w:rFonts w:ascii="Times New Roman" w:hAnsi="Times New Roman"/>
          <w:sz w:val="28"/>
          <w:szCs w:val="28"/>
        </w:rPr>
      </w:pPr>
      <w:r w:rsidRPr="00E570C7">
        <w:rPr>
          <w:rFonts w:ascii="Times New Roman" w:hAnsi="Times New Roman"/>
          <w:sz w:val="28"/>
          <w:szCs w:val="28"/>
        </w:rPr>
        <w:t>Верховна Рада України  п о с т а н о в л я є:</w:t>
      </w:r>
    </w:p>
    <w:p w14:paraId="302B4A88" w14:textId="77777777" w:rsidR="003F558F" w:rsidRPr="00E570C7" w:rsidRDefault="003F558F" w:rsidP="00CD3B3D">
      <w:pPr>
        <w:spacing w:after="0" w:line="240" w:lineRule="auto"/>
        <w:ind w:firstLine="720"/>
        <w:jc w:val="both"/>
        <w:rPr>
          <w:rFonts w:ascii="Times New Roman" w:hAnsi="Times New Roman"/>
          <w:sz w:val="28"/>
          <w:szCs w:val="28"/>
        </w:rPr>
      </w:pPr>
    </w:p>
    <w:p w14:paraId="07D7171B" w14:textId="77777777" w:rsidR="00583D9D" w:rsidRDefault="00583D9D" w:rsidP="00CD3B3D">
      <w:pPr>
        <w:pStyle w:val="a3"/>
        <w:numPr>
          <w:ilvl w:val="0"/>
          <w:numId w:val="1"/>
        </w:numPr>
        <w:spacing w:after="0" w:line="240" w:lineRule="auto"/>
        <w:jc w:val="both"/>
        <w:rPr>
          <w:rFonts w:ascii="Times New Roman" w:hAnsi="Times New Roman"/>
          <w:b/>
          <w:sz w:val="28"/>
          <w:szCs w:val="28"/>
        </w:rPr>
      </w:pPr>
      <w:proofErr w:type="spellStart"/>
      <w:r w:rsidRPr="00583D9D">
        <w:rPr>
          <w:rFonts w:ascii="Times New Roman" w:hAnsi="Times New Roman"/>
          <w:b/>
          <w:sz w:val="28"/>
          <w:szCs w:val="28"/>
        </w:rPr>
        <w:t>Внести</w:t>
      </w:r>
      <w:proofErr w:type="spellEnd"/>
      <w:r w:rsidRPr="00583D9D">
        <w:rPr>
          <w:rFonts w:ascii="Times New Roman" w:hAnsi="Times New Roman"/>
          <w:b/>
          <w:sz w:val="28"/>
          <w:szCs w:val="28"/>
        </w:rPr>
        <w:t xml:space="preserve"> зміни до таких законодавчих актів України:</w:t>
      </w:r>
    </w:p>
    <w:p w14:paraId="619E1629" w14:textId="77777777" w:rsidR="00583D9D" w:rsidRDefault="00583D9D" w:rsidP="00CD3B3D">
      <w:pPr>
        <w:spacing w:after="0" w:line="240" w:lineRule="auto"/>
        <w:ind w:firstLine="720"/>
        <w:jc w:val="both"/>
        <w:rPr>
          <w:rFonts w:ascii="Times New Roman" w:hAnsi="Times New Roman"/>
          <w:b/>
          <w:sz w:val="28"/>
          <w:szCs w:val="28"/>
          <w:lang w:eastAsia="ru-RU"/>
        </w:rPr>
      </w:pPr>
    </w:p>
    <w:p w14:paraId="08C51B4F" w14:textId="77777777" w:rsidR="00583D9D" w:rsidRPr="00583D9D" w:rsidRDefault="00583D9D" w:rsidP="00CD3B3D">
      <w:pPr>
        <w:spacing w:after="0" w:line="240" w:lineRule="auto"/>
        <w:ind w:firstLine="720"/>
        <w:jc w:val="both"/>
        <w:rPr>
          <w:rFonts w:ascii="Times New Roman" w:hAnsi="Times New Roman"/>
          <w:b/>
          <w:sz w:val="28"/>
          <w:szCs w:val="28"/>
        </w:rPr>
      </w:pPr>
      <w:r w:rsidRPr="00583D9D">
        <w:rPr>
          <w:rFonts w:ascii="Times New Roman" w:hAnsi="Times New Roman"/>
          <w:b/>
          <w:sz w:val="28"/>
          <w:szCs w:val="28"/>
          <w:lang w:eastAsia="ru-RU"/>
        </w:rPr>
        <w:t>1. У Законі України «Про управління об'єктами державної власності» (Відомості Верховної Ради України (ВВР), 2006, № 46, ст.456 із наступними змінами):</w:t>
      </w:r>
    </w:p>
    <w:p w14:paraId="0CB55535" w14:textId="77777777" w:rsidR="00583D9D" w:rsidRPr="00583D9D" w:rsidRDefault="00583D9D" w:rsidP="00CD3B3D">
      <w:pPr>
        <w:snapToGrid w:val="0"/>
        <w:spacing w:after="0"/>
        <w:ind w:firstLine="851"/>
        <w:jc w:val="both"/>
        <w:rPr>
          <w:rFonts w:ascii="Times New Roman" w:hAnsi="Times New Roman"/>
          <w:b/>
          <w:sz w:val="28"/>
          <w:szCs w:val="28"/>
          <w:lang w:eastAsia="ru-RU"/>
        </w:rPr>
      </w:pPr>
    </w:p>
    <w:p w14:paraId="23928BE0" w14:textId="77777777" w:rsidR="00583D9D" w:rsidRDefault="00583D9D" w:rsidP="00CD3B3D">
      <w:pPr>
        <w:snapToGrid w:val="0"/>
        <w:spacing w:after="0" w:line="240" w:lineRule="auto"/>
        <w:ind w:firstLine="851"/>
        <w:jc w:val="both"/>
        <w:rPr>
          <w:rFonts w:ascii="Times New Roman" w:hAnsi="Times New Roman"/>
          <w:sz w:val="28"/>
          <w:szCs w:val="28"/>
          <w:lang w:eastAsia="ru-RU"/>
        </w:rPr>
      </w:pPr>
      <w:r>
        <w:rPr>
          <w:rFonts w:ascii="Times New Roman" w:hAnsi="Times New Roman"/>
          <w:sz w:val="28"/>
          <w:szCs w:val="28"/>
          <w:lang w:eastAsia="ru-RU"/>
        </w:rPr>
        <w:t xml:space="preserve">1) </w:t>
      </w:r>
      <w:r w:rsidR="00CD3B3D">
        <w:rPr>
          <w:rFonts w:ascii="Times New Roman" w:hAnsi="Times New Roman"/>
          <w:sz w:val="28"/>
          <w:szCs w:val="28"/>
          <w:lang w:eastAsia="ru-RU"/>
        </w:rPr>
        <w:t>п</w:t>
      </w:r>
      <w:r>
        <w:rPr>
          <w:rFonts w:ascii="Times New Roman" w:hAnsi="Times New Roman"/>
          <w:sz w:val="28"/>
          <w:szCs w:val="28"/>
          <w:lang w:eastAsia="ru-RU"/>
        </w:rPr>
        <w:t xml:space="preserve">ідпункт </w:t>
      </w:r>
      <w:r w:rsidR="005A21FC" w:rsidRPr="00583D9D">
        <w:rPr>
          <w:rFonts w:ascii="Times New Roman" w:hAnsi="Times New Roman"/>
          <w:color w:val="000000"/>
          <w:sz w:val="28"/>
          <w:szCs w:val="28"/>
          <w:lang w:eastAsia="ru-RU"/>
        </w:rPr>
        <w:t>"</w:t>
      </w:r>
      <w:r>
        <w:rPr>
          <w:rFonts w:ascii="Times New Roman" w:hAnsi="Times New Roman"/>
          <w:sz w:val="28"/>
          <w:szCs w:val="28"/>
          <w:lang w:eastAsia="ru-RU"/>
        </w:rPr>
        <w:t>х</w:t>
      </w:r>
      <w:r w:rsidR="005A21FC" w:rsidRPr="00583D9D">
        <w:rPr>
          <w:rFonts w:ascii="Times New Roman" w:hAnsi="Times New Roman"/>
          <w:color w:val="000000"/>
          <w:sz w:val="28"/>
          <w:szCs w:val="28"/>
          <w:lang w:eastAsia="ru-RU"/>
        </w:rPr>
        <w:t>"</w:t>
      </w:r>
      <w:r>
        <w:rPr>
          <w:rFonts w:ascii="Times New Roman" w:hAnsi="Times New Roman"/>
          <w:sz w:val="28"/>
          <w:szCs w:val="28"/>
          <w:lang w:eastAsia="ru-RU"/>
        </w:rPr>
        <w:t xml:space="preserve"> пункту 18 частини другої статті 5 викласти у такій редакції:</w:t>
      </w:r>
    </w:p>
    <w:p w14:paraId="480CDE00" w14:textId="77777777" w:rsidR="00583D9D" w:rsidRDefault="00583D9D" w:rsidP="00CD3B3D">
      <w:pPr>
        <w:snapToGrid w:val="0"/>
        <w:spacing w:after="0" w:line="240" w:lineRule="auto"/>
        <w:ind w:firstLine="851"/>
        <w:jc w:val="both"/>
        <w:rPr>
          <w:rFonts w:ascii="Times New Roman" w:hAnsi="Times New Roman"/>
          <w:color w:val="000000"/>
          <w:sz w:val="28"/>
          <w:szCs w:val="28"/>
          <w:lang w:eastAsia="ru-RU"/>
        </w:rPr>
      </w:pPr>
      <w:r w:rsidRPr="00583D9D">
        <w:rPr>
          <w:rFonts w:ascii="Times New Roman" w:hAnsi="Times New Roman"/>
          <w:color w:val="000000"/>
          <w:sz w:val="28"/>
          <w:szCs w:val="28"/>
          <w:lang w:eastAsia="ru-RU"/>
        </w:rPr>
        <w:t>"</w:t>
      </w:r>
      <w:r w:rsidRPr="00583D9D">
        <w:rPr>
          <w:rFonts w:ascii="Times New Roman" w:hAnsi="Times New Roman"/>
          <w:sz w:val="28"/>
          <w:szCs w:val="28"/>
        </w:rPr>
        <w:t>х) визначення порядку та правил страхування відповідальності, оплати послуг та компенсації витрат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а також здійснення такої оплати послуг та компенсації витрат</w:t>
      </w:r>
      <w:r w:rsidRPr="008C655A">
        <w:rPr>
          <w:rFonts w:ascii="Times New Roman" w:hAnsi="Times New Roman"/>
          <w:sz w:val="28"/>
          <w:szCs w:val="28"/>
        </w:rPr>
        <w:t>;</w:t>
      </w:r>
      <w:r w:rsidRPr="00583D9D">
        <w:rPr>
          <w:rFonts w:ascii="Times New Roman" w:hAnsi="Times New Roman"/>
          <w:color w:val="000000"/>
          <w:sz w:val="28"/>
          <w:szCs w:val="28"/>
          <w:lang w:eastAsia="ru-RU"/>
        </w:rPr>
        <w:t>"</w:t>
      </w:r>
      <w:r w:rsidR="00CD3B3D">
        <w:rPr>
          <w:rFonts w:ascii="Times New Roman" w:hAnsi="Times New Roman"/>
          <w:color w:val="000000"/>
          <w:sz w:val="28"/>
          <w:szCs w:val="28"/>
          <w:lang w:eastAsia="ru-RU"/>
        </w:rPr>
        <w:t>;</w:t>
      </w:r>
    </w:p>
    <w:p w14:paraId="30AD86BC" w14:textId="77777777" w:rsidR="00583D9D" w:rsidRDefault="00583D9D" w:rsidP="00CD3B3D">
      <w:pPr>
        <w:snapToGrid w:val="0"/>
        <w:spacing w:after="0" w:line="240" w:lineRule="auto"/>
        <w:ind w:firstLine="851"/>
        <w:jc w:val="both"/>
        <w:rPr>
          <w:rFonts w:ascii="Times New Roman" w:hAnsi="Times New Roman"/>
          <w:color w:val="000000"/>
          <w:sz w:val="28"/>
          <w:szCs w:val="28"/>
          <w:lang w:eastAsia="ru-RU"/>
        </w:rPr>
      </w:pPr>
    </w:p>
    <w:p w14:paraId="0C16A0E2" w14:textId="77777777" w:rsidR="00583D9D" w:rsidRDefault="00CD3B3D" w:rsidP="00CD3B3D">
      <w:pPr>
        <w:snapToGrid w:val="0"/>
        <w:spacing w:after="0" w:line="240" w:lineRule="auto"/>
        <w:ind w:firstLine="851"/>
        <w:jc w:val="both"/>
        <w:rPr>
          <w:rFonts w:ascii="Times New Roman" w:hAnsi="Times New Roman"/>
          <w:color w:val="000000"/>
          <w:sz w:val="28"/>
          <w:szCs w:val="28"/>
          <w:lang w:eastAsia="ru-RU"/>
        </w:rPr>
      </w:pPr>
      <w:r>
        <w:rPr>
          <w:rFonts w:ascii="Times New Roman" w:hAnsi="Times New Roman"/>
          <w:color w:val="000000"/>
          <w:sz w:val="28"/>
          <w:szCs w:val="28"/>
          <w:lang w:eastAsia="ru-RU"/>
        </w:rPr>
        <w:t>2) ч</w:t>
      </w:r>
      <w:r w:rsidR="00583D9D">
        <w:rPr>
          <w:rFonts w:ascii="Times New Roman" w:hAnsi="Times New Roman"/>
          <w:color w:val="000000"/>
          <w:sz w:val="28"/>
          <w:szCs w:val="28"/>
          <w:lang w:eastAsia="ru-RU"/>
        </w:rPr>
        <w:t>астину першу статті 11-2 доповнити абзацом другим такого змісту:</w:t>
      </w:r>
    </w:p>
    <w:p w14:paraId="5B26B59F" w14:textId="77777777" w:rsidR="00583D9D" w:rsidRPr="00583D9D" w:rsidRDefault="00583D9D" w:rsidP="00CD3B3D">
      <w:pPr>
        <w:snapToGrid w:val="0"/>
        <w:spacing w:after="0" w:line="240" w:lineRule="auto"/>
        <w:ind w:firstLine="851"/>
        <w:jc w:val="both"/>
        <w:rPr>
          <w:rFonts w:ascii="Times New Roman" w:hAnsi="Times New Roman"/>
          <w:color w:val="000000"/>
          <w:sz w:val="28"/>
          <w:szCs w:val="28"/>
          <w:lang w:eastAsia="ru-RU"/>
        </w:rPr>
      </w:pPr>
      <w:r w:rsidRPr="00583D9D">
        <w:rPr>
          <w:rFonts w:ascii="Times New Roman" w:hAnsi="Times New Roman"/>
          <w:color w:val="000000"/>
          <w:sz w:val="28"/>
          <w:szCs w:val="28"/>
          <w:lang w:eastAsia="ru-RU"/>
        </w:rPr>
        <w:t>"</w:t>
      </w:r>
      <w:r w:rsidR="00F5716F" w:rsidRPr="00F5716F">
        <w:rPr>
          <w:rFonts w:ascii="Times New Roman" w:hAnsi="Times New Roman"/>
          <w:sz w:val="28"/>
          <w:szCs w:val="28"/>
        </w:rPr>
        <w:t>Членами наглядових рад державних унітарних підприємств, господарських товариств, у статутному капіталі яких більше 50 відсотків акцій (часток) належать державі, можуть бути виключно громадяни України, які мають вищу освіту, професійні знання, навички, стаж професійної діяльності щонайменше десять років у сферах, що відповідають видам діяльності відповідного підприємства або господарського товариства і є необхідними для належного здійснення повноважень члена наглядової ради, та є спеціалістами із визнаним рівнем компетентності.</w:t>
      </w:r>
      <w:r w:rsidRPr="00583D9D">
        <w:rPr>
          <w:rFonts w:ascii="Times New Roman" w:hAnsi="Times New Roman"/>
          <w:color w:val="000000"/>
          <w:sz w:val="28"/>
          <w:szCs w:val="28"/>
          <w:lang w:eastAsia="ru-RU"/>
        </w:rPr>
        <w:t>"</w:t>
      </w:r>
      <w:r w:rsidR="00CD3B3D">
        <w:rPr>
          <w:rFonts w:ascii="Times New Roman" w:hAnsi="Times New Roman"/>
          <w:color w:val="000000"/>
          <w:sz w:val="28"/>
          <w:szCs w:val="28"/>
          <w:lang w:eastAsia="ru-RU"/>
        </w:rPr>
        <w:t>;</w:t>
      </w:r>
    </w:p>
    <w:p w14:paraId="77128573" w14:textId="77777777" w:rsidR="00583D9D" w:rsidRDefault="00583D9D" w:rsidP="00CD3B3D">
      <w:pPr>
        <w:snapToGrid w:val="0"/>
        <w:spacing w:after="0" w:line="240" w:lineRule="auto"/>
        <w:ind w:firstLine="851"/>
        <w:jc w:val="both"/>
        <w:rPr>
          <w:rFonts w:ascii="Times New Roman" w:hAnsi="Times New Roman"/>
          <w:sz w:val="28"/>
          <w:szCs w:val="28"/>
          <w:lang w:eastAsia="ru-RU"/>
        </w:rPr>
      </w:pPr>
    </w:p>
    <w:p w14:paraId="1C96942D" w14:textId="77777777" w:rsidR="00583D9D" w:rsidRPr="00583D9D" w:rsidRDefault="00583D9D" w:rsidP="00CD3B3D">
      <w:pPr>
        <w:snapToGrid w:val="0"/>
        <w:spacing w:after="0" w:line="240" w:lineRule="auto"/>
        <w:ind w:firstLine="851"/>
        <w:jc w:val="both"/>
        <w:rPr>
          <w:rFonts w:ascii="Times New Roman" w:hAnsi="Times New Roman"/>
          <w:sz w:val="28"/>
          <w:szCs w:val="28"/>
          <w:lang w:eastAsia="ru-RU"/>
        </w:rPr>
      </w:pPr>
      <w:r>
        <w:rPr>
          <w:rFonts w:ascii="Times New Roman" w:hAnsi="Times New Roman"/>
          <w:sz w:val="28"/>
          <w:szCs w:val="28"/>
          <w:lang w:eastAsia="ru-RU"/>
        </w:rPr>
        <w:t>3</w:t>
      </w:r>
      <w:r w:rsidR="00CD3B3D">
        <w:rPr>
          <w:rFonts w:ascii="Times New Roman" w:hAnsi="Times New Roman"/>
          <w:sz w:val="28"/>
          <w:szCs w:val="28"/>
          <w:lang w:eastAsia="ru-RU"/>
        </w:rPr>
        <w:t>) с</w:t>
      </w:r>
      <w:r w:rsidRPr="00583D9D">
        <w:rPr>
          <w:rFonts w:ascii="Times New Roman" w:hAnsi="Times New Roman"/>
          <w:sz w:val="28"/>
          <w:szCs w:val="28"/>
          <w:lang w:eastAsia="ru-RU"/>
        </w:rPr>
        <w:t xml:space="preserve">таттю 11-2 доповнити частиною третьою такого змісту: </w:t>
      </w:r>
    </w:p>
    <w:p w14:paraId="57BF3E84" w14:textId="77777777" w:rsidR="00583D9D" w:rsidRPr="00583D9D" w:rsidRDefault="00583D9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sidRPr="00583D9D">
        <w:rPr>
          <w:rFonts w:ascii="Times New Roman" w:hAnsi="Times New Roman"/>
          <w:color w:val="000000"/>
          <w:sz w:val="28"/>
          <w:szCs w:val="28"/>
          <w:lang w:eastAsia="ru-RU"/>
        </w:rPr>
        <w:lastRenderedPageBreak/>
        <w:t>"</w:t>
      </w:r>
      <w:r w:rsidRPr="00583D9D">
        <w:rPr>
          <w:rFonts w:ascii="Times New Roman" w:hAnsi="Times New Roman"/>
          <w:color w:val="000000"/>
          <w:sz w:val="28"/>
          <w:szCs w:val="28"/>
          <w:lang w:eastAsia="uk-UA"/>
        </w:rPr>
        <w:t>3. Відбір та призначення на посади членів наглядової ради здійснюється з дотриманням вимог до представництва  кожної статі. Кількість представників однієї статі, що відбираються та призначаються на посади членів наглядової ради державного або комунального унітарного підприємства, господарського товариства, у статутному капіталі якого більше 50 відсотків акцій (часток) належать державі, повинна становити не менше 40 відсотків від загального складу наглядової ради.</w:t>
      </w:r>
    </w:p>
    <w:p w14:paraId="5ECE2252" w14:textId="77777777" w:rsidR="00583D9D" w:rsidRPr="00583D9D" w:rsidRDefault="00583D9D" w:rsidP="00CD3B3D">
      <w:pPr>
        <w:shd w:val="clear" w:color="auto" w:fill="FFFFFF"/>
        <w:snapToGrid w:val="0"/>
        <w:spacing w:after="0" w:line="240" w:lineRule="auto"/>
        <w:ind w:firstLine="851"/>
        <w:jc w:val="both"/>
        <w:rPr>
          <w:rFonts w:ascii="Times New Roman" w:hAnsi="Times New Roman"/>
          <w:color w:val="000000"/>
          <w:sz w:val="28"/>
          <w:szCs w:val="28"/>
          <w:lang w:val="ru-RU" w:eastAsia="uk-UA"/>
        </w:rPr>
      </w:pPr>
      <w:r w:rsidRPr="00583D9D">
        <w:rPr>
          <w:rFonts w:ascii="Times New Roman" w:hAnsi="Times New Roman"/>
          <w:color w:val="000000"/>
          <w:sz w:val="28"/>
          <w:szCs w:val="28"/>
          <w:lang w:eastAsia="uk-UA"/>
        </w:rPr>
        <w:t>У разі, якщо за результатами відбору та призначень на посади членів наглядової ради не було призначено представників однієї статі у кількості, визначеній цією частиною, при наступному відборі та призначенні членів наглядової ради перевага надається представникам статі, якої не вистачає для дотримання представництва у наглядовій раді.</w:t>
      </w:r>
      <w:r w:rsidRPr="00583D9D">
        <w:rPr>
          <w:rFonts w:ascii="Times New Roman" w:hAnsi="Times New Roman"/>
          <w:color w:val="000000"/>
          <w:sz w:val="28"/>
          <w:szCs w:val="28"/>
          <w:lang w:eastAsia="ru-RU"/>
        </w:rPr>
        <w:t>"</w:t>
      </w:r>
      <w:r w:rsidR="00CD3B3D">
        <w:rPr>
          <w:rFonts w:ascii="Times New Roman" w:hAnsi="Times New Roman"/>
          <w:color w:val="000000"/>
          <w:sz w:val="28"/>
          <w:szCs w:val="28"/>
          <w:lang w:eastAsia="uk-UA"/>
        </w:rPr>
        <w:t>;</w:t>
      </w:r>
    </w:p>
    <w:p w14:paraId="250791DC" w14:textId="77777777" w:rsidR="00583D9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Pr>
          <w:rFonts w:ascii="Times New Roman" w:hAnsi="Times New Roman"/>
          <w:color w:val="000000"/>
          <w:sz w:val="28"/>
          <w:szCs w:val="28"/>
          <w:lang w:eastAsia="uk-UA"/>
        </w:rPr>
        <w:t>ч</w:t>
      </w:r>
      <w:r w:rsidR="00583D9D">
        <w:rPr>
          <w:rFonts w:ascii="Times New Roman" w:hAnsi="Times New Roman"/>
          <w:color w:val="000000"/>
          <w:sz w:val="28"/>
          <w:szCs w:val="28"/>
          <w:lang w:eastAsia="uk-UA"/>
        </w:rPr>
        <w:t>астини третю -</w:t>
      </w:r>
      <w:r w:rsidR="00583D9D" w:rsidRPr="00583D9D">
        <w:rPr>
          <w:rFonts w:ascii="Times New Roman" w:hAnsi="Times New Roman"/>
          <w:color w:val="000000"/>
          <w:sz w:val="28"/>
          <w:szCs w:val="28"/>
          <w:lang w:eastAsia="uk-UA"/>
        </w:rPr>
        <w:t xml:space="preserve"> шосту вважати відпові</w:t>
      </w:r>
      <w:r>
        <w:rPr>
          <w:rFonts w:ascii="Times New Roman" w:hAnsi="Times New Roman"/>
          <w:color w:val="000000"/>
          <w:sz w:val="28"/>
          <w:szCs w:val="28"/>
          <w:lang w:eastAsia="uk-UA"/>
        </w:rPr>
        <w:t>дно частинами четвертою –сьомою;</w:t>
      </w:r>
    </w:p>
    <w:p w14:paraId="2E73783E" w14:textId="77777777" w:rsidR="00583D9D" w:rsidRPr="00583D9D" w:rsidRDefault="00583D9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p>
    <w:p w14:paraId="1ED8BBC4" w14:textId="77777777" w:rsidR="00583D9D" w:rsidRPr="00583D9D" w:rsidRDefault="00583D9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Pr>
          <w:rFonts w:ascii="Times New Roman" w:hAnsi="Times New Roman"/>
          <w:color w:val="000000"/>
          <w:sz w:val="28"/>
          <w:szCs w:val="28"/>
          <w:lang w:eastAsia="uk-UA"/>
        </w:rPr>
        <w:t>4</w:t>
      </w:r>
      <w:r w:rsidRPr="00583D9D">
        <w:rPr>
          <w:rFonts w:ascii="Times New Roman" w:hAnsi="Times New Roman"/>
          <w:color w:val="000000"/>
          <w:sz w:val="28"/>
          <w:szCs w:val="28"/>
          <w:lang w:eastAsia="uk-UA"/>
        </w:rPr>
        <w:t xml:space="preserve">) </w:t>
      </w:r>
      <w:r w:rsidR="00CD3B3D">
        <w:rPr>
          <w:rFonts w:ascii="Times New Roman" w:hAnsi="Times New Roman"/>
          <w:sz w:val="28"/>
          <w:szCs w:val="28"/>
          <w:lang w:eastAsia="uk-UA"/>
        </w:rPr>
        <w:t>с</w:t>
      </w:r>
      <w:r w:rsidRPr="00583D9D">
        <w:rPr>
          <w:rFonts w:ascii="Times New Roman" w:hAnsi="Times New Roman"/>
          <w:sz w:val="28"/>
          <w:szCs w:val="28"/>
          <w:lang w:eastAsia="uk-UA"/>
        </w:rPr>
        <w:t xml:space="preserve">таттю 11-2 </w:t>
      </w:r>
      <w:r w:rsidRPr="00583D9D">
        <w:rPr>
          <w:rFonts w:ascii="Times New Roman" w:hAnsi="Times New Roman"/>
          <w:color w:val="000000"/>
          <w:sz w:val="28"/>
          <w:szCs w:val="28"/>
          <w:lang w:eastAsia="uk-UA"/>
        </w:rPr>
        <w:t>доповнити частиною сьомою такого змісту:</w:t>
      </w:r>
    </w:p>
    <w:p w14:paraId="7BA80E7D" w14:textId="77777777" w:rsidR="00583D9D" w:rsidRPr="00583D9D" w:rsidRDefault="00583D9D" w:rsidP="00CD3B3D">
      <w:pPr>
        <w:snapToGrid w:val="0"/>
        <w:spacing w:after="0" w:line="240" w:lineRule="auto"/>
        <w:ind w:firstLine="851"/>
        <w:jc w:val="both"/>
        <w:rPr>
          <w:rFonts w:ascii="Times New Roman" w:hAnsi="Times New Roman"/>
          <w:sz w:val="28"/>
          <w:szCs w:val="28"/>
          <w:lang w:eastAsia="ru-RU"/>
        </w:rPr>
      </w:pPr>
      <w:r w:rsidRPr="00583D9D">
        <w:rPr>
          <w:rFonts w:ascii="Times New Roman" w:hAnsi="Times New Roman"/>
          <w:color w:val="000000"/>
          <w:sz w:val="28"/>
          <w:szCs w:val="28"/>
          <w:lang w:eastAsia="ru-RU"/>
        </w:rPr>
        <w:t>"</w:t>
      </w:r>
      <w:r w:rsidRPr="00583D9D">
        <w:rPr>
          <w:rFonts w:ascii="Times New Roman" w:hAnsi="Times New Roman"/>
          <w:color w:val="000000"/>
          <w:sz w:val="28"/>
          <w:szCs w:val="28"/>
          <w:shd w:val="clear" w:color="auto" w:fill="FFFFFF"/>
          <w:lang w:eastAsia="ru-RU"/>
        </w:rPr>
        <w:t>7. Наглядова рада державного унітарного підприємства та господарського товариства, у статутному капіталі яких більше 50 відсотків акцій (часток) належать державі, своїм рішенням встановлює мінімальну кількість представників однієї статі, що обираються</w:t>
      </w:r>
      <w:r w:rsidRPr="00583D9D">
        <w:rPr>
          <w:rFonts w:ascii="Times New Roman" w:hAnsi="Times New Roman"/>
          <w:color w:val="000000"/>
          <w:sz w:val="28"/>
          <w:szCs w:val="28"/>
          <w:lang w:eastAsia="ru-RU"/>
        </w:rPr>
        <w:t xml:space="preserve"> на посади членів колегіальних органів управління такого </w:t>
      </w:r>
      <w:r w:rsidRPr="00583D9D">
        <w:rPr>
          <w:rFonts w:ascii="Times New Roman" w:hAnsi="Times New Roman"/>
          <w:color w:val="000000"/>
          <w:sz w:val="28"/>
          <w:szCs w:val="28"/>
          <w:shd w:val="clear" w:color="auto" w:fill="FFFFFF"/>
          <w:lang w:eastAsia="ru-RU"/>
        </w:rPr>
        <w:t>підприємства чи товариства.</w:t>
      </w:r>
      <w:r w:rsidRPr="00583D9D">
        <w:rPr>
          <w:rFonts w:ascii="Times New Roman" w:hAnsi="Times New Roman"/>
          <w:sz w:val="28"/>
          <w:szCs w:val="28"/>
          <w:lang w:eastAsia="ru-RU"/>
        </w:rPr>
        <w:t>"</w:t>
      </w:r>
      <w:r w:rsidR="00CD3B3D">
        <w:rPr>
          <w:rFonts w:ascii="Times New Roman" w:hAnsi="Times New Roman"/>
          <w:sz w:val="28"/>
          <w:szCs w:val="28"/>
          <w:lang w:eastAsia="ru-RU"/>
        </w:rPr>
        <w:t>;</w:t>
      </w:r>
    </w:p>
    <w:p w14:paraId="7940CBC4" w14:textId="77777777" w:rsidR="00583D9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Pr>
          <w:rFonts w:ascii="Times New Roman" w:hAnsi="Times New Roman"/>
          <w:color w:val="000000"/>
          <w:sz w:val="28"/>
          <w:szCs w:val="28"/>
          <w:lang w:eastAsia="uk-UA"/>
        </w:rPr>
        <w:t>ч</w:t>
      </w:r>
      <w:r w:rsidR="00583D9D" w:rsidRPr="00583D9D">
        <w:rPr>
          <w:rFonts w:ascii="Times New Roman" w:hAnsi="Times New Roman"/>
          <w:color w:val="000000"/>
          <w:sz w:val="28"/>
          <w:szCs w:val="28"/>
          <w:lang w:eastAsia="uk-UA"/>
        </w:rPr>
        <w:t>астину сьому вваж</w:t>
      </w:r>
      <w:r>
        <w:rPr>
          <w:rFonts w:ascii="Times New Roman" w:hAnsi="Times New Roman"/>
          <w:color w:val="000000"/>
          <w:sz w:val="28"/>
          <w:szCs w:val="28"/>
          <w:lang w:eastAsia="uk-UA"/>
        </w:rPr>
        <w:t>ати відповідно частиною восьмою;</w:t>
      </w:r>
    </w:p>
    <w:p w14:paraId="45D60FDF" w14:textId="77777777" w:rsidR="00583D9D" w:rsidRDefault="00583D9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p>
    <w:p w14:paraId="402BA69E" w14:textId="77777777" w:rsidR="006E2E5B" w:rsidRDefault="00CD3B3D" w:rsidP="006E2E5B">
      <w:pPr>
        <w:shd w:val="clear" w:color="auto" w:fill="FFFFFF"/>
        <w:snapToGrid w:val="0"/>
        <w:spacing w:after="0" w:line="240" w:lineRule="auto"/>
        <w:ind w:firstLine="851"/>
        <w:jc w:val="both"/>
        <w:rPr>
          <w:rFonts w:ascii="Times New Roman" w:hAnsi="Times New Roman"/>
          <w:color w:val="000000"/>
          <w:sz w:val="28"/>
          <w:szCs w:val="28"/>
          <w:lang w:eastAsia="uk-UA"/>
        </w:rPr>
      </w:pPr>
      <w:r>
        <w:rPr>
          <w:rFonts w:ascii="Times New Roman" w:hAnsi="Times New Roman"/>
          <w:color w:val="000000"/>
          <w:sz w:val="28"/>
          <w:szCs w:val="28"/>
          <w:lang w:eastAsia="uk-UA"/>
        </w:rPr>
        <w:t>5) ч</w:t>
      </w:r>
      <w:r w:rsidR="00583D9D" w:rsidRPr="00CD3B3D">
        <w:rPr>
          <w:rFonts w:ascii="Times New Roman" w:hAnsi="Times New Roman"/>
          <w:color w:val="000000"/>
          <w:sz w:val="28"/>
          <w:szCs w:val="28"/>
          <w:lang w:eastAsia="uk-UA"/>
        </w:rPr>
        <w:t>астину першу статті 11-3</w:t>
      </w:r>
      <w:r w:rsidR="00F5716F">
        <w:rPr>
          <w:rFonts w:ascii="Times New Roman" w:hAnsi="Times New Roman"/>
          <w:color w:val="000000"/>
          <w:sz w:val="28"/>
          <w:szCs w:val="28"/>
          <w:lang w:eastAsia="uk-UA"/>
        </w:rPr>
        <w:t xml:space="preserve"> доповнити пунктами</w:t>
      </w:r>
      <w:r w:rsidRPr="00CD3B3D">
        <w:rPr>
          <w:rFonts w:ascii="Times New Roman" w:hAnsi="Times New Roman"/>
          <w:color w:val="000000"/>
          <w:sz w:val="28"/>
          <w:szCs w:val="28"/>
          <w:lang w:eastAsia="uk-UA"/>
        </w:rPr>
        <w:t xml:space="preserve"> 12</w:t>
      </w:r>
      <w:r w:rsidR="00F5716F">
        <w:rPr>
          <w:rFonts w:ascii="Times New Roman" w:hAnsi="Times New Roman"/>
          <w:color w:val="000000"/>
          <w:sz w:val="28"/>
          <w:szCs w:val="28"/>
          <w:lang w:eastAsia="uk-UA"/>
        </w:rPr>
        <w:t>-14</w:t>
      </w:r>
      <w:r w:rsidRPr="00CD3B3D">
        <w:rPr>
          <w:rFonts w:ascii="Times New Roman" w:hAnsi="Times New Roman"/>
          <w:color w:val="000000"/>
          <w:sz w:val="28"/>
          <w:szCs w:val="28"/>
          <w:lang w:eastAsia="uk-UA"/>
        </w:rPr>
        <w:t xml:space="preserve"> такого змісту:</w:t>
      </w:r>
    </w:p>
    <w:p w14:paraId="65A3D59C" w14:textId="77777777" w:rsidR="006E2E5B" w:rsidRPr="006E2E5B" w:rsidRDefault="00CD3B3D" w:rsidP="006E2E5B">
      <w:pPr>
        <w:shd w:val="clear" w:color="auto" w:fill="FFFFFF"/>
        <w:snapToGrid w:val="0"/>
        <w:spacing w:after="0" w:line="240" w:lineRule="auto"/>
        <w:ind w:firstLine="851"/>
        <w:jc w:val="both"/>
        <w:rPr>
          <w:rFonts w:ascii="Times New Roman" w:hAnsi="Times New Roman"/>
          <w:color w:val="000000"/>
          <w:sz w:val="28"/>
          <w:szCs w:val="28"/>
          <w:lang w:eastAsia="uk-UA"/>
        </w:rPr>
      </w:pPr>
      <w:r w:rsidRPr="00583D9D">
        <w:rPr>
          <w:rFonts w:ascii="Times New Roman" w:hAnsi="Times New Roman"/>
          <w:color w:val="000000"/>
          <w:sz w:val="28"/>
          <w:szCs w:val="28"/>
          <w:lang w:eastAsia="ru-RU"/>
        </w:rPr>
        <w:t>"</w:t>
      </w:r>
      <w:r w:rsidR="006E2E5B" w:rsidRPr="006E2E5B">
        <w:rPr>
          <w:rFonts w:ascii="Times New Roman" w:hAnsi="Times New Roman"/>
          <w:sz w:val="28"/>
          <w:szCs w:val="28"/>
        </w:rPr>
        <w:t>12) входить або протягом останніх п’яти років входила до керівних органів громадського об'єднання або є уповноваженим представником громадського об'єднання;</w:t>
      </w:r>
    </w:p>
    <w:p w14:paraId="5946B62F" w14:textId="77777777" w:rsidR="006E2E5B" w:rsidRPr="006E2E5B" w:rsidRDefault="006E2E5B" w:rsidP="006E2E5B">
      <w:pPr>
        <w:shd w:val="clear" w:color="auto" w:fill="FFFFFF"/>
        <w:snapToGrid w:val="0"/>
        <w:spacing w:after="0" w:line="240" w:lineRule="auto"/>
        <w:ind w:firstLine="851"/>
        <w:jc w:val="both"/>
        <w:rPr>
          <w:rFonts w:ascii="Times New Roman" w:hAnsi="Times New Roman"/>
          <w:color w:val="000000"/>
          <w:sz w:val="28"/>
          <w:szCs w:val="28"/>
          <w:lang w:eastAsia="uk-UA"/>
        </w:rPr>
      </w:pPr>
      <w:r w:rsidRPr="006E2E5B">
        <w:rPr>
          <w:rFonts w:ascii="Times New Roman" w:hAnsi="Times New Roman"/>
          <w:sz w:val="28"/>
          <w:szCs w:val="28"/>
        </w:rPr>
        <w:t>13) є або протягом останніх п’яти років була членом громадського об’єднання, яке отримує або протягом останніх п’яти років отримувало фінансування від іноземних держав та/або іноземних неурядових організацій;</w:t>
      </w:r>
    </w:p>
    <w:p w14:paraId="08C8143A" w14:textId="77777777" w:rsidR="00CD3B3D" w:rsidRPr="00CD3B3D" w:rsidRDefault="006E2E5B" w:rsidP="006E2E5B">
      <w:pPr>
        <w:shd w:val="clear" w:color="auto" w:fill="FFFFFF"/>
        <w:snapToGrid w:val="0"/>
        <w:spacing w:after="0" w:line="240" w:lineRule="auto"/>
        <w:ind w:firstLine="851"/>
        <w:jc w:val="both"/>
        <w:rPr>
          <w:rFonts w:ascii="Times New Roman" w:hAnsi="Times New Roman"/>
          <w:color w:val="000000"/>
          <w:sz w:val="28"/>
          <w:szCs w:val="28"/>
          <w:lang w:eastAsia="uk-UA"/>
        </w:rPr>
      </w:pPr>
      <w:r w:rsidRPr="006E2E5B">
        <w:rPr>
          <w:rFonts w:ascii="Times New Roman" w:hAnsi="Times New Roman"/>
          <w:sz w:val="28"/>
          <w:szCs w:val="28"/>
        </w:rPr>
        <w:t>14) є або протягом останніх п’яти років була членом громадського об’єднання, яке здійснює або протягом останніх п’яти років здійснювало співробітництво з іноземними неурядовими організаціями.</w:t>
      </w:r>
      <w:r w:rsidR="00CD3B3D" w:rsidRPr="00583D9D">
        <w:rPr>
          <w:rFonts w:ascii="Times New Roman" w:hAnsi="Times New Roman"/>
          <w:color w:val="000000"/>
          <w:sz w:val="28"/>
          <w:szCs w:val="28"/>
          <w:lang w:eastAsia="ru-RU"/>
        </w:rPr>
        <w:t>"</w:t>
      </w:r>
      <w:r w:rsidR="00CD3B3D">
        <w:rPr>
          <w:rFonts w:ascii="Times New Roman" w:hAnsi="Times New Roman"/>
          <w:color w:val="000000"/>
          <w:sz w:val="28"/>
          <w:szCs w:val="28"/>
          <w:lang w:eastAsia="ru-RU"/>
        </w:rPr>
        <w:t>;</w:t>
      </w:r>
    </w:p>
    <w:p w14:paraId="7EBC9ECD" w14:textId="77777777" w:rsidR="00583D9D" w:rsidRPr="00583D9D" w:rsidRDefault="00583D9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p>
    <w:p w14:paraId="25252558" w14:textId="77777777" w:rsidR="00583D9D" w:rsidRPr="00583D9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Pr>
          <w:rFonts w:ascii="Times New Roman" w:hAnsi="Times New Roman"/>
          <w:color w:val="000000"/>
          <w:sz w:val="28"/>
          <w:szCs w:val="28"/>
          <w:lang w:eastAsia="uk-UA"/>
        </w:rPr>
        <w:t>6) у</w:t>
      </w:r>
      <w:r w:rsidR="00583D9D" w:rsidRPr="00583D9D">
        <w:rPr>
          <w:rFonts w:ascii="Times New Roman" w:hAnsi="Times New Roman"/>
          <w:color w:val="000000"/>
          <w:sz w:val="28"/>
          <w:szCs w:val="28"/>
          <w:lang w:eastAsia="uk-UA"/>
        </w:rPr>
        <w:t xml:space="preserve"> статті 11-4 частину першу доповнити пунктом 7-1 такого змісту:</w:t>
      </w:r>
    </w:p>
    <w:p w14:paraId="1D167903" w14:textId="77777777" w:rsidR="00583D9D" w:rsidRDefault="00583D9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sidRPr="00583D9D">
        <w:rPr>
          <w:rFonts w:ascii="Times New Roman" w:hAnsi="Times New Roman"/>
          <w:color w:val="000000"/>
          <w:sz w:val="28"/>
          <w:szCs w:val="28"/>
          <w:lang w:eastAsia="uk-UA"/>
        </w:rPr>
        <w:t>"</w:t>
      </w:r>
      <w:r w:rsidRPr="00583D9D">
        <w:rPr>
          <w:rFonts w:ascii="Times New Roman" w:hAnsi="Times New Roman"/>
          <w:bCs/>
          <w:color w:val="000000"/>
          <w:sz w:val="28"/>
          <w:szCs w:val="28"/>
          <w:lang w:eastAsia="uk-UA"/>
        </w:rPr>
        <w:t xml:space="preserve">7-1) встановлення </w:t>
      </w:r>
      <w:r w:rsidRPr="00583D9D">
        <w:rPr>
          <w:rFonts w:ascii="Times New Roman" w:hAnsi="Times New Roman"/>
          <w:color w:val="000000"/>
          <w:sz w:val="28"/>
          <w:szCs w:val="28"/>
          <w:lang w:eastAsia="uk-UA"/>
        </w:rPr>
        <w:t xml:space="preserve">мінімальної кількості представників однієї статі, що обираються на посади членів колегіальних органів управління такого </w:t>
      </w:r>
      <w:r w:rsidRPr="00583D9D">
        <w:rPr>
          <w:rFonts w:ascii="Times New Roman" w:hAnsi="Times New Roman"/>
          <w:color w:val="000000"/>
          <w:sz w:val="28"/>
          <w:szCs w:val="28"/>
          <w:shd w:val="clear" w:color="auto" w:fill="FFFFFF"/>
          <w:lang w:eastAsia="uk-UA"/>
        </w:rPr>
        <w:t>підприємства</w:t>
      </w:r>
      <w:r w:rsidRPr="00583D9D">
        <w:rPr>
          <w:rFonts w:ascii="Times New Roman" w:hAnsi="Times New Roman"/>
          <w:color w:val="000000"/>
          <w:sz w:val="28"/>
          <w:szCs w:val="28"/>
          <w:lang w:eastAsia="uk-UA"/>
        </w:rPr>
        <w:t>;"</w:t>
      </w:r>
      <w:r w:rsidR="00CD3B3D">
        <w:rPr>
          <w:rFonts w:ascii="Times New Roman" w:hAnsi="Times New Roman"/>
          <w:color w:val="000000"/>
          <w:sz w:val="28"/>
          <w:szCs w:val="28"/>
          <w:lang w:eastAsia="uk-UA"/>
        </w:rPr>
        <w:t>;</w:t>
      </w:r>
    </w:p>
    <w:p w14:paraId="022D2BFB" w14:textId="77777777" w:rsidR="00CD3B3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p>
    <w:p w14:paraId="19FCDF07" w14:textId="77777777" w:rsidR="00CD3B3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Pr>
          <w:rFonts w:ascii="Times New Roman" w:hAnsi="Times New Roman"/>
          <w:color w:val="000000"/>
          <w:sz w:val="28"/>
          <w:szCs w:val="28"/>
          <w:lang w:eastAsia="uk-UA"/>
        </w:rPr>
        <w:t>7) частину другу статті 14 викласти у такій редакції:</w:t>
      </w:r>
    </w:p>
    <w:p w14:paraId="1504D4C8" w14:textId="77777777" w:rsidR="00CD3B3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sidRPr="00583D9D">
        <w:rPr>
          <w:rFonts w:ascii="Times New Roman" w:hAnsi="Times New Roman"/>
          <w:color w:val="000000"/>
          <w:sz w:val="28"/>
          <w:szCs w:val="28"/>
          <w:lang w:eastAsia="uk-UA"/>
        </w:rPr>
        <w:t>"</w:t>
      </w:r>
      <w:r w:rsidRPr="00CD3B3D">
        <w:rPr>
          <w:rFonts w:ascii="Times New Roman" w:hAnsi="Times New Roman"/>
          <w:sz w:val="28"/>
          <w:szCs w:val="28"/>
        </w:rPr>
        <w:t xml:space="preserve">2. Члени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мають право на оплату своєї діяльності та компенсацію витрат, пов’язаних з виконанням своїх функцій, що здійснюється </w:t>
      </w:r>
      <w:r w:rsidR="00623918">
        <w:rPr>
          <w:rFonts w:ascii="Times New Roman" w:hAnsi="Times New Roman"/>
          <w:sz w:val="28"/>
          <w:szCs w:val="28"/>
        </w:rPr>
        <w:t xml:space="preserve">виключно </w:t>
      </w:r>
      <w:r w:rsidRPr="00CD3B3D">
        <w:rPr>
          <w:rFonts w:ascii="Times New Roman" w:hAnsi="Times New Roman"/>
          <w:sz w:val="28"/>
          <w:szCs w:val="28"/>
        </w:rPr>
        <w:t xml:space="preserve">Кабінетом Міністрів України. Порядок визначення умов оплати </w:t>
      </w:r>
      <w:r w:rsidRPr="00CD3B3D">
        <w:rPr>
          <w:rFonts w:ascii="Times New Roman" w:hAnsi="Times New Roman"/>
          <w:sz w:val="28"/>
          <w:szCs w:val="28"/>
        </w:rPr>
        <w:lastRenderedPageBreak/>
        <w:t>послуг членів наглядових рад встановлюється Кабінетом Міністрів України.</w:t>
      </w:r>
      <w:r w:rsidR="006E2E5B">
        <w:rPr>
          <w:rFonts w:ascii="Times New Roman" w:hAnsi="Times New Roman"/>
          <w:sz w:val="28"/>
          <w:szCs w:val="28"/>
        </w:rPr>
        <w:t xml:space="preserve"> </w:t>
      </w:r>
      <w:r w:rsidR="006E2E5B" w:rsidRPr="006E2E5B">
        <w:rPr>
          <w:rFonts w:ascii="Times New Roman" w:hAnsi="Times New Roman"/>
          <w:sz w:val="28"/>
          <w:szCs w:val="28"/>
        </w:rPr>
        <w:t xml:space="preserve">Максимальний місячний розмір оплати послуг членів наглядових рад (враховуючи заробітну плату, будь-які надбавки, премії, заохочувальні виплати, компенсацію витрат, пов’язаних з виконанням їхніх функцій) не може перевищувати </w:t>
      </w:r>
      <w:r w:rsidR="00623918">
        <w:rPr>
          <w:rFonts w:ascii="Times New Roman" w:hAnsi="Times New Roman"/>
          <w:sz w:val="28"/>
          <w:szCs w:val="28"/>
        </w:rPr>
        <w:t>50 прожиткових мінімумів, встановлених для працездатних осіб</w:t>
      </w:r>
      <w:r w:rsidR="006E2E5B" w:rsidRPr="006E2E5B">
        <w:rPr>
          <w:rFonts w:ascii="Times New Roman" w:hAnsi="Times New Roman"/>
          <w:sz w:val="28"/>
          <w:szCs w:val="28"/>
        </w:rPr>
        <w:t xml:space="preserve"> на 1 січня </w:t>
      </w:r>
      <w:r w:rsidR="00623918">
        <w:rPr>
          <w:rFonts w:ascii="Times New Roman" w:hAnsi="Times New Roman"/>
          <w:sz w:val="28"/>
          <w:szCs w:val="28"/>
        </w:rPr>
        <w:t>відповідного</w:t>
      </w:r>
      <w:r w:rsidR="006E2E5B" w:rsidRPr="006E2E5B">
        <w:rPr>
          <w:rFonts w:ascii="Times New Roman" w:hAnsi="Times New Roman"/>
          <w:sz w:val="28"/>
          <w:szCs w:val="28"/>
        </w:rPr>
        <w:t xml:space="preserve"> року.</w:t>
      </w:r>
      <w:r w:rsidRPr="00583D9D">
        <w:rPr>
          <w:rFonts w:ascii="Times New Roman" w:hAnsi="Times New Roman"/>
          <w:color w:val="000000"/>
          <w:sz w:val="28"/>
          <w:szCs w:val="28"/>
          <w:lang w:eastAsia="uk-UA"/>
        </w:rPr>
        <w:t>"</w:t>
      </w:r>
      <w:r>
        <w:rPr>
          <w:rFonts w:ascii="Times New Roman" w:hAnsi="Times New Roman"/>
          <w:color w:val="000000"/>
          <w:sz w:val="28"/>
          <w:szCs w:val="28"/>
          <w:lang w:eastAsia="uk-UA"/>
        </w:rPr>
        <w:t>.</w:t>
      </w:r>
    </w:p>
    <w:p w14:paraId="7563C0D7" w14:textId="77777777" w:rsidR="00CD3B3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p>
    <w:p w14:paraId="0EE9DD30" w14:textId="77777777" w:rsidR="00CD3B3D" w:rsidRDefault="00CD3B3D" w:rsidP="00CD3B3D">
      <w:pPr>
        <w:snapToGrid w:val="0"/>
        <w:spacing w:after="0" w:line="240" w:lineRule="auto"/>
        <w:ind w:firstLine="851"/>
        <w:jc w:val="both"/>
        <w:rPr>
          <w:rFonts w:ascii="Times New Roman" w:hAnsi="Times New Roman"/>
          <w:b/>
          <w:sz w:val="28"/>
          <w:szCs w:val="28"/>
          <w:lang w:eastAsia="uk-UA"/>
        </w:rPr>
      </w:pPr>
      <w:r w:rsidRPr="00CD3B3D">
        <w:rPr>
          <w:rFonts w:ascii="Times New Roman" w:hAnsi="Times New Roman"/>
          <w:b/>
          <w:sz w:val="28"/>
          <w:szCs w:val="28"/>
          <w:lang w:eastAsia="uk-UA"/>
        </w:rPr>
        <w:t xml:space="preserve">2. У Законі України «Про акціонерні товариства» (Відомості Верховної Ради України (ВВР), 2008, № 50, </w:t>
      </w:r>
      <w:proofErr w:type="spellStart"/>
      <w:r w:rsidRPr="00CD3B3D">
        <w:rPr>
          <w:rFonts w:ascii="Times New Roman" w:hAnsi="Times New Roman"/>
          <w:b/>
          <w:sz w:val="28"/>
          <w:szCs w:val="28"/>
          <w:lang w:eastAsia="uk-UA"/>
        </w:rPr>
        <w:t>стор</w:t>
      </w:r>
      <w:proofErr w:type="spellEnd"/>
      <w:r w:rsidRPr="00CD3B3D">
        <w:rPr>
          <w:rFonts w:ascii="Times New Roman" w:hAnsi="Times New Roman"/>
          <w:b/>
          <w:sz w:val="28"/>
          <w:szCs w:val="28"/>
          <w:lang w:eastAsia="uk-UA"/>
        </w:rPr>
        <w:t>. 2432, стаття 384 із наступними змінами):</w:t>
      </w:r>
    </w:p>
    <w:p w14:paraId="3CD72F43" w14:textId="77777777" w:rsidR="00CD3B3D" w:rsidRPr="00CD3B3D" w:rsidRDefault="00CD3B3D" w:rsidP="00CD3B3D">
      <w:pPr>
        <w:snapToGrid w:val="0"/>
        <w:spacing w:after="0" w:line="240" w:lineRule="auto"/>
        <w:ind w:firstLine="851"/>
        <w:jc w:val="both"/>
        <w:rPr>
          <w:rFonts w:ascii="Times New Roman" w:hAnsi="Times New Roman"/>
          <w:b/>
          <w:sz w:val="28"/>
          <w:szCs w:val="28"/>
          <w:lang w:eastAsia="uk-UA"/>
        </w:rPr>
      </w:pPr>
    </w:p>
    <w:p w14:paraId="263CF95B" w14:textId="77777777" w:rsidR="00CD3B3D" w:rsidRPr="00CD3B3D" w:rsidRDefault="00CD3B3D" w:rsidP="00CD3B3D">
      <w:pPr>
        <w:snapToGrid w:val="0"/>
        <w:spacing w:after="0" w:line="240" w:lineRule="auto"/>
        <w:ind w:firstLine="851"/>
        <w:jc w:val="both"/>
        <w:rPr>
          <w:rFonts w:ascii="Times New Roman" w:hAnsi="Times New Roman"/>
          <w:sz w:val="28"/>
          <w:szCs w:val="28"/>
          <w:lang w:eastAsia="uk-UA"/>
        </w:rPr>
      </w:pPr>
      <w:r w:rsidRPr="00CD3B3D">
        <w:rPr>
          <w:rFonts w:ascii="Times New Roman" w:hAnsi="Times New Roman"/>
          <w:sz w:val="28"/>
          <w:szCs w:val="28"/>
          <w:lang w:eastAsia="uk-UA"/>
        </w:rPr>
        <w:t>1) частину другу стат</w:t>
      </w:r>
      <w:r w:rsidR="00623918">
        <w:rPr>
          <w:rFonts w:ascii="Times New Roman" w:hAnsi="Times New Roman"/>
          <w:sz w:val="28"/>
          <w:szCs w:val="28"/>
          <w:lang w:eastAsia="uk-UA"/>
        </w:rPr>
        <w:t>ті 10 доповнити новим пунктом 6</w:t>
      </w:r>
      <w:r>
        <w:rPr>
          <w:rFonts w:ascii="Times New Roman" w:hAnsi="Times New Roman"/>
          <w:sz w:val="28"/>
          <w:szCs w:val="28"/>
          <w:lang w:eastAsia="uk-UA"/>
        </w:rPr>
        <w:t xml:space="preserve"> </w:t>
      </w:r>
      <w:r w:rsidRPr="00CD3B3D">
        <w:rPr>
          <w:rFonts w:ascii="Times New Roman" w:hAnsi="Times New Roman"/>
          <w:sz w:val="28"/>
          <w:szCs w:val="28"/>
          <w:lang w:eastAsia="uk-UA"/>
        </w:rPr>
        <w:t>такого змісту:</w:t>
      </w:r>
    </w:p>
    <w:p w14:paraId="0C36CDA3" w14:textId="77777777" w:rsidR="00CD3B3D" w:rsidRPr="00CD3B3D" w:rsidRDefault="00CD3B3D" w:rsidP="00CD3B3D">
      <w:pPr>
        <w:snapToGrid w:val="0"/>
        <w:spacing w:after="0" w:line="240" w:lineRule="auto"/>
        <w:ind w:firstLine="851"/>
        <w:jc w:val="both"/>
        <w:rPr>
          <w:rFonts w:ascii="Times New Roman" w:hAnsi="Times New Roman"/>
          <w:sz w:val="28"/>
          <w:szCs w:val="28"/>
          <w:lang w:eastAsia="uk-UA"/>
        </w:rPr>
      </w:pPr>
      <w:r w:rsidRPr="00CD3B3D">
        <w:rPr>
          <w:rFonts w:ascii="Times New Roman" w:hAnsi="Times New Roman"/>
          <w:color w:val="000000"/>
          <w:sz w:val="28"/>
          <w:szCs w:val="28"/>
          <w:lang w:eastAsia="uk-UA"/>
        </w:rPr>
        <w:t>"</w:t>
      </w:r>
      <w:r w:rsidRPr="00CD3B3D">
        <w:rPr>
          <w:rFonts w:ascii="Times New Roman" w:hAnsi="Times New Roman"/>
          <w:sz w:val="28"/>
          <w:szCs w:val="28"/>
          <w:lang w:eastAsia="uk-UA"/>
        </w:rPr>
        <w:t>6) встановлення мінімальної кількості представників однієї статі, що обираються на посади членів наглядової ради;</w:t>
      </w:r>
      <w:r w:rsidRPr="00CD3B3D">
        <w:rPr>
          <w:rFonts w:ascii="Times New Roman" w:hAnsi="Times New Roman"/>
          <w:color w:val="000000"/>
          <w:sz w:val="28"/>
          <w:szCs w:val="28"/>
          <w:lang w:eastAsia="uk-UA"/>
        </w:rPr>
        <w:t>"</w:t>
      </w:r>
      <w:r>
        <w:rPr>
          <w:rFonts w:ascii="Times New Roman" w:hAnsi="Times New Roman"/>
          <w:color w:val="000000"/>
          <w:sz w:val="28"/>
          <w:szCs w:val="28"/>
          <w:lang w:eastAsia="uk-UA"/>
        </w:rPr>
        <w:t>;</w:t>
      </w:r>
    </w:p>
    <w:p w14:paraId="2D7B94D2" w14:textId="77777777" w:rsidR="00CD3B3D" w:rsidRDefault="00CD3B3D" w:rsidP="00CD3B3D">
      <w:pPr>
        <w:snapToGrid w:val="0"/>
        <w:spacing w:after="0" w:line="240" w:lineRule="auto"/>
        <w:ind w:firstLine="851"/>
        <w:jc w:val="both"/>
        <w:rPr>
          <w:rFonts w:ascii="Times New Roman" w:hAnsi="Times New Roman"/>
          <w:sz w:val="28"/>
          <w:szCs w:val="28"/>
          <w:lang w:eastAsia="uk-UA"/>
        </w:rPr>
      </w:pPr>
      <w:r>
        <w:rPr>
          <w:rFonts w:ascii="Times New Roman" w:hAnsi="Times New Roman"/>
          <w:sz w:val="28"/>
          <w:szCs w:val="28"/>
          <w:lang w:eastAsia="uk-UA"/>
        </w:rPr>
        <w:t>пункти шостий - дев’ятий</w:t>
      </w:r>
      <w:r w:rsidRPr="00CD3B3D">
        <w:rPr>
          <w:rFonts w:ascii="Times New Roman" w:hAnsi="Times New Roman"/>
          <w:sz w:val="28"/>
          <w:szCs w:val="28"/>
          <w:lang w:eastAsia="uk-UA"/>
        </w:rPr>
        <w:t xml:space="preserve"> вважати відповідно пунктами сьомим</w:t>
      </w:r>
      <w:r>
        <w:rPr>
          <w:rFonts w:ascii="Times New Roman" w:hAnsi="Times New Roman"/>
          <w:sz w:val="28"/>
          <w:szCs w:val="28"/>
          <w:lang w:eastAsia="uk-UA"/>
        </w:rPr>
        <w:t xml:space="preserve"> – десятим;</w:t>
      </w:r>
    </w:p>
    <w:p w14:paraId="79091560" w14:textId="77777777" w:rsidR="00CD3B3D" w:rsidRPr="00CD3B3D" w:rsidRDefault="00CD3B3D" w:rsidP="00CD3B3D">
      <w:pPr>
        <w:snapToGrid w:val="0"/>
        <w:spacing w:after="0" w:line="240" w:lineRule="auto"/>
        <w:ind w:firstLine="851"/>
        <w:jc w:val="both"/>
        <w:rPr>
          <w:rFonts w:ascii="Times New Roman" w:hAnsi="Times New Roman"/>
          <w:sz w:val="28"/>
          <w:szCs w:val="28"/>
          <w:lang w:eastAsia="uk-UA"/>
        </w:rPr>
      </w:pPr>
    </w:p>
    <w:p w14:paraId="6C8602F3" w14:textId="77777777" w:rsidR="00CD3B3D" w:rsidRPr="00CD3B3D" w:rsidRDefault="00CD3B3D" w:rsidP="00CD3B3D">
      <w:pPr>
        <w:snapToGrid w:val="0"/>
        <w:spacing w:after="0" w:line="240" w:lineRule="auto"/>
        <w:ind w:firstLine="851"/>
        <w:jc w:val="both"/>
        <w:rPr>
          <w:rFonts w:ascii="Times New Roman" w:hAnsi="Times New Roman"/>
          <w:sz w:val="28"/>
          <w:szCs w:val="28"/>
          <w:lang w:eastAsia="uk-UA"/>
        </w:rPr>
      </w:pPr>
      <w:r w:rsidRPr="00CD3B3D">
        <w:rPr>
          <w:rFonts w:ascii="Times New Roman" w:hAnsi="Times New Roman"/>
          <w:sz w:val="28"/>
          <w:szCs w:val="28"/>
          <w:lang w:eastAsia="uk-UA"/>
        </w:rPr>
        <w:t>2) частину другу статті 33 доповнити пунктом 17-1 такого змісту:</w:t>
      </w:r>
    </w:p>
    <w:p w14:paraId="6C2C26E0" w14:textId="77777777" w:rsidR="00CD3B3D" w:rsidRDefault="00CD3B3D" w:rsidP="00CD3B3D">
      <w:pPr>
        <w:snapToGrid w:val="0"/>
        <w:spacing w:after="0" w:line="240" w:lineRule="auto"/>
        <w:ind w:firstLine="851"/>
        <w:jc w:val="both"/>
        <w:rPr>
          <w:rFonts w:ascii="Times New Roman" w:hAnsi="Times New Roman"/>
          <w:color w:val="000000"/>
          <w:sz w:val="28"/>
          <w:szCs w:val="28"/>
          <w:lang w:eastAsia="uk-UA"/>
        </w:rPr>
      </w:pPr>
      <w:r w:rsidRPr="00CD3B3D">
        <w:rPr>
          <w:rFonts w:ascii="Times New Roman" w:hAnsi="Times New Roman"/>
          <w:color w:val="000000"/>
          <w:sz w:val="28"/>
          <w:szCs w:val="28"/>
          <w:lang w:eastAsia="uk-UA"/>
        </w:rPr>
        <w:t>"17-1) прийняття рішення щодо зміни мінімальної кількості представників однієї статі, що обираються на посади членів наглядової ради;"</w:t>
      </w:r>
      <w:r>
        <w:rPr>
          <w:rFonts w:ascii="Times New Roman" w:hAnsi="Times New Roman"/>
          <w:color w:val="000000"/>
          <w:sz w:val="28"/>
          <w:szCs w:val="28"/>
          <w:lang w:eastAsia="uk-UA"/>
        </w:rPr>
        <w:t>;</w:t>
      </w:r>
    </w:p>
    <w:p w14:paraId="74DC504A" w14:textId="77777777" w:rsidR="00CD3B3D" w:rsidRPr="00CD3B3D" w:rsidRDefault="00CD3B3D" w:rsidP="00CD3B3D">
      <w:pPr>
        <w:snapToGrid w:val="0"/>
        <w:spacing w:after="0" w:line="240" w:lineRule="auto"/>
        <w:ind w:firstLine="851"/>
        <w:jc w:val="both"/>
        <w:rPr>
          <w:rFonts w:ascii="Times New Roman" w:hAnsi="Times New Roman"/>
          <w:color w:val="000000"/>
          <w:sz w:val="28"/>
          <w:szCs w:val="28"/>
          <w:lang w:eastAsia="uk-UA"/>
        </w:rPr>
      </w:pPr>
    </w:p>
    <w:p w14:paraId="43011CE5" w14:textId="77777777" w:rsidR="00CD3B3D" w:rsidRPr="00CD3B3D" w:rsidRDefault="00CD3B3D" w:rsidP="00CD3B3D">
      <w:pPr>
        <w:snapToGrid w:val="0"/>
        <w:spacing w:after="0" w:line="240" w:lineRule="auto"/>
        <w:ind w:firstLine="851"/>
        <w:jc w:val="both"/>
        <w:rPr>
          <w:rFonts w:ascii="Times New Roman" w:hAnsi="Times New Roman"/>
          <w:color w:val="000000"/>
          <w:sz w:val="28"/>
          <w:szCs w:val="28"/>
          <w:lang w:eastAsia="uk-UA"/>
        </w:rPr>
      </w:pPr>
      <w:r w:rsidRPr="00CD3B3D">
        <w:rPr>
          <w:rFonts w:ascii="Times New Roman" w:hAnsi="Times New Roman"/>
          <w:color w:val="000000"/>
          <w:sz w:val="28"/>
          <w:szCs w:val="28"/>
          <w:lang w:eastAsia="uk-UA"/>
        </w:rPr>
        <w:t>3) частину другу статті 52 доповнити пунктом 9-1 такого змісту:</w:t>
      </w:r>
    </w:p>
    <w:p w14:paraId="1CBE5A54" w14:textId="77777777" w:rsidR="00CD3B3D" w:rsidRDefault="00CD3B3D" w:rsidP="00CD3B3D">
      <w:pPr>
        <w:snapToGrid w:val="0"/>
        <w:spacing w:after="0" w:line="240" w:lineRule="auto"/>
        <w:ind w:firstLine="851"/>
        <w:jc w:val="both"/>
        <w:rPr>
          <w:rFonts w:ascii="Times New Roman" w:hAnsi="Times New Roman"/>
          <w:color w:val="000000"/>
          <w:sz w:val="28"/>
          <w:szCs w:val="28"/>
          <w:lang w:eastAsia="uk-UA"/>
        </w:rPr>
      </w:pPr>
      <w:r w:rsidRPr="00CD3B3D">
        <w:rPr>
          <w:rFonts w:ascii="Times New Roman" w:hAnsi="Times New Roman"/>
          <w:color w:val="000000"/>
          <w:sz w:val="28"/>
          <w:szCs w:val="28"/>
          <w:lang w:eastAsia="uk-UA"/>
        </w:rPr>
        <w:t>"9-1) встановлення мінімальної кількості представників однієї статі, що обираються на посади членів колегіального виконавчого органу акціонерного товариства;"</w:t>
      </w:r>
      <w:r>
        <w:rPr>
          <w:rFonts w:ascii="Times New Roman" w:hAnsi="Times New Roman"/>
          <w:color w:val="000000"/>
          <w:sz w:val="28"/>
          <w:szCs w:val="28"/>
          <w:lang w:eastAsia="uk-UA"/>
        </w:rPr>
        <w:t>;</w:t>
      </w:r>
    </w:p>
    <w:p w14:paraId="4D9C19E3" w14:textId="77777777" w:rsidR="00CD3B3D" w:rsidRPr="00CD3B3D" w:rsidRDefault="00CD3B3D" w:rsidP="00CD3B3D">
      <w:pPr>
        <w:snapToGrid w:val="0"/>
        <w:spacing w:after="0" w:line="240" w:lineRule="auto"/>
        <w:ind w:firstLine="851"/>
        <w:jc w:val="both"/>
        <w:rPr>
          <w:rFonts w:ascii="Times New Roman" w:hAnsi="Times New Roman"/>
          <w:color w:val="000000"/>
          <w:sz w:val="28"/>
          <w:szCs w:val="28"/>
          <w:lang w:eastAsia="uk-UA"/>
        </w:rPr>
      </w:pPr>
    </w:p>
    <w:p w14:paraId="7899FD57" w14:textId="77777777" w:rsidR="00CD3B3D" w:rsidRPr="00CD3B3D" w:rsidRDefault="00CD3B3D" w:rsidP="00CD3B3D">
      <w:pPr>
        <w:snapToGrid w:val="0"/>
        <w:spacing w:after="0" w:line="240" w:lineRule="auto"/>
        <w:ind w:firstLine="851"/>
        <w:jc w:val="both"/>
        <w:rPr>
          <w:rFonts w:ascii="Times New Roman" w:hAnsi="Times New Roman"/>
          <w:color w:val="000000"/>
          <w:sz w:val="28"/>
          <w:szCs w:val="28"/>
          <w:lang w:eastAsia="uk-UA"/>
        </w:rPr>
      </w:pPr>
      <w:r w:rsidRPr="00CD3B3D">
        <w:rPr>
          <w:rFonts w:ascii="Times New Roman" w:hAnsi="Times New Roman"/>
          <w:color w:val="000000"/>
          <w:sz w:val="28"/>
          <w:szCs w:val="28"/>
          <w:lang w:eastAsia="uk-UA"/>
        </w:rPr>
        <w:t>4) частину першу статті 56-1 доповнити пунктом 3-1 такого змісту:</w:t>
      </w:r>
    </w:p>
    <w:p w14:paraId="4698F7AE" w14:textId="77777777" w:rsidR="00CD3B3D" w:rsidRDefault="00CD3B3D" w:rsidP="00CD3B3D">
      <w:pPr>
        <w:snapToGrid w:val="0"/>
        <w:spacing w:after="0" w:line="240" w:lineRule="auto"/>
        <w:ind w:firstLine="851"/>
        <w:jc w:val="both"/>
        <w:rPr>
          <w:rFonts w:ascii="Times New Roman" w:hAnsi="Times New Roman"/>
          <w:color w:val="000000"/>
          <w:sz w:val="28"/>
          <w:szCs w:val="28"/>
          <w:lang w:eastAsia="uk-UA"/>
        </w:rPr>
      </w:pPr>
      <w:r w:rsidRPr="00CD3B3D">
        <w:rPr>
          <w:rFonts w:ascii="Times New Roman" w:hAnsi="Times New Roman"/>
          <w:color w:val="000000"/>
          <w:sz w:val="28"/>
          <w:szCs w:val="28"/>
          <w:lang w:eastAsia="uk-UA"/>
        </w:rPr>
        <w:t>"3-1) підготовка рекомендацій наглядовій раді щодо встановлення мінімальної кількості представників однієї статі, що обираються на посади членів колегіального виконавчого органу акціонерного товариства."</w:t>
      </w:r>
      <w:r>
        <w:rPr>
          <w:rFonts w:ascii="Times New Roman" w:hAnsi="Times New Roman"/>
          <w:color w:val="000000"/>
          <w:sz w:val="28"/>
          <w:szCs w:val="28"/>
          <w:lang w:eastAsia="uk-UA"/>
        </w:rPr>
        <w:t>.</w:t>
      </w:r>
    </w:p>
    <w:p w14:paraId="75629876" w14:textId="77777777" w:rsidR="00CD3B3D" w:rsidRDefault="00CD3B3D" w:rsidP="00CD3B3D">
      <w:pPr>
        <w:snapToGrid w:val="0"/>
        <w:spacing w:after="0" w:line="240" w:lineRule="auto"/>
        <w:ind w:firstLine="851"/>
        <w:jc w:val="both"/>
        <w:rPr>
          <w:rFonts w:ascii="Times New Roman" w:hAnsi="Times New Roman"/>
          <w:color w:val="000000"/>
          <w:sz w:val="28"/>
          <w:szCs w:val="28"/>
          <w:lang w:eastAsia="uk-UA"/>
        </w:rPr>
      </w:pPr>
    </w:p>
    <w:p w14:paraId="627FE74B" w14:textId="77777777" w:rsidR="00CD3B3D" w:rsidRPr="00CD3B3D" w:rsidRDefault="00CD3B3D" w:rsidP="00CD3B3D">
      <w:pPr>
        <w:pStyle w:val="rvps2"/>
        <w:shd w:val="clear" w:color="auto" w:fill="FFFFFF"/>
        <w:snapToGrid w:val="0"/>
        <w:spacing w:before="0" w:beforeAutospacing="0" w:after="0" w:afterAutospacing="0"/>
        <w:ind w:firstLine="851"/>
        <w:jc w:val="both"/>
        <w:textAlignment w:val="baseline"/>
        <w:rPr>
          <w:b/>
          <w:iCs/>
          <w:color w:val="000000"/>
          <w:sz w:val="28"/>
          <w:szCs w:val="28"/>
          <w:bdr w:val="none" w:sz="0" w:space="0" w:color="auto" w:frame="1"/>
        </w:rPr>
      </w:pPr>
      <w:r>
        <w:rPr>
          <w:color w:val="000000"/>
          <w:sz w:val="28"/>
          <w:szCs w:val="28"/>
        </w:rPr>
        <w:t xml:space="preserve">3. </w:t>
      </w:r>
      <w:r w:rsidRPr="00CD3B3D">
        <w:rPr>
          <w:b/>
          <w:sz w:val="28"/>
          <w:szCs w:val="28"/>
        </w:rPr>
        <w:t xml:space="preserve">У статті 7 Закону України "Про банки і банківську діяльність" </w:t>
      </w:r>
      <w:r w:rsidRPr="00CD3B3D">
        <w:rPr>
          <w:b/>
          <w:iCs/>
          <w:color w:val="000000"/>
          <w:sz w:val="28"/>
          <w:szCs w:val="28"/>
          <w:bdr w:val="none" w:sz="0" w:space="0" w:color="auto" w:frame="1"/>
        </w:rPr>
        <w:t>(Відомості Верховної Ради України (ВВР), 2001, № 5-6, ст.30 із наступними змінами):</w:t>
      </w:r>
    </w:p>
    <w:p w14:paraId="5FD90EF9" w14:textId="77777777" w:rsidR="00CD3B3D" w:rsidRDefault="00CD3B3D" w:rsidP="00CD3B3D">
      <w:pPr>
        <w:shd w:val="clear" w:color="auto" w:fill="FFFFFF"/>
        <w:snapToGrid w:val="0"/>
        <w:spacing w:after="0" w:line="240" w:lineRule="auto"/>
        <w:ind w:firstLine="851"/>
        <w:jc w:val="both"/>
        <w:textAlignment w:val="baseline"/>
        <w:rPr>
          <w:rFonts w:ascii="Times New Roman" w:hAnsi="Times New Roman"/>
          <w:sz w:val="28"/>
          <w:szCs w:val="28"/>
          <w:lang w:eastAsia="uk-UA"/>
        </w:rPr>
      </w:pPr>
    </w:p>
    <w:p w14:paraId="2520416C" w14:textId="77777777" w:rsidR="00CD3B3D" w:rsidRDefault="00CD3B3D" w:rsidP="00CD3B3D">
      <w:pPr>
        <w:shd w:val="clear" w:color="auto" w:fill="FFFFFF"/>
        <w:snapToGrid w:val="0"/>
        <w:spacing w:after="0" w:line="240" w:lineRule="auto"/>
        <w:ind w:firstLine="851"/>
        <w:jc w:val="both"/>
        <w:textAlignment w:val="baseline"/>
        <w:rPr>
          <w:rFonts w:ascii="Times New Roman" w:hAnsi="Times New Roman"/>
          <w:sz w:val="28"/>
          <w:szCs w:val="28"/>
          <w:lang w:eastAsia="uk-UA"/>
        </w:rPr>
      </w:pPr>
      <w:r>
        <w:rPr>
          <w:rFonts w:ascii="Times New Roman" w:hAnsi="Times New Roman"/>
          <w:sz w:val="28"/>
          <w:szCs w:val="28"/>
          <w:lang w:eastAsia="uk-UA"/>
        </w:rPr>
        <w:t>1) частину дванадцяту викласти у такій редакції:</w:t>
      </w:r>
    </w:p>
    <w:p w14:paraId="617A9357" w14:textId="77777777" w:rsidR="00CD3B3D" w:rsidRDefault="00CD3B3D" w:rsidP="00CD3B3D">
      <w:pPr>
        <w:shd w:val="clear" w:color="auto" w:fill="FFFFFF"/>
        <w:snapToGrid w:val="0"/>
        <w:spacing w:after="0" w:line="240" w:lineRule="auto"/>
        <w:ind w:firstLine="851"/>
        <w:jc w:val="both"/>
        <w:textAlignment w:val="baseline"/>
        <w:rPr>
          <w:rFonts w:ascii="Times New Roman" w:hAnsi="Times New Roman"/>
          <w:color w:val="000000"/>
          <w:sz w:val="28"/>
          <w:szCs w:val="28"/>
          <w:lang w:eastAsia="uk-UA"/>
        </w:rPr>
      </w:pPr>
      <w:r w:rsidRPr="00CD3B3D">
        <w:rPr>
          <w:rFonts w:ascii="Times New Roman" w:hAnsi="Times New Roman"/>
          <w:color w:val="000000"/>
          <w:sz w:val="28"/>
          <w:szCs w:val="28"/>
          <w:lang w:eastAsia="uk-UA"/>
        </w:rPr>
        <w:t>"</w:t>
      </w:r>
      <w:r w:rsidRPr="00CD3B3D">
        <w:rPr>
          <w:rFonts w:ascii="Times New Roman" w:hAnsi="Times New Roman"/>
          <w:color w:val="000000"/>
          <w:spacing w:val="-8"/>
          <w:sz w:val="28"/>
          <w:szCs w:val="28"/>
          <w:lang w:eastAsia="ru-RU"/>
        </w:rPr>
        <w:t>Члени наглядової ради державного банку повинні бути громадянами України та відповідати вимогам до керівника банку, встановленим статтею 42 цього Закону. Не допускається призначення особи на посаду члена наглядової ради державного банку, якщо таке призначення може призвести до конфлікту інтересів. Не може бути членом наглядової ради державного банку особа, яка має не погашену або не зняту в установленому законодавством порядку судимість та/або яка піддавалася адміністративному стягненню за вчинення правопорушення, пов’язаного з корупцією.</w:t>
      </w:r>
      <w:r w:rsidRPr="00CD3B3D">
        <w:rPr>
          <w:rFonts w:ascii="Times New Roman" w:hAnsi="Times New Roman"/>
          <w:color w:val="000000"/>
          <w:sz w:val="28"/>
          <w:szCs w:val="28"/>
          <w:lang w:eastAsia="uk-UA"/>
        </w:rPr>
        <w:t>"</w:t>
      </w:r>
      <w:r>
        <w:rPr>
          <w:rFonts w:ascii="Times New Roman" w:hAnsi="Times New Roman"/>
          <w:color w:val="000000"/>
          <w:sz w:val="28"/>
          <w:szCs w:val="28"/>
          <w:lang w:eastAsia="uk-UA"/>
        </w:rPr>
        <w:t>;</w:t>
      </w:r>
    </w:p>
    <w:p w14:paraId="367358E8" w14:textId="77777777" w:rsidR="00CD3B3D" w:rsidRDefault="00CD3B3D" w:rsidP="00CD3B3D">
      <w:pPr>
        <w:shd w:val="clear" w:color="auto" w:fill="FFFFFF"/>
        <w:snapToGrid w:val="0"/>
        <w:spacing w:after="0" w:line="240" w:lineRule="auto"/>
        <w:ind w:firstLine="851"/>
        <w:jc w:val="both"/>
        <w:textAlignment w:val="baseline"/>
        <w:rPr>
          <w:rFonts w:ascii="Times New Roman" w:hAnsi="Times New Roman"/>
          <w:color w:val="000000"/>
          <w:sz w:val="28"/>
          <w:szCs w:val="28"/>
          <w:lang w:eastAsia="uk-UA"/>
        </w:rPr>
      </w:pPr>
    </w:p>
    <w:p w14:paraId="02269021" w14:textId="77777777" w:rsidR="006E2E5B" w:rsidRDefault="00CD3B3D" w:rsidP="006E2E5B">
      <w:pPr>
        <w:shd w:val="clear" w:color="auto" w:fill="FFFFFF"/>
        <w:snapToGrid w:val="0"/>
        <w:spacing w:after="0" w:line="240" w:lineRule="auto"/>
        <w:ind w:firstLine="851"/>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lastRenderedPageBreak/>
        <w:t xml:space="preserve">2) </w:t>
      </w:r>
      <w:r w:rsidRPr="00CD3B3D">
        <w:rPr>
          <w:rFonts w:ascii="Times New Roman" w:hAnsi="Times New Roman"/>
          <w:sz w:val="28"/>
          <w:szCs w:val="28"/>
          <w:lang w:eastAsia="uk-UA"/>
        </w:rPr>
        <w:t>част</w:t>
      </w:r>
      <w:r w:rsidR="006E2E5B">
        <w:rPr>
          <w:rFonts w:ascii="Times New Roman" w:hAnsi="Times New Roman"/>
          <w:sz w:val="28"/>
          <w:szCs w:val="28"/>
          <w:lang w:eastAsia="uk-UA"/>
        </w:rPr>
        <w:t>ину тринадцяту доповнити пунктами</w:t>
      </w:r>
      <w:r w:rsidRPr="00CD3B3D">
        <w:rPr>
          <w:rFonts w:ascii="Times New Roman" w:hAnsi="Times New Roman"/>
          <w:sz w:val="28"/>
          <w:szCs w:val="28"/>
          <w:lang w:eastAsia="uk-UA"/>
        </w:rPr>
        <w:t xml:space="preserve"> 13</w:t>
      </w:r>
      <w:r w:rsidR="006E2E5B">
        <w:rPr>
          <w:rFonts w:ascii="Times New Roman" w:hAnsi="Times New Roman"/>
          <w:sz w:val="28"/>
          <w:szCs w:val="28"/>
          <w:lang w:eastAsia="uk-UA"/>
        </w:rPr>
        <w:t>-15</w:t>
      </w:r>
      <w:r w:rsidRPr="00CD3B3D">
        <w:rPr>
          <w:rFonts w:ascii="Times New Roman" w:hAnsi="Times New Roman"/>
          <w:sz w:val="28"/>
          <w:szCs w:val="28"/>
          <w:lang w:eastAsia="uk-UA"/>
        </w:rPr>
        <w:t xml:space="preserve"> такого змісту:</w:t>
      </w:r>
    </w:p>
    <w:p w14:paraId="1C73FF48" w14:textId="77777777" w:rsidR="006E2E5B" w:rsidRPr="006E2E5B" w:rsidRDefault="00CD3B3D" w:rsidP="006E2E5B">
      <w:pPr>
        <w:shd w:val="clear" w:color="auto" w:fill="FFFFFF"/>
        <w:snapToGrid w:val="0"/>
        <w:spacing w:after="0" w:line="240" w:lineRule="auto"/>
        <w:ind w:firstLine="851"/>
        <w:jc w:val="both"/>
        <w:textAlignment w:val="baseline"/>
        <w:rPr>
          <w:rFonts w:ascii="Times New Roman" w:hAnsi="Times New Roman"/>
          <w:color w:val="000000"/>
          <w:sz w:val="28"/>
          <w:szCs w:val="28"/>
          <w:lang w:eastAsia="uk-UA"/>
        </w:rPr>
      </w:pPr>
      <w:r w:rsidRPr="006E2E5B">
        <w:rPr>
          <w:rFonts w:ascii="Times New Roman" w:hAnsi="Times New Roman"/>
          <w:color w:val="000000"/>
          <w:sz w:val="28"/>
          <w:szCs w:val="28"/>
          <w:lang w:eastAsia="uk-UA"/>
        </w:rPr>
        <w:t>"</w:t>
      </w:r>
      <w:r w:rsidR="006E2E5B" w:rsidRPr="006E2E5B">
        <w:rPr>
          <w:rFonts w:ascii="Times New Roman" w:hAnsi="Times New Roman"/>
          <w:sz w:val="28"/>
          <w:szCs w:val="28"/>
        </w:rPr>
        <w:t>13) входить або протягом останніх п’яти років входила до керівних органів громадського об'єднання або є уповноваженим представником громадського об'єднання;</w:t>
      </w:r>
    </w:p>
    <w:p w14:paraId="291536F7" w14:textId="77777777" w:rsidR="006E2E5B" w:rsidRDefault="006E2E5B" w:rsidP="006E2E5B">
      <w:pPr>
        <w:shd w:val="clear" w:color="auto" w:fill="FFFFFF"/>
        <w:snapToGrid w:val="0"/>
        <w:spacing w:after="0" w:line="240" w:lineRule="auto"/>
        <w:ind w:firstLine="851"/>
        <w:jc w:val="both"/>
        <w:textAlignment w:val="baseline"/>
        <w:rPr>
          <w:rFonts w:ascii="Times New Roman" w:hAnsi="Times New Roman"/>
          <w:color w:val="000000"/>
          <w:sz w:val="28"/>
          <w:szCs w:val="28"/>
          <w:lang w:eastAsia="uk-UA"/>
        </w:rPr>
      </w:pPr>
      <w:r w:rsidRPr="006E2E5B">
        <w:rPr>
          <w:rFonts w:ascii="Times New Roman" w:hAnsi="Times New Roman"/>
          <w:sz w:val="28"/>
          <w:szCs w:val="28"/>
        </w:rPr>
        <w:t>14) є або протягом останніх п’яти років була членом громадського об’єднання, яке отримує або протягом останніх п’яти років отримувало фінансування від іноземних держав та/або іноземних неурядових організацій;</w:t>
      </w:r>
    </w:p>
    <w:p w14:paraId="2DEA68FD" w14:textId="77777777" w:rsidR="00CD3B3D" w:rsidRPr="006E2E5B" w:rsidRDefault="006E2E5B" w:rsidP="006E2E5B">
      <w:pPr>
        <w:shd w:val="clear" w:color="auto" w:fill="FFFFFF"/>
        <w:snapToGrid w:val="0"/>
        <w:spacing w:after="0" w:line="240" w:lineRule="auto"/>
        <w:ind w:firstLine="851"/>
        <w:jc w:val="both"/>
        <w:textAlignment w:val="baseline"/>
        <w:rPr>
          <w:rFonts w:ascii="Times New Roman" w:hAnsi="Times New Roman"/>
          <w:color w:val="000000"/>
          <w:sz w:val="28"/>
          <w:szCs w:val="28"/>
          <w:lang w:eastAsia="uk-UA"/>
        </w:rPr>
      </w:pPr>
      <w:r w:rsidRPr="006E2E5B">
        <w:rPr>
          <w:rFonts w:ascii="Times New Roman" w:hAnsi="Times New Roman"/>
          <w:sz w:val="28"/>
          <w:szCs w:val="28"/>
        </w:rPr>
        <w:t>15) є або протягом останніх п’яти років була членом громадського об’єднання, яке здійснює або протягом останніх п’яти років здійснювало співробітництво з іноземними неурядовими організаціями.</w:t>
      </w:r>
      <w:r w:rsidR="00CD3B3D" w:rsidRPr="006E2E5B">
        <w:rPr>
          <w:rFonts w:ascii="Times New Roman" w:hAnsi="Times New Roman"/>
          <w:color w:val="000000"/>
          <w:sz w:val="28"/>
          <w:szCs w:val="28"/>
          <w:lang w:eastAsia="uk-UA"/>
        </w:rPr>
        <w:t>";</w:t>
      </w:r>
    </w:p>
    <w:p w14:paraId="14CA81C9" w14:textId="77777777" w:rsidR="00CD3B3D" w:rsidRDefault="00CD3B3D" w:rsidP="00CD3B3D">
      <w:pPr>
        <w:shd w:val="clear" w:color="auto" w:fill="FFFFFF"/>
        <w:snapToGrid w:val="0"/>
        <w:spacing w:after="0" w:line="240" w:lineRule="auto"/>
        <w:jc w:val="both"/>
        <w:textAlignment w:val="baseline"/>
        <w:rPr>
          <w:rFonts w:ascii="Times New Roman" w:hAnsi="Times New Roman"/>
          <w:sz w:val="28"/>
          <w:szCs w:val="28"/>
          <w:lang w:eastAsia="uk-UA"/>
        </w:rPr>
      </w:pPr>
    </w:p>
    <w:p w14:paraId="37E1C79F" w14:textId="77777777" w:rsidR="00CD3B3D" w:rsidRPr="00CD3B3D" w:rsidRDefault="00CD3B3D" w:rsidP="00CD3B3D">
      <w:pPr>
        <w:shd w:val="clear" w:color="auto" w:fill="FFFFFF"/>
        <w:snapToGrid w:val="0"/>
        <w:spacing w:after="0" w:line="240" w:lineRule="auto"/>
        <w:ind w:firstLine="851"/>
        <w:jc w:val="both"/>
        <w:textAlignment w:val="baseline"/>
        <w:rPr>
          <w:rFonts w:ascii="Times New Roman" w:hAnsi="Times New Roman"/>
          <w:sz w:val="28"/>
          <w:szCs w:val="28"/>
          <w:lang w:eastAsia="uk-UA"/>
        </w:rPr>
      </w:pPr>
      <w:r>
        <w:rPr>
          <w:rFonts w:ascii="Times New Roman" w:hAnsi="Times New Roman"/>
          <w:sz w:val="28"/>
          <w:szCs w:val="28"/>
          <w:lang w:eastAsia="uk-UA"/>
        </w:rPr>
        <w:t xml:space="preserve">3) </w:t>
      </w:r>
      <w:r w:rsidRPr="00CD3B3D">
        <w:rPr>
          <w:rFonts w:ascii="Times New Roman" w:hAnsi="Times New Roman"/>
          <w:sz w:val="28"/>
          <w:szCs w:val="28"/>
          <w:lang w:eastAsia="uk-UA"/>
        </w:rPr>
        <w:t xml:space="preserve">після частини дев’ятнадцятої доповнити частинами такого змісту: </w:t>
      </w:r>
    </w:p>
    <w:p w14:paraId="6BB4032A" w14:textId="77777777" w:rsidR="00CD3B3D" w:rsidRPr="00CD3B3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sidRPr="00CD3B3D">
        <w:rPr>
          <w:rFonts w:ascii="Times New Roman" w:hAnsi="Times New Roman"/>
          <w:color w:val="000000"/>
          <w:sz w:val="28"/>
          <w:szCs w:val="28"/>
          <w:lang w:eastAsia="uk-UA"/>
        </w:rPr>
        <w:t>"Конкурсний відбір та призначення на посади членів наглядової ради державного банку здійснюється з дотриманням вимог до представництва кожної статі. Кількість представників однієї статі, що відбираються та призначаються на посади членів наглядової ради державного банку, повинна становити не менше 40 відсотків від загального складу наглядової ради.</w:t>
      </w:r>
    </w:p>
    <w:p w14:paraId="73EA4B61" w14:textId="77777777" w:rsidR="00CD3B3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sidRPr="00CD3B3D">
        <w:rPr>
          <w:rFonts w:ascii="Times New Roman" w:hAnsi="Times New Roman"/>
          <w:color w:val="000000"/>
          <w:sz w:val="28"/>
          <w:szCs w:val="28"/>
          <w:lang w:eastAsia="uk-UA"/>
        </w:rPr>
        <w:t>У разі, якщо за результатами конкурсного відбору та призначень на посади членів наглядової ради державного банку не було призначено представників однієї статі у кількості, визначеній цією статтею, при наступному конкурсному відборі та призначенні членів наглядової ради державного банку перевага надається представникам статі, якої не вистачає для дотримання представництва у наглядовій раді."</w:t>
      </w:r>
      <w:r>
        <w:rPr>
          <w:rFonts w:ascii="Times New Roman" w:hAnsi="Times New Roman"/>
          <w:color w:val="000000"/>
          <w:sz w:val="28"/>
          <w:szCs w:val="28"/>
          <w:lang w:eastAsia="uk-UA"/>
        </w:rPr>
        <w:t>;</w:t>
      </w:r>
    </w:p>
    <w:p w14:paraId="7E5AC271" w14:textId="77777777" w:rsidR="00CD3B3D" w:rsidRPr="00CD3B3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p>
    <w:p w14:paraId="7AE27324" w14:textId="77777777" w:rsidR="00CD3B3D" w:rsidRPr="00CD3B3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Pr>
          <w:rFonts w:ascii="Times New Roman" w:hAnsi="Times New Roman"/>
          <w:color w:val="000000"/>
          <w:sz w:val="28"/>
          <w:szCs w:val="28"/>
          <w:lang w:eastAsia="uk-UA"/>
        </w:rPr>
        <w:t xml:space="preserve">4) </w:t>
      </w:r>
      <w:r w:rsidRPr="00CD3B3D">
        <w:rPr>
          <w:rFonts w:ascii="Times New Roman" w:hAnsi="Times New Roman"/>
          <w:color w:val="000000"/>
          <w:sz w:val="28"/>
          <w:szCs w:val="28"/>
          <w:lang w:eastAsia="uk-UA"/>
        </w:rPr>
        <w:t>частину двадцять другу доповнити пунктом 7-1 в такій редакції:</w:t>
      </w:r>
    </w:p>
    <w:p w14:paraId="5C68234A" w14:textId="77777777" w:rsidR="00CD3B3D" w:rsidRPr="00CD3B3D" w:rsidRDefault="00CD3B3D" w:rsidP="00CD3B3D">
      <w:pPr>
        <w:shd w:val="clear" w:color="auto" w:fill="FFFFFF"/>
        <w:snapToGrid w:val="0"/>
        <w:spacing w:after="0" w:line="240" w:lineRule="auto"/>
        <w:ind w:firstLine="851"/>
        <w:jc w:val="both"/>
        <w:rPr>
          <w:rFonts w:ascii="Times New Roman" w:hAnsi="Times New Roman"/>
          <w:color w:val="000000"/>
          <w:sz w:val="28"/>
          <w:szCs w:val="28"/>
          <w:lang w:eastAsia="uk-UA"/>
        </w:rPr>
      </w:pPr>
      <w:r w:rsidRPr="00CD3B3D">
        <w:rPr>
          <w:rFonts w:ascii="Times New Roman" w:hAnsi="Times New Roman"/>
          <w:color w:val="000000"/>
          <w:sz w:val="28"/>
          <w:szCs w:val="28"/>
          <w:lang w:eastAsia="uk-UA"/>
        </w:rPr>
        <w:t>"7-1) встановлення мінімальної кількості представників однієї статі, що обираються на посади членів правління державного банку;"</w:t>
      </w:r>
      <w:r>
        <w:rPr>
          <w:rFonts w:ascii="Times New Roman" w:hAnsi="Times New Roman"/>
          <w:color w:val="000000"/>
          <w:sz w:val="28"/>
          <w:szCs w:val="28"/>
          <w:lang w:eastAsia="uk-UA"/>
        </w:rPr>
        <w:t>;</w:t>
      </w:r>
    </w:p>
    <w:p w14:paraId="221EA76D" w14:textId="77777777" w:rsidR="00CD3B3D" w:rsidRDefault="00CD3B3D" w:rsidP="00CD3B3D">
      <w:pPr>
        <w:snapToGrid w:val="0"/>
        <w:spacing w:after="0" w:line="240" w:lineRule="auto"/>
        <w:ind w:firstLine="851"/>
        <w:jc w:val="both"/>
        <w:rPr>
          <w:rFonts w:ascii="Times New Roman" w:hAnsi="Times New Roman"/>
          <w:color w:val="000000"/>
          <w:sz w:val="28"/>
          <w:szCs w:val="28"/>
          <w:lang w:eastAsia="uk-UA"/>
        </w:rPr>
      </w:pPr>
    </w:p>
    <w:p w14:paraId="0D09B666" w14:textId="77777777" w:rsidR="00CD3B3D" w:rsidRDefault="00CD3B3D" w:rsidP="00CD3B3D">
      <w:pPr>
        <w:snapToGrid w:val="0"/>
        <w:spacing w:after="0" w:line="240" w:lineRule="auto"/>
        <w:ind w:firstLine="851"/>
        <w:jc w:val="both"/>
        <w:rPr>
          <w:rFonts w:ascii="Times New Roman" w:hAnsi="Times New Roman"/>
          <w:color w:val="000000"/>
          <w:sz w:val="28"/>
          <w:szCs w:val="28"/>
          <w:lang w:eastAsia="uk-UA"/>
        </w:rPr>
      </w:pPr>
      <w:r>
        <w:rPr>
          <w:rFonts w:ascii="Times New Roman" w:hAnsi="Times New Roman"/>
          <w:color w:val="000000"/>
          <w:sz w:val="28"/>
          <w:szCs w:val="28"/>
          <w:lang w:eastAsia="uk-UA"/>
        </w:rPr>
        <w:t>5) частину двадцять сьому викласти у такій редакції:</w:t>
      </w:r>
    </w:p>
    <w:p w14:paraId="48A72A91" w14:textId="77777777" w:rsidR="00CD3B3D" w:rsidRDefault="00CD3B3D" w:rsidP="00CD3B3D">
      <w:pPr>
        <w:snapToGrid w:val="0"/>
        <w:spacing w:after="0" w:line="240" w:lineRule="auto"/>
        <w:ind w:firstLine="851"/>
        <w:jc w:val="both"/>
        <w:rPr>
          <w:rFonts w:ascii="Times New Roman" w:hAnsi="Times New Roman"/>
          <w:color w:val="000000"/>
          <w:sz w:val="28"/>
          <w:szCs w:val="28"/>
          <w:lang w:eastAsia="uk-UA"/>
        </w:rPr>
      </w:pPr>
      <w:r w:rsidRPr="00CD3B3D">
        <w:rPr>
          <w:rFonts w:ascii="Times New Roman" w:hAnsi="Times New Roman"/>
          <w:color w:val="000000"/>
          <w:sz w:val="28"/>
          <w:szCs w:val="28"/>
          <w:lang w:eastAsia="uk-UA"/>
        </w:rPr>
        <w:t>"</w:t>
      </w:r>
      <w:r w:rsidRPr="00570CDD">
        <w:rPr>
          <w:rFonts w:ascii="Times New Roman" w:hAnsi="Times New Roman"/>
          <w:sz w:val="28"/>
          <w:szCs w:val="28"/>
        </w:rPr>
        <w:t xml:space="preserve">З членами наглядової ради державного банку укладаються цивільно-правові договори, якими передбачаються права, обов’язки та умови роботи членів наглядової ради державного банку, у тому числі розмір їх винагороди. Розмір винагороди незалежних членів наглядової ради державного банку, у тому числі заохочувальних та компенсаційних виплат, встановлюється вищим органом з урахуванням пропозицій конкурсної комісії, наданих під час конкурсного відбору претендентів на посади незалежних членів наглядової ради державного банку. </w:t>
      </w:r>
      <w:r w:rsidRPr="00CD3B3D">
        <w:rPr>
          <w:rFonts w:ascii="Times New Roman" w:hAnsi="Times New Roman"/>
          <w:sz w:val="28"/>
          <w:szCs w:val="28"/>
        </w:rPr>
        <w:t xml:space="preserve">Винагорода членам наглядової ради державного банку виплачується </w:t>
      </w:r>
      <w:r w:rsidR="00623918">
        <w:rPr>
          <w:rFonts w:ascii="Times New Roman" w:hAnsi="Times New Roman"/>
          <w:sz w:val="28"/>
          <w:szCs w:val="28"/>
        </w:rPr>
        <w:t>виключно</w:t>
      </w:r>
      <w:r w:rsidR="00623918" w:rsidRPr="00CD3B3D">
        <w:rPr>
          <w:rFonts w:ascii="Times New Roman" w:hAnsi="Times New Roman"/>
          <w:sz w:val="28"/>
          <w:szCs w:val="28"/>
        </w:rPr>
        <w:t xml:space="preserve"> </w:t>
      </w:r>
      <w:r w:rsidRPr="00CD3B3D">
        <w:rPr>
          <w:rFonts w:ascii="Times New Roman" w:hAnsi="Times New Roman"/>
          <w:sz w:val="28"/>
          <w:szCs w:val="28"/>
        </w:rPr>
        <w:t xml:space="preserve">за рішенням Кабінету Міністрів України після відповідного подання центрального органу виконавчої влади, що забезпечує формування державної </w:t>
      </w:r>
      <w:r w:rsidRPr="006E2E5B">
        <w:rPr>
          <w:rFonts w:ascii="Times New Roman" w:hAnsi="Times New Roman"/>
          <w:sz w:val="28"/>
          <w:szCs w:val="28"/>
        </w:rPr>
        <w:t>фінансової політики.</w:t>
      </w:r>
      <w:r w:rsidR="006E2E5B" w:rsidRPr="006E2E5B">
        <w:rPr>
          <w:rFonts w:ascii="Times New Roman" w:hAnsi="Times New Roman"/>
          <w:sz w:val="28"/>
          <w:szCs w:val="28"/>
        </w:rPr>
        <w:t xml:space="preserve"> Максимальний місячний розмір винагороди членів наглядової ради державного банку (враховуючи заробітну плату, будь-які надбавки, премії, заохочувальні виплати, компенсацію витрат, пов’язаних з виконанням їхніх функцій) не може перевищувати </w:t>
      </w:r>
      <w:r w:rsidR="00086970">
        <w:rPr>
          <w:rFonts w:ascii="Times New Roman" w:hAnsi="Times New Roman"/>
          <w:sz w:val="28"/>
          <w:szCs w:val="28"/>
        </w:rPr>
        <w:t>50 прожиткових мінімумів, встановлених для працездатних осіб</w:t>
      </w:r>
      <w:r w:rsidR="00086970" w:rsidRPr="006E2E5B">
        <w:rPr>
          <w:rFonts w:ascii="Times New Roman" w:hAnsi="Times New Roman"/>
          <w:sz w:val="28"/>
          <w:szCs w:val="28"/>
        </w:rPr>
        <w:t xml:space="preserve"> на 1 січня </w:t>
      </w:r>
      <w:r w:rsidR="00086970">
        <w:rPr>
          <w:rFonts w:ascii="Times New Roman" w:hAnsi="Times New Roman"/>
          <w:sz w:val="28"/>
          <w:szCs w:val="28"/>
        </w:rPr>
        <w:t>відповідного</w:t>
      </w:r>
      <w:r w:rsidR="00086970" w:rsidRPr="006E2E5B">
        <w:rPr>
          <w:rFonts w:ascii="Times New Roman" w:hAnsi="Times New Roman"/>
          <w:sz w:val="28"/>
          <w:szCs w:val="28"/>
        </w:rPr>
        <w:t xml:space="preserve"> року</w:t>
      </w:r>
      <w:r w:rsidR="00086970">
        <w:rPr>
          <w:rFonts w:ascii="Times New Roman" w:hAnsi="Times New Roman"/>
          <w:color w:val="000000"/>
          <w:sz w:val="28"/>
          <w:szCs w:val="28"/>
          <w:lang w:eastAsia="uk-UA"/>
        </w:rPr>
        <w:t>.</w:t>
      </w:r>
      <w:r w:rsidRPr="00CD3B3D">
        <w:rPr>
          <w:rFonts w:ascii="Times New Roman" w:hAnsi="Times New Roman"/>
          <w:color w:val="000000"/>
          <w:sz w:val="28"/>
          <w:szCs w:val="28"/>
          <w:lang w:eastAsia="uk-UA"/>
        </w:rPr>
        <w:t>".</w:t>
      </w:r>
    </w:p>
    <w:p w14:paraId="5018C967" w14:textId="77777777" w:rsidR="00230906" w:rsidRDefault="00230906" w:rsidP="00CD3B3D">
      <w:pPr>
        <w:snapToGrid w:val="0"/>
        <w:spacing w:after="0" w:line="240" w:lineRule="auto"/>
        <w:ind w:firstLine="851"/>
        <w:jc w:val="both"/>
        <w:rPr>
          <w:rFonts w:ascii="Times New Roman" w:hAnsi="Times New Roman"/>
          <w:color w:val="000000"/>
          <w:sz w:val="28"/>
          <w:szCs w:val="28"/>
          <w:lang w:eastAsia="uk-UA"/>
        </w:rPr>
      </w:pPr>
    </w:p>
    <w:p w14:paraId="61F34E41" w14:textId="77777777" w:rsidR="00230906" w:rsidRPr="00CD3B3D" w:rsidRDefault="00230906" w:rsidP="00230906">
      <w:pPr>
        <w:pStyle w:val="rvps2"/>
        <w:shd w:val="clear" w:color="auto" w:fill="FFFFFF"/>
        <w:snapToGrid w:val="0"/>
        <w:spacing w:before="0" w:beforeAutospacing="0" w:after="0" w:afterAutospacing="0"/>
        <w:ind w:firstLine="851"/>
        <w:jc w:val="both"/>
        <w:textAlignment w:val="baseline"/>
        <w:rPr>
          <w:b/>
          <w:iCs/>
          <w:color w:val="000000"/>
          <w:sz w:val="28"/>
          <w:szCs w:val="28"/>
          <w:bdr w:val="none" w:sz="0" w:space="0" w:color="auto" w:frame="1"/>
        </w:rPr>
      </w:pPr>
      <w:r>
        <w:rPr>
          <w:color w:val="000000"/>
          <w:sz w:val="28"/>
          <w:szCs w:val="28"/>
        </w:rPr>
        <w:t xml:space="preserve">4. </w:t>
      </w:r>
      <w:r>
        <w:rPr>
          <w:b/>
          <w:sz w:val="28"/>
          <w:szCs w:val="28"/>
        </w:rPr>
        <w:t>Частину третю статті 5</w:t>
      </w:r>
      <w:r w:rsidRPr="00CD3B3D">
        <w:rPr>
          <w:b/>
          <w:sz w:val="28"/>
          <w:szCs w:val="28"/>
        </w:rPr>
        <w:t xml:space="preserve"> Закону України "</w:t>
      </w:r>
      <w:r w:rsidRPr="00230906">
        <w:rPr>
          <w:b/>
          <w:bCs/>
          <w:sz w:val="28"/>
          <w:szCs w:val="28"/>
        </w:rPr>
        <w:t>Про особливості управління об'єктами державної власності в оборонно-промисловому комплексі</w:t>
      </w:r>
      <w:r w:rsidRPr="00CD3B3D">
        <w:rPr>
          <w:b/>
          <w:sz w:val="28"/>
          <w:szCs w:val="28"/>
        </w:rPr>
        <w:t xml:space="preserve">" </w:t>
      </w:r>
      <w:r>
        <w:rPr>
          <w:b/>
          <w:iCs/>
          <w:color w:val="000000"/>
          <w:sz w:val="28"/>
          <w:szCs w:val="28"/>
          <w:bdr w:val="none" w:sz="0" w:space="0" w:color="auto" w:frame="1"/>
        </w:rPr>
        <w:t>(</w:t>
      </w:r>
      <w:r w:rsidRPr="00230906">
        <w:rPr>
          <w:b/>
          <w:iCs/>
          <w:color w:val="000000"/>
          <w:sz w:val="28"/>
          <w:szCs w:val="28"/>
          <w:bdr w:val="none" w:sz="0" w:space="0" w:color="auto" w:frame="1"/>
        </w:rPr>
        <w:t>Відомості Верховної Ради Ук</w:t>
      </w:r>
      <w:r>
        <w:rPr>
          <w:b/>
          <w:iCs/>
          <w:color w:val="000000"/>
          <w:sz w:val="28"/>
          <w:szCs w:val="28"/>
          <w:bdr w:val="none" w:sz="0" w:space="0" w:color="auto" w:frame="1"/>
        </w:rPr>
        <w:t xml:space="preserve">раїни (ВВР), 2012, N 4, ст.23 </w:t>
      </w:r>
      <w:r w:rsidRPr="00CD3B3D">
        <w:rPr>
          <w:b/>
          <w:iCs/>
          <w:color w:val="000000"/>
          <w:sz w:val="28"/>
          <w:szCs w:val="28"/>
          <w:bdr w:val="none" w:sz="0" w:space="0" w:color="auto" w:frame="1"/>
        </w:rPr>
        <w:t>із наступними змінами)</w:t>
      </w:r>
      <w:r>
        <w:rPr>
          <w:b/>
          <w:iCs/>
          <w:color w:val="000000"/>
          <w:sz w:val="28"/>
          <w:szCs w:val="28"/>
          <w:bdr w:val="none" w:sz="0" w:space="0" w:color="auto" w:frame="1"/>
        </w:rPr>
        <w:t xml:space="preserve"> викласти у такій редакції</w:t>
      </w:r>
      <w:r w:rsidRPr="00CD3B3D">
        <w:rPr>
          <w:b/>
          <w:iCs/>
          <w:color w:val="000000"/>
          <w:sz w:val="28"/>
          <w:szCs w:val="28"/>
          <w:bdr w:val="none" w:sz="0" w:space="0" w:color="auto" w:frame="1"/>
        </w:rPr>
        <w:t>:</w:t>
      </w:r>
    </w:p>
    <w:p w14:paraId="4E0E0BA6" w14:textId="77777777" w:rsidR="00230906" w:rsidRDefault="00230906" w:rsidP="00CD3B3D">
      <w:pPr>
        <w:snapToGrid w:val="0"/>
        <w:spacing w:after="0" w:line="240" w:lineRule="auto"/>
        <w:ind w:firstLine="851"/>
        <w:jc w:val="both"/>
        <w:rPr>
          <w:rFonts w:ascii="Times New Roman" w:hAnsi="Times New Roman"/>
          <w:color w:val="000000"/>
          <w:sz w:val="28"/>
          <w:szCs w:val="28"/>
          <w:lang w:eastAsia="uk-UA"/>
        </w:rPr>
      </w:pPr>
    </w:p>
    <w:p w14:paraId="0BE1B8B3" w14:textId="77777777" w:rsidR="00230906" w:rsidRPr="00230906" w:rsidRDefault="00230906" w:rsidP="00230906">
      <w:pPr>
        <w:spacing w:after="0" w:line="240" w:lineRule="auto"/>
        <w:ind w:firstLine="720"/>
        <w:jc w:val="both"/>
        <w:rPr>
          <w:rFonts w:ascii="Times New Roman" w:hAnsi="Times New Roman"/>
          <w:sz w:val="28"/>
          <w:szCs w:val="28"/>
        </w:rPr>
      </w:pPr>
      <w:r w:rsidRPr="00CD3B3D">
        <w:rPr>
          <w:rFonts w:ascii="Times New Roman" w:hAnsi="Times New Roman"/>
          <w:color w:val="000000"/>
          <w:sz w:val="28"/>
          <w:szCs w:val="28"/>
          <w:lang w:eastAsia="uk-UA"/>
        </w:rPr>
        <w:t>"</w:t>
      </w:r>
      <w:r w:rsidRPr="00230906">
        <w:rPr>
          <w:rFonts w:ascii="Times New Roman" w:hAnsi="Times New Roman"/>
          <w:sz w:val="28"/>
          <w:szCs w:val="28"/>
        </w:rPr>
        <w:t>3. Наглядова рада Концерну (далі - Наглядова рада) складається з п'яти членів, три з яких призначаються Президентом України, а два - Кабінетом Міністрів України.</w:t>
      </w:r>
    </w:p>
    <w:p w14:paraId="6D7752E3" w14:textId="77777777" w:rsidR="00230906" w:rsidRPr="00230906" w:rsidRDefault="00230906" w:rsidP="00230906">
      <w:pPr>
        <w:spacing w:after="0" w:line="240" w:lineRule="auto"/>
        <w:ind w:firstLine="720"/>
        <w:jc w:val="both"/>
        <w:rPr>
          <w:rFonts w:ascii="Times New Roman" w:hAnsi="Times New Roman"/>
          <w:sz w:val="28"/>
          <w:szCs w:val="28"/>
        </w:rPr>
      </w:pPr>
      <w:r w:rsidRPr="00230906">
        <w:rPr>
          <w:rFonts w:ascii="Times New Roman" w:hAnsi="Times New Roman"/>
          <w:sz w:val="28"/>
          <w:szCs w:val="28"/>
        </w:rPr>
        <w:t>Членами Наглядової ради можуть бути виключно громадяни України.</w:t>
      </w:r>
    </w:p>
    <w:p w14:paraId="15B3C095" w14:textId="77777777" w:rsidR="00230906" w:rsidRPr="00230906" w:rsidRDefault="00230906" w:rsidP="00230906">
      <w:pPr>
        <w:spacing w:after="0" w:line="240" w:lineRule="auto"/>
        <w:ind w:firstLine="720"/>
        <w:jc w:val="both"/>
        <w:rPr>
          <w:rFonts w:ascii="Times New Roman" w:hAnsi="Times New Roman"/>
          <w:b/>
          <w:sz w:val="28"/>
          <w:szCs w:val="28"/>
          <w:lang w:val="ru-RU"/>
        </w:rPr>
      </w:pPr>
      <w:r w:rsidRPr="00230906">
        <w:rPr>
          <w:rFonts w:ascii="Times New Roman" w:hAnsi="Times New Roman"/>
          <w:sz w:val="28"/>
          <w:szCs w:val="28"/>
        </w:rPr>
        <w:t>Строк повноважень членів Наглядової ради становить п'ять років.</w:t>
      </w:r>
      <w:r w:rsidRPr="00CD3B3D">
        <w:rPr>
          <w:rFonts w:ascii="Times New Roman" w:hAnsi="Times New Roman"/>
          <w:color w:val="000000"/>
          <w:sz w:val="28"/>
          <w:szCs w:val="28"/>
          <w:lang w:eastAsia="uk-UA"/>
        </w:rPr>
        <w:t>"</w:t>
      </w:r>
      <w:r>
        <w:rPr>
          <w:rFonts w:ascii="Times New Roman" w:hAnsi="Times New Roman"/>
          <w:color w:val="000000"/>
          <w:sz w:val="28"/>
          <w:szCs w:val="28"/>
          <w:lang w:val="ru-RU" w:eastAsia="uk-UA"/>
        </w:rPr>
        <w:t>.</w:t>
      </w:r>
    </w:p>
    <w:p w14:paraId="2BEFE02F" w14:textId="77777777" w:rsidR="00230906" w:rsidRPr="00583D9D" w:rsidRDefault="00230906" w:rsidP="00CD3B3D">
      <w:pPr>
        <w:snapToGrid w:val="0"/>
        <w:spacing w:after="0" w:line="240" w:lineRule="auto"/>
        <w:ind w:firstLine="851"/>
        <w:jc w:val="both"/>
        <w:rPr>
          <w:rFonts w:ascii="Times New Roman" w:hAnsi="Times New Roman"/>
          <w:color w:val="000000"/>
          <w:sz w:val="28"/>
          <w:szCs w:val="28"/>
          <w:lang w:eastAsia="uk-UA"/>
        </w:rPr>
      </w:pPr>
    </w:p>
    <w:p w14:paraId="2C782C90" w14:textId="77777777" w:rsidR="00E716C8" w:rsidRPr="00E570C7" w:rsidRDefault="00E716C8" w:rsidP="00CD3B3D">
      <w:pPr>
        <w:spacing w:after="0" w:line="240" w:lineRule="auto"/>
        <w:ind w:firstLine="720"/>
        <w:jc w:val="both"/>
        <w:rPr>
          <w:rFonts w:ascii="Times New Roman" w:hAnsi="Times New Roman"/>
          <w:sz w:val="28"/>
          <w:szCs w:val="28"/>
        </w:rPr>
      </w:pPr>
    </w:p>
    <w:p w14:paraId="195260B7" w14:textId="77777777" w:rsidR="009B31ED" w:rsidRPr="00583D9D" w:rsidRDefault="009B31ED" w:rsidP="00CD3B3D">
      <w:pPr>
        <w:spacing w:after="0" w:line="240" w:lineRule="auto"/>
        <w:ind w:firstLine="720"/>
        <w:jc w:val="both"/>
        <w:rPr>
          <w:rFonts w:ascii="Times New Roman" w:hAnsi="Times New Roman"/>
          <w:b/>
          <w:sz w:val="28"/>
          <w:szCs w:val="28"/>
        </w:rPr>
      </w:pPr>
      <w:r w:rsidRPr="00583D9D">
        <w:rPr>
          <w:rFonts w:ascii="Times New Roman" w:hAnsi="Times New Roman"/>
          <w:b/>
          <w:sz w:val="28"/>
          <w:szCs w:val="28"/>
        </w:rPr>
        <w:t>II.</w:t>
      </w:r>
      <w:r w:rsidRPr="00583D9D">
        <w:rPr>
          <w:rFonts w:ascii="Times New Roman" w:hAnsi="Times New Roman"/>
          <w:b/>
          <w:sz w:val="28"/>
          <w:szCs w:val="28"/>
        </w:rPr>
        <w:tab/>
        <w:t xml:space="preserve">Прикінцеві </w:t>
      </w:r>
      <w:r w:rsidR="00583D9D">
        <w:rPr>
          <w:rFonts w:ascii="Times New Roman" w:hAnsi="Times New Roman"/>
          <w:b/>
          <w:sz w:val="28"/>
          <w:szCs w:val="28"/>
        </w:rPr>
        <w:t xml:space="preserve">та перехідні </w:t>
      </w:r>
      <w:r w:rsidRPr="00583D9D">
        <w:rPr>
          <w:rFonts w:ascii="Times New Roman" w:hAnsi="Times New Roman"/>
          <w:b/>
          <w:sz w:val="28"/>
          <w:szCs w:val="28"/>
        </w:rPr>
        <w:t>положення:</w:t>
      </w:r>
    </w:p>
    <w:p w14:paraId="0854FC23" w14:textId="77777777" w:rsidR="009B31ED" w:rsidRDefault="009B31ED" w:rsidP="00CD3B3D">
      <w:pPr>
        <w:spacing w:after="0" w:line="240" w:lineRule="auto"/>
        <w:ind w:firstLine="720"/>
        <w:jc w:val="both"/>
        <w:rPr>
          <w:rFonts w:ascii="Times New Roman" w:hAnsi="Times New Roman"/>
          <w:sz w:val="28"/>
          <w:szCs w:val="28"/>
        </w:rPr>
      </w:pPr>
      <w:r w:rsidRPr="00E570C7">
        <w:rPr>
          <w:rFonts w:ascii="Times New Roman" w:hAnsi="Times New Roman"/>
          <w:sz w:val="28"/>
          <w:szCs w:val="28"/>
        </w:rPr>
        <w:t>1. Цей Закон набирає чинності з дня, наступ</w:t>
      </w:r>
      <w:r w:rsidR="00172BDC" w:rsidRPr="00E570C7">
        <w:rPr>
          <w:rFonts w:ascii="Times New Roman" w:hAnsi="Times New Roman"/>
          <w:sz w:val="28"/>
          <w:szCs w:val="28"/>
        </w:rPr>
        <w:t>ного за днем його опублікування.</w:t>
      </w:r>
    </w:p>
    <w:p w14:paraId="3F599246" w14:textId="77777777" w:rsidR="00583D9D" w:rsidRPr="00583D9D" w:rsidRDefault="00583D9D" w:rsidP="00CD3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851"/>
        <w:jc w:val="both"/>
        <w:rPr>
          <w:rFonts w:ascii="Times New Roman" w:hAnsi="Times New Roman"/>
          <w:sz w:val="28"/>
          <w:szCs w:val="28"/>
          <w:lang w:eastAsia="ru-RU"/>
        </w:rPr>
      </w:pPr>
      <w:r w:rsidRPr="00583D9D">
        <w:rPr>
          <w:rFonts w:ascii="Times New Roman" w:hAnsi="Times New Roman"/>
          <w:sz w:val="28"/>
          <w:szCs w:val="28"/>
          <w:lang w:eastAsia="ru-RU"/>
        </w:rPr>
        <w:t xml:space="preserve">2. Встановити, що: </w:t>
      </w:r>
    </w:p>
    <w:p w14:paraId="6A4D4CD0" w14:textId="77777777" w:rsidR="00583D9D" w:rsidRDefault="00583D9D" w:rsidP="00CD3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851"/>
        <w:jc w:val="both"/>
        <w:rPr>
          <w:rFonts w:ascii="Times New Roman" w:hAnsi="Times New Roman"/>
          <w:sz w:val="28"/>
          <w:szCs w:val="28"/>
          <w:lang w:eastAsia="ru-RU"/>
        </w:rPr>
      </w:pPr>
      <w:r w:rsidRPr="00583D9D">
        <w:rPr>
          <w:rFonts w:ascii="Times New Roman" w:hAnsi="Times New Roman"/>
          <w:sz w:val="28"/>
          <w:szCs w:val="28"/>
          <w:lang w:eastAsia="ru-RU"/>
        </w:rPr>
        <w:t>у наглядовій раді державного унітарного підприємства, господарського товариства, у статутному капіталі якого більше 50 відсотків акцій (часток) належать державі, державного банку, яка утворена до набрання чинності цим Законом, при вивільненні посад членів наглядової ради протягом двох років з дня набрання чинності цим Законом представництво однієї статі у наглядовій раді такого підприємства (товариства), банку забезпечується у розмірі, не менше 20 відсотків від за</w:t>
      </w:r>
      <w:r>
        <w:rPr>
          <w:rFonts w:ascii="Times New Roman" w:hAnsi="Times New Roman"/>
          <w:sz w:val="28"/>
          <w:szCs w:val="28"/>
          <w:lang w:eastAsia="ru-RU"/>
        </w:rPr>
        <w:t>гального складу наглядової ради;</w:t>
      </w:r>
    </w:p>
    <w:p w14:paraId="3288A90C" w14:textId="77777777" w:rsidR="00583D9D" w:rsidRPr="00583D9D" w:rsidRDefault="00583D9D" w:rsidP="00CD3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851"/>
        <w:jc w:val="both"/>
        <w:rPr>
          <w:rFonts w:ascii="Times New Roman" w:hAnsi="Times New Roman"/>
          <w:sz w:val="28"/>
          <w:szCs w:val="28"/>
          <w:lang w:eastAsia="ru-RU"/>
        </w:rPr>
      </w:pPr>
      <w:r>
        <w:rPr>
          <w:rFonts w:ascii="Times New Roman" w:hAnsi="Times New Roman"/>
          <w:sz w:val="28"/>
          <w:szCs w:val="28"/>
          <w:lang w:eastAsia="ru-RU"/>
        </w:rPr>
        <w:t>невідповідність члена наглядової ради</w:t>
      </w:r>
      <w:r w:rsidRPr="00583D9D">
        <w:rPr>
          <w:rFonts w:ascii="Times New Roman" w:hAnsi="Times New Roman"/>
          <w:sz w:val="28"/>
          <w:szCs w:val="28"/>
          <w:lang w:eastAsia="ru-RU"/>
        </w:rPr>
        <w:t xml:space="preserve"> державного унітарного підприємства, господарського товариства, у статутному капіталі якого більше 50 відсотків акцій (часток) належать державі, державного банку</w:t>
      </w:r>
      <w:r>
        <w:rPr>
          <w:rFonts w:ascii="Times New Roman" w:hAnsi="Times New Roman"/>
          <w:sz w:val="28"/>
          <w:szCs w:val="28"/>
          <w:lang w:eastAsia="ru-RU"/>
        </w:rPr>
        <w:t xml:space="preserve"> критеріям цього Закону є підставою для дострокового припинення повноважень такого </w:t>
      </w:r>
      <w:r w:rsidRPr="00583D9D">
        <w:rPr>
          <w:rFonts w:ascii="Times New Roman" w:hAnsi="Times New Roman"/>
          <w:sz w:val="28"/>
          <w:szCs w:val="28"/>
          <w:lang w:eastAsia="ru-RU"/>
        </w:rPr>
        <w:t>члена наглядової ради</w:t>
      </w:r>
      <w:r>
        <w:rPr>
          <w:rFonts w:ascii="Times New Roman" w:hAnsi="Times New Roman"/>
          <w:sz w:val="28"/>
          <w:szCs w:val="28"/>
          <w:lang w:eastAsia="ru-RU"/>
        </w:rPr>
        <w:t>.</w:t>
      </w:r>
    </w:p>
    <w:p w14:paraId="3FC9F0E6" w14:textId="77777777" w:rsidR="00583D9D" w:rsidRPr="00583D9D" w:rsidRDefault="00583D9D" w:rsidP="00CD3B3D">
      <w:pPr>
        <w:autoSpaceDE w:val="0"/>
        <w:autoSpaceDN w:val="0"/>
        <w:adjustRightInd w:val="0"/>
        <w:snapToGrid w:val="0"/>
        <w:spacing w:after="0" w:line="240" w:lineRule="auto"/>
        <w:ind w:firstLine="851"/>
        <w:jc w:val="both"/>
        <w:rPr>
          <w:rFonts w:ascii="Times New Roman" w:hAnsi="Times New Roman"/>
          <w:sz w:val="28"/>
          <w:szCs w:val="28"/>
          <w:lang w:eastAsia="ru-RU"/>
        </w:rPr>
      </w:pPr>
      <w:r w:rsidRPr="00583D9D">
        <w:rPr>
          <w:rFonts w:ascii="Times New Roman" w:hAnsi="Times New Roman"/>
          <w:sz w:val="28"/>
          <w:szCs w:val="28"/>
          <w:lang w:eastAsia="ru-RU"/>
        </w:rPr>
        <w:t xml:space="preserve">3. Кабінету Міністрів України протягом 30 днів з набрання чинності цим Законом: </w:t>
      </w:r>
    </w:p>
    <w:p w14:paraId="412B8298" w14:textId="77777777" w:rsidR="00583D9D" w:rsidRPr="00583D9D" w:rsidRDefault="00583D9D" w:rsidP="00CD3B3D">
      <w:pPr>
        <w:autoSpaceDE w:val="0"/>
        <w:autoSpaceDN w:val="0"/>
        <w:adjustRightInd w:val="0"/>
        <w:snapToGrid w:val="0"/>
        <w:spacing w:after="0" w:line="240" w:lineRule="auto"/>
        <w:ind w:firstLine="851"/>
        <w:jc w:val="both"/>
        <w:rPr>
          <w:rFonts w:ascii="Times New Roman" w:hAnsi="Times New Roman"/>
          <w:color w:val="000000"/>
          <w:sz w:val="28"/>
          <w:szCs w:val="28"/>
          <w:lang w:eastAsia="ru-RU"/>
        </w:rPr>
      </w:pPr>
      <w:r w:rsidRPr="00583D9D">
        <w:rPr>
          <w:rFonts w:ascii="Times New Roman" w:hAnsi="Times New Roman"/>
          <w:color w:val="000000"/>
          <w:sz w:val="28"/>
          <w:szCs w:val="28"/>
          <w:lang w:eastAsia="ru-RU"/>
        </w:rPr>
        <w:t>забезпечити прийняття нормативно-правових актів, необхідних для реалізації цього Закону;</w:t>
      </w:r>
    </w:p>
    <w:p w14:paraId="3D3DCF4B" w14:textId="77777777" w:rsidR="00583D9D" w:rsidRPr="00583D9D" w:rsidRDefault="00583D9D" w:rsidP="00CD3B3D">
      <w:pPr>
        <w:autoSpaceDE w:val="0"/>
        <w:autoSpaceDN w:val="0"/>
        <w:adjustRightInd w:val="0"/>
        <w:snapToGrid w:val="0"/>
        <w:spacing w:after="0" w:line="240" w:lineRule="auto"/>
        <w:ind w:firstLine="851"/>
        <w:jc w:val="both"/>
        <w:rPr>
          <w:rFonts w:ascii="Times New Roman" w:hAnsi="Times New Roman"/>
          <w:color w:val="000000"/>
          <w:sz w:val="28"/>
          <w:szCs w:val="28"/>
          <w:lang w:eastAsia="ru-RU"/>
        </w:rPr>
      </w:pPr>
      <w:r w:rsidRPr="00583D9D">
        <w:rPr>
          <w:rFonts w:ascii="Times New Roman" w:hAnsi="Times New Roman"/>
          <w:color w:val="000000"/>
          <w:sz w:val="28"/>
          <w:szCs w:val="28"/>
          <w:lang w:eastAsia="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0746546E" w14:textId="77777777" w:rsidR="00583D9D" w:rsidRPr="00583D9D" w:rsidRDefault="00583D9D" w:rsidP="00CD3B3D">
      <w:pPr>
        <w:autoSpaceDE w:val="0"/>
        <w:autoSpaceDN w:val="0"/>
        <w:adjustRightInd w:val="0"/>
        <w:snapToGrid w:val="0"/>
        <w:spacing w:after="0" w:line="240" w:lineRule="auto"/>
        <w:ind w:firstLine="851"/>
        <w:jc w:val="both"/>
        <w:rPr>
          <w:rFonts w:ascii="Times New Roman" w:hAnsi="Times New Roman"/>
          <w:sz w:val="28"/>
          <w:szCs w:val="28"/>
          <w:lang w:val="ru-RU" w:eastAsia="ru-RU"/>
        </w:rPr>
      </w:pPr>
      <w:r w:rsidRPr="00583D9D">
        <w:rPr>
          <w:rFonts w:ascii="Times New Roman" w:hAnsi="Times New Roman"/>
          <w:color w:val="000000"/>
          <w:sz w:val="28"/>
          <w:szCs w:val="28"/>
          <w:lang w:val="ru-RU" w:eastAsia="ru-RU"/>
        </w:rPr>
        <w:t xml:space="preserve">4. </w:t>
      </w:r>
      <w:r w:rsidRPr="00583D9D">
        <w:rPr>
          <w:rFonts w:ascii="Times New Roman" w:hAnsi="Times New Roman"/>
          <w:color w:val="000000"/>
          <w:sz w:val="28"/>
          <w:szCs w:val="28"/>
          <w:lang w:eastAsia="ru-RU"/>
        </w:rPr>
        <w:t>Національному банку України та Національній комісії з цінних паперів та фондового ринку протягом 30 днів з набрання чинності цим Законом привести свої нормативно-правові акти у відповідність із цим Законом.</w:t>
      </w:r>
    </w:p>
    <w:p w14:paraId="3021ADD1" w14:textId="77777777" w:rsidR="00FE2979" w:rsidRPr="00E570C7" w:rsidRDefault="00FE2979" w:rsidP="00CD3B3D">
      <w:pPr>
        <w:spacing w:after="0" w:line="240" w:lineRule="auto"/>
        <w:jc w:val="both"/>
        <w:rPr>
          <w:rFonts w:ascii="Times New Roman" w:hAnsi="Times New Roman"/>
          <w:sz w:val="28"/>
          <w:szCs w:val="28"/>
        </w:rPr>
      </w:pPr>
    </w:p>
    <w:p w14:paraId="17160B10" w14:textId="77777777" w:rsidR="00FE2979" w:rsidRPr="00E570C7" w:rsidRDefault="00FE2979" w:rsidP="00CD3B3D">
      <w:pPr>
        <w:spacing w:after="0" w:line="240" w:lineRule="auto"/>
        <w:jc w:val="both"/>
        <w:rPr>
          <w:rFonts w:ascii="Times New Roman" w:hAnsi="Times New Roman"/>
          <w:sz w:val="28"/>
          <w:szCs w:val="28"/>
        </w:rPr>
      </w:pPr>
      <w:r w:rsidRPr="00E570C7">
        <w:rPr>
          <w:rFonts w:ascii="Times New Roman" w:hAnsi="Times New Roman"/>
          <w:b/>
          <w:sz w:val="28"/>
          <w:szCs w:val="28"/>
        </w:rPr>
        <w:t xml:space="preserve">Голова Верховної Ради </w:t>
      </w:r>
      <w:r w:rsidRPr="00583D9D">
        <w:rPr>
          <w:rFonts w:ascii="Times New Roman" w:hAnsi="Times New Roman"/>
          <w:b/>
          <w:sz w:val="28"/>
          <w:szCs w:val="28"/>
        </w:rPr>
        <w:t>України</w:t>
      </w:r>
      <w:r w:rsidR="00583D9D">
        <w:rPr>
          <w:rFonts w:ascii="Times New Roman" w:hAnsi="Times New Roman"/>
          <w:b/>
          <w:sz w:val="28"/>
          <w:szCs w:val="28"/>
        </w:rPr>
        <w:t xml:space="preserve">        </w:t>
      </w:r>
      <w:r w:rsidRPr="00583D9D">
        <w:rPr>
          <w:rFonts w:ascii="Times New Roman" w:hAnsi="Times New Roman"/>
          <w:b/>
          <w:sz w:val="28"/>
          <w:szCs w:val="28"/>
        </w:rPr>
        <w:t xml:space="preserve">       </w:t>
      </w:r>
      <w:r w:rsidR="00583D9D" w:rsidRPr="00583D9D">
        <w:rPr>
          <w:rFonts w:ascii="Times New Roman" w:hAnsi="Times New Roman"/>
          <w:b/>
          <w:sz w:val="28"/>
          <w:szCs w:val="28"/>
        </w:rPr>
        <w:t xml:space="preserve">                               Д. РАЗУМКОВ</w:t>
      </w:r>
    </w:p>
    <w:sectPr w:rsidR="00FE2979" w:rsidRPr="00E570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C4E5E"/>
    <w:multiLevelType w:val="hybridMultilevel"/>
    <w:tmpl w:val="D242D334"/>
    <w:lvl w:ilvl="0" w:tplc="E220927A">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15:restartNumberingAfterBreak="0">
    <w:nsid w:val="27883736"/>
    <w:multiLevelType w:val="hybridMultilevel"/>
    <w:tmpl w:val="D6F4E4FA"/>
    <w:lvl w:ilvl="0" w:tplc="03064B1C">
      <w:start w:val="1"/>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73F"/>
    <w:rsid w:val="00086970"/>
    <w:rsid w:val="00102B80"/>
    <w:rsid w:val="00150F01"/>
    <w:rsid w:val="00172BDC"/>
    <w:rsid w:val="001C473F"/>
    <w:rsid w:val="001E3F69"/>
    <w:rsid w:val="00230906"/>
    <w:rsid w:val="00240AB2"/>
    <w:rsid w:val="0024439D"/>
    <w:rsid w:val="0027056A"/>
    <w:rsid w:val="0032471C"/>
    <w:rsid w:val="00381B18"/>
    <w:rsid w:val="00390E21"/>
    <w:rsid w:val="003F558F"/>
    <w:rsid w:val="00405362"/>
    <w:rsid w:val="00494B5D"/>
    <w:rsid w:val="004B501E"/>
    <w:rsid w:val="004D1916"/>
    <w:rsid w:val="00541CA3"/>
    <w:rsid w:val="00570CDD"/>
    <w:rsid w:val="00583D9D"/>
    <w:rsid w:val="00593BCD"/>
    <w:rsid w:val="005A21FC"/>
    <w:rsid w:val="005F6875"/>
    <w:rsid w:val="006045EB"/>
    <w:rsid w:val="006220D1"/>
    <w:rsid w:val="00623918"/>
    <w:rsid w:val="006551A4"/>
    <w:rsid w:val="00656B55"/>
    <w:rsid w:val="00657718"/>
    <w:rsid w:val="006638DF"/>
    <w:rsid w:val="006D0B9F"/>
    <w:rsid w:val="006D5110"/>
    <w:rsid w:val="006E2E5B"/>
    <w:rsid w:val="006E5885"/>
    <w:rsid w:val="00713D46"/>
    <w:rsid w:val="00724A80"/>
    <w:rsid w:val="007A54AB"/>
    <w:rsid w:val="00816315"/>
    <w:rsid w:val="00862A37"/>
    <w:rsid w:val="00862DF8"/>
    <w:rsid w:val="008C3728"/>
    <w:rsid w:val="008C655A"/>
    <w:rsid w:val="009B31ED"/>
    <w:rsid w:val="009C3E52"/>
    <w:rsid w:val="009D57CA"/>
    <w:rsid w:val="00A3397C"/>
    <w:rsid w:val="00A721BA"/>
    <w:rsid w:val="00A76FBD"/>
    <w:rsid w:val="00A87F28"/>
    <w:rsid w:val="00A93A17"/>
    <w:rsid w:val="00AB2D92"/>
    <w:rsid w:val="00AC601F"/>
    <w:rsid w:val="00B058DC"/>
    <w:rsid w:val="00B5548D"/>
    <w:rsid w:val="00B64FDD"/>
    <w:rsid w:val="00B81D8C"/>
    <w:rsid w:val="00BD27EF"/>
    <w:rsid w:val="00BF1B35"/>
    <w:rsid w:val="00C171ED"/>
    <w:rsid w:val="00C44511"/>
    <w:rsid w:val="00C569F7"/>
    <w:rsid w:val="00C77EFD"/>
    <w:rsid w:val="00CA57D5"/>
    <w:rsid w:val="00CB4E97"/>
    <w:rsid w:val="00CD3B3D"/>
    <w:rsid w:val="00CD42AA"/>
    <w:rsid w:val="00CF5E7A"/>
    <w:rsid w:val="00D06ABD"/>
    <w:rsid w:val="00DE7E1F"/>
    <w:rsid w:val="00E570C7"/>
    <w:rsid w:val="00E716C8"/>
    <w:rsid w:val="00E716FF"/>
    <w:rsid w:val="00E753E1"/>
    <w:rsid w:val="00E853B9"/>
    <w:rsid w:val="00EB7BE5"/>
    <w:rsid w:val="00F068DA"/>
    <w:rsid w:val="00F140C1"/>
    <w:rsid w:val="00F5716F"/>
    <w:rsid w:val="00F71243"/>
    <w:rsid w:val="00F86C85"/>
    <w:rsid w:val="00FC150C"/>
    <w:rsid w:val="00FE2979"/>
    <w:rsid w:val="00FE3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F9BD94"/>
  <w14:defaultImageDpi w14:val="0"/>
  <w15:docId w15:val="{CE36F7F4-E701-48BF-A1AF-50008E622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501E"/>
    <w:pPr>
      <w:spacing w:after="200" w:line="276" w:lineRule="auto"/>
    </w:pPr>
    <w:rPr>
      <w:rFonts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58DC"/>
    <w:pPr>
      <w:ind w:left="720"/>
      <w:contextualSpacing/>
    </w:pPr>
  </w:style>
  <w:style w:type="paragraph" w:customStyle="1" w:styleId="a4">
    <w:name w:val="Нормальний текст"/>
    <w:basedOn w:val="a"/>
    <w:uiPriority w:val="99"/>
    <w:rsid w:val="00541CA3"/>
    <w:pPr>
      <w:spacing w:before="120" w:after="0" w:line="240" w:lineRule="auto"/>
      <w:ind w:firstLine="567"/>
      <w:jc w:val="both"/>
    </w:pPr>
    <w:rPr>
      <w:rFonts w:ascii="Antiqua" w:hAnsi="Antiqua" w:cs="Antiqua"/>
      <w:sz w:val="26"/>
      <w:szCs w:val="26"/>
      <w:lang w:eastAsia="ru-RU"/>
    </w:rPr>
  </w:style>
  <w:style w:type="paragraph" w:customStyle="1" w:styleId="rvps2">
    <w:name w:val="rvps2"/>
    <w:basedOn w:val="a"/>
    <w:rsid w:val="00583D9D"/>
    <w:pPr>
      <w:spacing w:before="100" w:beforeAutospacing="1" w:after="100" w:afterAutospacing="1" w:line="240" w:lineRule="auto"/>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9854967">
      <w:marLeft w:val="0"/>
      <w:marRight w:val="0"/>
      <w:marTop w:val="0"/>
      <w:marBottom w:val="0"/>
      <w:divBdr>
        <w:top w:val="none" w:sz="0" w:space="0" w:color="auto"/>
        <w:left w:val="none" w:sz="0" w:space="0" w:color="auto"/>
        <w:bottom w:val="none" w:sz="0" w:space="0" w:color="auto"/>
        <w:right w:val="none" w:sz="0" w:space="0" w:color="auto"/>
      </w:divBdr>
    </w:div>
    <w:div w:id="1539854968">
      <w:marLeft w:val="0"/>
      <w:marRight w:val="0"/>
      <w:marTop w:val="0"/>
      <w:marBottom w:val="0"/>
      <w:divBdr>
        <w:top w:val="none" w:sz="0" w:space="0" w:color="auto"/>
        <w:left w:val="none" w:sz="0" w:space="0" w:color="auto"/>
        <w:bottom w:val="none" w:sz="0" w:space="0" w:color="auto"/>
        <w:right w:val="none" w:sz="0" w:space="0" w:color="auto"/>
      </w:divBdr>
    </w:div>
    <w:div w:id="1539854969">
      <w:marLeft w:val="0"/>
      <w:marRight w:val="0"/>
      <w:marTop w:val="0"/>
      <w:marBottom w:val="0"/>
      <w:divBdr>
        <w:top w:val="none" w:sz="0" w:space="0" w:color="auto"/>
        <w:left w:val="none" w:sz="0" w:space="0" w:color="auto"/>
        <w:bottom w:val="none" w:sz="0" w:space="0" w:color="auto"/>
        <w:right w:val="none" w:sz="0" w:space="0" w:color="auto"/>
      </w:divBdr>
    </w:div>
    <w:div w:id="1539854970">
      <w:marLeft w:val="0"/>
      <w:marRight w:val="0"/>
      <w:marTop w:val="0"/>
      <w:marBottom w:val="0"/>
      <w:divBdr>
        <w:top w:val="none" w:sz="0" w:space="0" w:color="auto"/>
        <w:left w:val="none" w:sz="0" w:space="0" w:color="auto"/>
        <w:bottom w:val="none" w:sz="0" w:space="0" w:color="auto"/>
        <w:right w:val="none" w:sz="0" w:space="0" w:color="auto"/>
      </w:divBdr>
    </w:div>
    <w:div w:id="1539854971">
      <w:marLeft w:val="0"/>
      <w:marRight w:val="0"/>
      <w:marTop w:val="0"/>
      <w:marBottom w:val="0"/>
      <w:divBdr>
        <w:top w:val="none" w:sz="0" w:space="0" w:color="auto"/>
        <w:left w:val="none" w:sz="0" w:space="0" w:color="auto"/>
        <w:bottom w:val="none" w:sz="0" w:space="0" w:color="auto"/>
        <w:right w:val="none" w:sz="0" w:space="0" w:color="auto"/>
      </w:divBdr>
    </w:div>
    <w:div w:id="1539854972">
      <w:marLeft w:val="0"/>
      <w:marRight w:val="0"/>
      <w:marTop w:val="0"/>
      <w:marBottom w:val="0"/>
      <w:divBdr>
        <w:top w:val="none" w:sz="0" w:space="0" w:color="auto"/>
        <w:left w:val="none" w:sz="0" w:space="0" w:color="auto"/>
        <w:bottom w:val="none" w:sz="0" w:space="0" w:color="auto"/>
        <w:right w:val="none" w:sz="0" w:space="0" w:color="auto"/>
      </w:divBdr>
    </w:div>
    <w:div w:id="1539854973">
      <w:marLeft w:val="0"/>
      <w:marRight w:val="0"/>
      <w:marTop w:val="0"/>
      <w:marBottom w:val="0"/>
      <w:divBdr>
        <w:top w:val="none" w:sz="0" w:space="0" w:color="auto"/>
        <w:left w:val="none" w:sz="0" w:space="0" w:color="auto"/>
        <w:bottom w:val="none" w:sz="0" w:space="0" w:color="auto"/>
        <w:right w:val="none" w:sz="0" w:space="0" w:color="auto"/>
      </w:divBdr>
    </w:div>
    <w:div w:id="1539854974">
      <w:marLeft w:val="0"/>
      <w:marRight w:val="0"/>
      <w:marTop w:val="0"/>
      <w:marBottom w:val="0"/>
      <w:divBdr>
        <w:top w:val="none" w:sz="0" w:space="0" w:color="auto"/>
        <w:left w:val="none" w:sz="0" w:space="0" w:color="auto"/>
        <w:bottom w:val="none" w:sz="0" w:space="0" w:color="auto"/>
        <w:right w:val="none" w:sz="0" w:space="0" w:color="auto"/>
      </w:divBdr>
    </w:div>
    <w:div w:id="15398549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7303</Words>
  <Characters>4164</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dc:creator>
  <cp:keywords/>
  <dc:description/>
  <cp:lastModifiedBy>Павлюк Павло Петрович</cp:lastModifiedBy>
  <cp:revision>2</cp:revision>
  <dcterms:created xsi:type="dcterms:W3CDTF">2020-04-06T12:47:00Z</dcterms:created>
  <dcterms:modified xsi:type="dcterms:W3CDTF">2020-04-06T12:47:00Z</dcterms:modified>
</cp:coreProperties>
</file>