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5164" w:rsidRPr="00DD3C5F" w:rsidRDefault="00AA5164" w:rsidP="00DD3C5F">
      <w:pPr>
        <w:spacing w:after="0" w:line="240" w:lineRule="auto"/>
        <w:jc w:val="center"/>
        <w:rPr>
          <w:rFonts w:ascii="Times New Roman" w:hAnsi="Times New Roman"/>
          <w:sz w:val="28"/>
          <w:szCs w:val="28"/>
        </w:rPr>
      </w:pPr>
      <w:bookmarkStart w:id="0" w:name="_GoBack"/>
      <w:bookmarkEnd w:id="0"/>
      <w:r w:rsidRPr="00DD3C5F">
        <w:rPr>
          <w:rFonts w:ascii="Times New Roman" w:hAnsi="Times New Roman"/>
          <w:sz w:val="28"/>
          <w:szCs w:val="28"/>
        </w:rPr>
        <w:t>ПОЯСНЮВАЛЬНА ЗАПИСКА</w:t>
      </w:r>
    </w:p>
    <w:p w:rsidR="00AA5164" w:rsidRPr="00DD3C5F" w:rsidRDefault="00AA5164" w:rsidP="00DD3C5F">
      <w:pPr>
        <w:spacing w:after="0" w:line="240" w:lineRule="auto"/>
        <w:jc w:val="center"/>
        <w:rPr>
          <w:rFonts w:ascii="Times New Roman" w:hAnsi="Times New Roman"/>
          <w:b/>
          <w:sz w:val="28"/>
          <w:szCs w:val="28"/>
        </w:rPr>
      </w:pPr>
    </w:p>
    <w:p w:rsidR="00AA5164" w:rsidRPr="00DD3C5F" w:rsidRDefault="00AA5164" w:rsidP="00DD3C5F">
      <w:pPr>
        <w:spacing w:after="0" w:line="240" w:lineRule="auto"/>
        <w:jc w:val="center"/>
        <w:rPr>
          <w:rFonts w:ascii="Times New Roman" w:hAnsi="Times New Roman"/>
          <w:sz w:val="28"/>
          <w:szCs w:val="28"/>
        </w:rPr>
      </w:pPr>
      <w:r w:rsidRPr="00DD3C5F">
        <w:rPr>
          <w:rFonts w:ascii="Times New Roman" w:hAnsi="Times New Roman"/>
          <w:sz w:val="28"/>
          <w:szCs w:val="28"/>
        </w:rPr>
        <w:t>до проекту Закону України</w:t>
      </w:r>
    </w:p>
    <w:p w:rsidR="00DD3C5F" w:rsidRPr="00DD3C5F" w:rsidRDefault="00DD3C5F" w:rsidP="00DD3C5F">
      <w:pPr>
        <w:spacing w:after="0" w:line="240" w:lineRule="auto"/>
        <w:jc w:val="center"/>
        <w:rPr>
          <w:rFonts w:ascii="Times New Roman" w:hAnsi="Times New Roman"/>
          <w:sz w:val="28"/>
          <w:szCs w:val="28"/>
        </w:rPr>
      </w:pPr>
      <w:r w:rsidRPr="00DD3C5F">
        <w:rPr>
          <w:rFonts w:ascii="Times New Roman" w:hAnsi="Times New Roman"/>
          <w:sz w:val="28"/>
          <w:szCs w:val="28"/>
        </w:rPr>
        <w:t>Про внесення змін до деяких законодавчих актів</w:t>
      </w:r>
    </w:p>
    <w:p w:rsidR="00AA5164" w:rsidRPr="00DD3C5F" w:rsidRDefault="00DD3C5F" w:rsidP="00DD3C5F">
      <w:pPr>
        <w:spacing w:after="0" w:line="240" w:lineRule="auto"/>
        <w:jc w:val="center"/>
        <w:rPr>
          <w:rFonts w:ascii="Times New Roman" w:hAnsi="Times New Roman"/>
          <w:sz w:val="28"/>
          <w:szCs w:val="28"/>
        </w:rPr>
      </w:pPr>
      <w:r w:rsidRPr="00DD3C5F">
        <w:rPr>
          <w:rFonts w:ascii="Times New Roman" w:hAnsi="Times New Roman"/>
          <w:sz w:val="28"/>
          <w:szCs w:val="28"/>
        </w:rPr>
        <w:t>щодо забезпечення рівних прав та можливостей громадян із представництва у наглядових радах та органах правління державних унітарних підприємств, господарських товариств та державних банків та справедливого формування і ефективної діяльності таких наглядових рад із врахуванням національних інтересів України</w:t>
      </w:r>
    </w:p>
    <w:p w:rsidR="00AA5164" w:rsidRPr="00DD3C5F" w:rsidRDefault="00AA5164" w:rsidP="00DD3C5F">
      <w:pPr>
        <w:spacing w:after="0" w:line="240" w:lineRule="auto"/>
        <w:jc w:val="center"/>
        <w:rPr>
          <w:rFonts w:ascii="Times New Roman" w:hAnsi="Times New Roman"/>
          <w:sz w:val="28"/>
          <w:szCs w:val="28"/>
        </w:rPr>
      </w:pPr>
    </w:p>
    <w:p w:rsidR="00AA5164" w:rsidRPr="00DD3C5F" w:rsidRDefault="00AA5164" w:rsidP="00DD3C5F">
      <w:pPr>
        <w:spacing w:after="0" w:line="240" w:lineRule="auto"/>
        <w:jc w:val="both"/>
        <w:rPr>
          <w:rFonts w:ascii="Times New Roman" w:hAnsi="Times New Roman"/>
          <w:sz w:val="28"/>
          <w:szCs w:val="28"/>
        </w:rPr>
      </w:pPr>
    </w:p>
    <w:p w:rsidR="00DD3C5F" w:rsidRDefault="00AA5164" w:rsidP="00DD3C5F">
      <w:pPr>
        <w:spacing w:after="0" w:line="240" w:lineRule="auto"/>
        <w:ind w:firstLine="708"/>
        <w:jc w:val="both"/>
        <w:rPr>
          <w:rFonts w:ascii="Times New Roman" w:hAnsi="Times New Roman"/>
          <w:sz w:val="28"/>
          <w:szCs w:val="28"/>
        </w:rPr>
      </w:pPr>
      <w:r w:rsidRPr="00DD3C5F">
        <w:rPr>
          <w:rFonts w:ascii="Times New Roman" w:hAnsi="Times New Roman"/>
          <w:b/>
          <w:sz w:val="28"/>
          <w:szCs w:val="28"/>
        </w:rPr>
        <w:t>1.</w:t>
      </w:r>
      <w:r w:rsidRPr="00DD3C5F">
        <w:rPr>
          <w:rFonts w:ascii="Times New Roman" w:hAnsi="Times New Roman"/>
          <w:sz w:val="28"/>
          <w:szCs w:val="28"/>
        </w:rPr>
        <w:t xml:space="preserve"> </w:t>
      </w:r>
      <w:r w:rsidRPr="00DD3C5F">
        <w:rPr>
          <w:rFonts w:ascii="Times New Roman" w:hAnsi="Times New Roman"/>
          <w:b/>
          <w:sz w:val="28"/>
          <w:szCs w:val="28"/>
        </w:rPr>
        <w:t>Обґрунтування необхідності прийняття акту</w:t>
      </w:r>
    </w:p>
    <w:p w:rsidR="007273B1" w:rsidRDefault="007273B1" w:rsidP="00DD3C5F">
      <w:pPr>
        <w:widowControl w:val="0"/>
        <w:autoSpaceDE w:val="0"/>
        <w:autoSpaceDN w:val="0"/>
        <w:adjustRightInd w:val="0"/>
        <w:spacing w:after="0" w:line="240" w:lineRule="auto"/>
        <w:ind w:right="-6" w:firstLine="708"/>
        <w:jc w:val="both"/>
        <w:rPr>
          <w:rFonts w:ascii="Times New Roman" w:hAnsi="Times New Roman"/>
          <w:color w:val="1F2021"/>
          <w:sz w:val="28"/>
          <w:szCs w:val="28"/>
          <w:lang w:eastAsia="ru-RU"/>
        </w:rPr>
      </w:pPr>
      <w:r>
        <w:rPr>
          <w:rFonts w:ascii="Times New Roman" w:hAnsi="Times New Roman"/>
          <w:color w:val="1F2021"/>
          <w:sz w:val="28"/>
          <w:szCs w:val="28"/>
          <w:lang w:eastAsia="ru-RU"/>
        </w:rPr>
        <w:t xml:space="preserve">Конституція Україна передбачає, що </w:t>
      </w:r>
      <w:r w:rsidRPr="007273B1">
        <w:rPr>
          <w:rFonts w:ascii="Times New Roman" w:hAnsi="Times New Roman"/>
          <w:color w:val="1F2021"/>
          <w:sz w:val="28"/>
          <w:szCs w:val="28"/>
          <w:lang w:eastAsia="ru-RU"/>
        </w:rPr>
        <w:t>Україна є суверенна і незалежна, демократи</w:t>
      </w:r>
      <w:r>
        <w:rPr>
          <w:rFonts w:ascii="Times New Roman" w:hAnsi="Times New Roman"/>
          <w:color w:val="1F2021"/>
          <w:sz w:val="28"/>
          <w:szCs w:val="28"/>
          <w:lang w:eastAsia="ru-RU"/>
        </w:rPr>
        <w:t xml:space="preserve">чна, соціальна, правова держава (стаття 1). При цьому, саме Кабінет Міністрів України здійснює </w:t>
      </w:r>
      <w:r w:rsidRPr="007273B1">
        <w:rPr>
          <w:rFonts w:ascii="Times New Roman" w:hAnsi="Times New Roman"/>
          <w:color w:val="1F2021"/>
          <w:sz w:val="28"/>
          <w:szCs w:val="28"/>
          <w:lang w:eastAsia="ru-RU"/>
        </w:rPr>
        <w:t>управління об'єктами державної власності відповідно до закону</w:t>
      </w:r>
      <w:r>
        <w:rPr>
          <w:rFonts w:ascii="Times New Roman" w:hAnsi="Times New Roman"/>
          <w:color w:val="1F2021"/>
          <w:sz w:val="28"/>
          <w:szCs w:val="28"/>
          <w:lang w:eastAsia="ru-RU"/>
        </w:rPr>
        <w:t xml:space="preserve"> (стаття 116). Слід підкреслити, що економічний суверенітет держав є надважливим у сучасному світі. </w:t>
      </w:r>
    </w:p>
    <w:p w:rsidR="007273B1" w:rsidRDefault="007273B1" w:rsidP="00DD3C5F">
      <w:pPr>
        <w:widowControl w:val="0"/>
        <w:autoSpaceDE w:val="0"/>
        <w:autoSpaceDN w:val="0"/>
        <w:adjustRightInd w:val="0"/>
        <w:spacing w:after="0" w:line="240" w:lineRule="auto"/>
        <w:ind w:right="-6" w:firstLine="708"/>
        <w:jc w:val="both"/>
        <w:rPr>
          <w:rFonts w:ascii="Times New Roman" w:hAnsi="Times New Roman"/>
          <w:color w:val="1F2021"/>
          <w:sz w:val="28"/>
          <w:szCs w:val="28"/>
          <w:lang w:eastAsia="ru-RU"/>
        </w:rPr>
      </w:pPr>
      <w:r w:rsidRPr="007273B1">
        <w:rPr>
          <w:rFonts w:ascii="Times New Roman" w:hAnsi="Times New Roman"/>
          <w:color w:val="1F2021"/>
          <w:sz w:val="28"/>
          <w:szCs w:val="28"/>
          <w:lang w:eastAsia="ru-RU"/>
        </w:rPr>
        <w:t xml:space="preserve">Економічний суверенітет України </w:t>
      </w:r>
      <w:r>
        <w:rPr>
          <w:rFonts w:ascii="Times New Roman" w:hAnsi="Times New Roman"/>
          <w:color w:val="1F2021"/>
          <w:sz w:val="28"/>
          <w:szCs w:val="28"/>
          <w:lang w:eastAsia="ru-RU"/>
        </w:rPr>
        <w:t xml:space="preserve">обумовлює </w:t>
      </w:r>
      <w:r w:rsidRPr="007273B1">
        <w:rPr>
          <w:rFonts w:ascii="Times New Roman" w:hAnsi="Times New Roman"/>
          <w:color w:val="1F2021"/>
          <w:sz w:val="28"/>
          <w:szCs w:val="28"/>
          <w:lang w:eastAsia="ru-RU"/>
        </w:rPr>
        <w:t>власність українського народу на своє національне багатство, на основі якої уповноважені ним органи влади самостійно здійснюють регулювання економіки та зовнішньоекономічної діяльності в інтересах всього населення</w:t>
      </w:r>
      <w:r>
        <w:rPr>
          <w:rFonts w:ascii="Times New Roman" w:hAnsi="Times New Roman"/>
          <w:color w:val="1F2021"/>
          <w:sz w:val="28"/>
          <w:szCs w:val="28"/>
          <w:lang w:eastAsia="ru-RU"/>
        </w:rPr>
        <w:t>. Це повністю відповідає Декларації</w:t>
      </w:r>
      <w:r w:rsidRPr="007273B1">
        <w:rPr>
          <w:rFonts w:ascii="Times New Roman" w:hAnsi="Times New Roman"/>
          <w:color w:val="1F2021"/>
          <w:sz w:val="28"/>
          <w:szCs w:val="28"/>
          <w:lang w:eastAsia="ru-RU"/>
        </w:rPr>
        <w:t xml:space="preserve"> про державний суверенітет України</w:t>
      </w:r>
      <w:r>
        <w:rPr>
          <w:rFonts w:ascii="Times New Roman" w:hAnsi="Times New Roman"/>
          <w:color w:val="1F2021"/>
          <w:sz w:val="28"/>
          <w:szCs w:val="28"/>
          <w:lang w:eastAsia="ru-RU"/>
        </w:rPr>
        <w:t xml:space="preserve">, яка проголосила, що </w:t>
      </w:r>
      <w:r w:rsidRPr="007273B1">
        <w:rPr>
          <w:rFonts w:ascii="Times New Roman" w:hAnsi="Times New Roman"/>
          <w:color w:val="1F2021"/>
          <w:sz w:val="28"/>
          <w:szCs w:val="28"/>
          <w:lang w:eastAsia="ru-RU"/>
        </w:rPr>
        <w:t>Народ України має виключне право на володіння, користування і розпорядження національним багатством України.</w:t>
      </w:r>
    </w:p>
    <w:p w:rsidR="007273B1" w:rsidRDefault="007273B1" w:rsidP="007273B1">
      <w:pPr>
        <w:widowControl w:val="0"/>
        <w:autoSpaceDE w:val="0"/>
        <w:autoSpaceDN w:val="0"/>
        <w:adjustRightInd w:val="0"/>
        <w:spacing w:after="0" w:line="240" w:lineRule="auto"/>
        <w:ind w:right="-6" w:firstLine="708"/>
        <w:jc w:val="both"/>
        <w:rPr>
          <w:rFonts w:ascii="Times New Roman" w:hAnsi="Times New Roman"/>
          <w:color w:val="1F2021"/>
          <w:sz w:val="28"/>
          <w:szCs w:val="28"/>
          <w:lang w:eastAsia="ru-RU"/>
        </w:rPr>
      </w:pPr>
      <w:r>
        <w:rPr>
          <w:rFonts w:ascii="Times New Roman" w:hAnsi="Times New Roman"/>
          <w:color w:val="1F2021"/>
          <w:sz w:val="28"/>
          <w:szCs w:val="28"/>
          <w:lang w:eastAsia="ru-RU"/>
        </w:rPr>
        <w:t xml:space="preserve">На жаль, реформи управління державною власністю та активами призвели до того, що Кабінет Міністрів України був частково усунутий від управління </w:t>
      </w:r>
      <w:r w:rsidRPr="007273B1">
        <w:rPr>
          <w:rFonts w:ascii="Times New Roman" w:hAnsi="Times New Roman"/>
          <w:color w:val="1F2021"/>
          <w:sz w:val="28"/>
          <w:szCs w:val="28"/>
          <w:lang w:eastAsia="ru-RU"/>
        </w:rPr>
        <w:t>об'єктами державної власності</w:t>
      </w:r>
      <w:r>
        <w:rPr>
          <w:rFonts w:ascii="Times New Roman" w:hAnsi="Times New Roman"/>
          <w:color w:val="1F2021"/>
          <w:sz w:val="28"/>
          <w:szCs w:val="28"/>
          <w:lang w:eastAsia="ru-RU"/>
        </w:rPr>
        <w:t xml:space="preserve">, а значний вплив на управління цими активами отримали іноземці або особи – представники громадських організацій, які отримують іноземне фінансування або іншу підтримку з-за кордону. </w:t>
      </w:r>
      <w:r w:rsidR="006800A8">
        <w:rPr>
          <w:rFonts w:ascii="Times New Roman" w:hAnsi="Times New Roman"/>
          <w:color w:val="1F2021"/>
          <w:sz w:val="28"/>
          <w:szCs w:val="28"/>
          <w:lang w:eastAsia="ru-RU"/>
        </w:rPr>
        <w:t xml:space="preserve">Фактично, найбільш яскраво ця проблема проявилася в ході формування наглядових рад </w:t>
      </w:r>
      <w:r w:rsidR="006800A8" w:rsidRPr="00DD3C5F">
        <w:rPr>
          <w:rFonts w:ascii="Times New Roman" w:hAnsi="Times New Roman"/>
          <w:sz w:val="28"/>
          <w:szCs w:val="28"/>
        </w:rPr>
        <w:t>державних унітарних підприємств, господарських товариств та державних банків</w:t>
      </w:r>
      <w:r w:rsidR="006800A8">
        <w:rPr>
          <w:rFonts w:ascii="Times New Roman" w:hAnsi="Times New Roman"/>
          <w:sz w:val="28"/>
          <w:szCs w:val="28"/>
        </w:rPr>
        <w:t xml:space="preserve">, у яких громадяни України опинилися у меншості (а інколи взагалі не були представлені). Крім того, виплата самими підприємствами величезних заробітних плат та премій членам таких наглядових рад зумовлює зменшення їхньої незалежності, а також ставить питання про співмірність їхніх винагород із впливом, який вони мають на управління відповідними активами, а також із їхньою ефективністю. Фактично, громадяни України, втрачаючи контроль над власними активами, ще й сплачують за це значні кошти у вигляді заробітних плат і премій членам наглядових рад. </w:t>
      </w:r>
    </w:p>
    <w:p w:rsidR="006800A8" w:rsidRDefault="006800A8" w:rsidP="007273B1">
      <w:pPr>
        <w:widowControl w:val="0"/>
        <w:autoSpaceDE w:val="0"/>
        <w:autoSpaceDN w:val="0"/>
        <w:adjustRightInd w:val="0"/>
        <w:spacing w:after="0" w:line="240" w:lineRule="auto"/>
        <w:ind w:right="-6" w:firstLine="708"/>
        <w:jc w:val="both"/>
        <w:rPr>
          <w:rFonts w:ascii="Times New Roman" w:hAnsi="Times New Roman"/>
          <w:color w:val="1F2021"/>
          <w:sz w:val="28"/>
          <w:szCs w:val="28"/>
          <w:lang w:eastAsia="ru-RU"/>
        </w:rPr>
      </w:pPr>
      <w:r>
        <w:rPr>
          <w:rFonts w:ascii="Times New Roman" w:hAnsi="Times New Roman"/>
          <w:color w:val="1F2021"/>
          <w:sz w:val="28"/>
          <w:szCs w:val="28"/>
          <w:lang w:eastAsia="ru-RU"/>
        </w:rPr>
        <w:t>Законодавство України також не встановлює чітких вимог щодо професійності відповідних членів наглядових рад, що призводить до того, що вони керуються вузькокорпоративними інтересами певних груп та не здатні забезпечити ефективне управління державною власністю в інтересах всього Українського народу.</w:t>
      </w:r>
    </w:p>
    <w:p w:rsidR="006800A8" w:rsidRDefault="006800A8" w:rsidP="007273B1">
      <w:pPr>
        <w:widowControl w:val="0"/>
        <w:autoSpaceDE w:val="0"/>
        <w:autoSpaceDN w:val="0"/>
        <w:adjustRightInd w:val="0"/>
        <w:spacing w:after="0" w:line="240" w:lineRule="auto"/>
        <w:ind w:right="-6" w:firstLine="708"/>
        <w:jc w:val="both"/>
        <w:rPr>
          <w:rFonts w:ascii="Times New Roman" w:hAnsi="Times New Roman"/>
          <w:color w:val="1F2021"/>
          <w:sz w:val="28"/>
          <w:szCs w:val="28"/>
          <w:lang w:eastAsia="ru-RU"/>
        </w:rPr>
      </w:pPr>
      <w:r>
        <w:rPr>
          <w:rFonts w:ascii="Times New Roman" w:hAnsi="Times New Roman"/>
          <w:color w:val="1F2021"/>
          <w:sz w:val="28"/>
          <w:szCs w:val="28"/>
          <w:lang w:eastAsia="ru-RU"/>
        </w:rPr>
        <w:lastRenderedPageBreak/>
        <w:t>Не ставлячи під сумнів важливість незалежних членів наглядових рад в контексті прозорого та належного управління відповідними активами, слід підкреслити, що питання незалежності таких органів не повинно вирішуватися за рахунок нехтування принципами професійності чи нівелювання економічного суверенітету України.</w:t>
      </w:r>
    </w:p>
    <w:p w:rsidR="007273B1" w:rsidRDefault="007273B1" w:rsidP="00DD3C5F">
      <w:pPr>
        <w:widowControl w:val="0"/>
        <w:autoSpaceDE w:val="0"/>
        <w:autoSpaceDN w:val="0"/>
        <w:adjustRightInd w:val="0"/>
        <w:spacing w:after="0" w:line="240" w:lineRule="auto"/>
        <w:ind w:right="-6" w:firstLine="708"/>
        <w:jc w:val="both"/>
        <w:rPr>
          <w:rFonts w:ascii="Times New Roman" w:hAnsi="Times New Roman"/>
          <w:sz w:val="28"/>
          <w:szCs w:val="28"/>
        </w:rPr>
      </w:pPr>
      <w:r>
        <w:rPr>
          <w:rFonts w:ascii="Times New Roman" w:hAnsi="Times New Roman"/>
          <w:color w:val="1F2021"/>
          <w:sz w:val="28"/>
          <w:szCs w:val="28"/>
          <w:lang w:eastAsia="ru-RU"/>
        </w:rPr>
        <w:t xml:space="preserve">Іншою проблемою діяльності </w:t>
      </w:r>
      <w:r>
        <w:rPr>
          <w:rFonts w:ascii="Times New Roman" w:hAnsi="Times New Roman"/>
          <w:sz w:val="28"/>
          <w:szCs w:val="28"/>
        </w:rPr>
        <w:t>наглядових рад, органів</w:t>
      </w:r>
      <w:r w:rsidRPr="00DD3C5F">
        <w:rPr>
          <w:rFonts w:ascii="Times New Roman" w:hAnsi="Times New Roman"/>
          <w:sz w:val="28"/>
          <w:szCs w:val="28"/>
        </w:rPr>
        <w:t xml:space="preserve"> правління державних унітарних підприємств, господарських товариств та державних банків</w:t>
      </w:r>
      <w:r>
        <w:rPr>
          <w:rFonts w:ascii="Times New Roman" w:hAnsi="Times New Roman"/>
          <w:sz w:val="28"/>
          <w:szCs w:val="28"/>
        </w:rPr>
        <w:t xml:space="preserve"> є незабезпечення рівних прав жінок і чоловіків щодо представленості у них.</w:t>
      </w:r>
    </w:p>
    <w:p w:rsidR="00DD3C5F" w:rsidRPr="00DD3C5F" w:rsidRDefault="00DD3C5F" w:rsidP="00DD3C5F">
      <w:pPr>
        <w:widowControl w:val="0"/>
        <w:autoSpaceDE w:val="0"/>
        <w:autoSpaceDN w:val="0"/>
        <w:adjustRightInd w:val="0"/>
        <w:spacing w:after="0" w:line="240" w:lineRule="auto"/>
        <w:ind w:right="-6" w:firstLine="708"/>
        <w:jc w:val="both"/>
        <w:rPr>
          <w:rFonts w:ascii="Times New Roman" w:hAnsi="Times New Roman"/>
          <w:color w:val="1F2021"/>
          <w:sz w:val="28"/>
          <w:szCs w:val="28"/>
          <w:lang w:eastAsia="ru-RU"/>
        </w:rPr>
      </w:pPr>
      <w:r w:rsidRPr="00DD3C5F">
        <w:rPr>
          <w:rFonts w:ascii="Times New Roman" w:hAnsi="Times New Roman"/>
          <w:color w:val="1F2021"/>
          <w:sz w:val="28"/>
          <w:szCs w:val="28"/>
          <w:lang w:eastAsia="ru-RU"/>
        </w:rPr>
        <w:t xml:space="preserve">Конституція України (ст. 24) встановлює, що громадяни мають рівні конституційні права і свободи, є рівними перед законом та наголошує на необхідності забезпечення рівності прав жінок і чоловіків, зокрема шляхом наданням жінкам рівних з чоловіками можливостей у громадсько-політичній і культурній діяльності, у здобутті освіти і професійній підготовці, у праці та винагороді за неї тощо. Однією із можливостей щодо професійної реалізації є можливість бути представленими у керівних органах влади та бізнесу. </w:t>
      </w:r>
      <w:r w:rsidRPr="00DD3C5F">
        <w:rPr>
          <w:rFonts w:ascii="Times New Roman" w:hAnsi="Times New Roman"/>
          <w:sz w:val="28"/>
          <w:szCs w:val="28"/>
          <w:lang w:eastAsia="ru-RU"/>
        </w:rPr>
        <w:t>Статтею 17 Закону України «Про забезпечення рівних прав та можливостей жінок і чоловіків» передбачено обов’язок роботодавців здійснювати позитивні дії для досягнення збалансованого співвідношення жінок і чоловіків у різних сферах трудової діяльності, а також серед різних категорій працівників.</w:t>
      </w:r>
    </w:p>
    <w:p w:rsidR="00DD3C5F" w:rsidRPr="00DD3C5F" w:rsidRDefault="00DD3C5F" w:rsidP="00DD3C5F">
      <w:pPr>
        <w:widowControl w:val="0"/>
        <w:autoSpaceDE w:val="0"/>
        <w:autoSpaceDN w:val="0"/>
        <w:adjustRightInd w:val="0"/>
        <w:spacing w:after="0" w:line="240" w:lineRule="auto"/>
        <w:ind w:right="-6" w:firstLine="720"/>
        <w:jc w:val="both"/>
        <w:rPr>
          <w:rFonts w:ascii="Times New Roman" w:hAnsi="Times New Roman"/>
          <w:color w:val="1F2021"/>
          <w:sz w:val="28"/>
          <w:szCs w:val="28"/>
          <w:lang w:eastAsia="ru-RU"/>
        </w:rPr>
      </w:pPr>
      <w:r w:rsidRPr="00DD3C5F">
        <w:rPr>
          <w:rFonts w:ascii="Times New Roman" w:hAnsi="Times New Roman"/>
          <w:sz w:val="28"/>
          <w:szCs w:val="28"/>
          <w:lang w:eastAsia="ru-RU"/>
        </w:rPr>
        <w:t>Рівне ставлення до чоловіків та жінок є фундаментальним аспектом демократії та основоположною цінністю Європейського Союзу. Принцип гендерної рівності закріплений в Загальній декларації прав людини, Конвенції Міжнародної організації праці № 81 1947 року про інспекцію праці у промисловості й торгівлі та Керівних принципах Організації економічного співробітництва і розвитку з корпоративного управління. Включення цього принципу до цілей сталого розвитку свідчить про наявність світового консенсусу щодо необхідності рівного представництва жінок на всіх рівнях прийняття рішень (ціль №5 Резолюції Генеральної Асамблеї ООН «Перетворення нашого світу: Порядок денний в області сталого розвитку на період до 2030 року»).</w:t>
      </w:r>
    </w:p>
    <w:p w:rsidR="00DD3C5F" w:rsidRPr="00DD3C5F" w:rsidRDefault="00DD3C5F" w:rsidP="00DD3C5F">
      <w:pPr>
        <w:widowControl w:val="0"/>
        <w:autoSpaceDE w:val="0"/>
        <w:autoSpaceDN w:val="0"/>
        <w:adjustRightInd w:val="0"/>
        <w:spacing w:after="0" w:line="240" w:lineRule="auto"/>
        <w:ind w:right="-6" w:firstLine="720"/>
        <w:jc w:val="both"/>
        <w:rPr>
          <w:rFonts w:ascii="Times New Roman" w:hAnsi="Times New Roman"/>
          <w:color w:val="1F2021"/>
          <w:sz w:val="28"/>
          <w:szCs w:val="28"/>
          <w:lang w:eastAsia="ru-RU"/>
        </w:rPr>
      </w:pPr>
      <w:r w:rsidRPr="00DD3C5F">
        <w:rPr>
          <w:rFonts w:ascii="Times New Roman" w:hAnsi="Times New Roman"/>
          <w:color w:val="000000"/>
          <w:kern w:val="1"/>
          <w:sz w:val="28"/>
          <w:szCs w:val="28"/>
          <w:lang w:eastAsia="ru-RU"/>
        </w:rPr>
        <w:t xml:space="preserve">В Україні жінки становлять більшу частину населення (53,7%), однак вони непропорційно представлені в керівних органах влади й бізнесу та, в середньому, отримують на 24% меншу заробітну плату ніж чоловіки. Окрім того, всі жінки та чоловіки є суб’єктами права державної власності, що знаходиться в управлінні державних компаній та банків. Відповідно, інтереси представників обох статей мають бути пропорційно представлені в управлінні основними об’єктами державної власності. На жаль, цей принцип врахування інтересів більшості населення при прийнятті рішень щодо управління державною власністю не знаходить свого втілення, що підтверджується відповідними статистичними даними. З метою забезпечення диверсифікації представництва та розширення спектру питань довкола ефективного управління державними активами, низка країн ефективно використовує особливий механізм обов’язкових квот для дотримання рівної представленості серед членів наглядових рад професіоналів обох статей, національну </w:t>
      </w:r>
      <w:r w:rsidRPr="00DD3C5F">
        <w:rPr>
          <w:rFonts w:ascii="Times New Roman" w:hAnsi="Times New Roman"/>
          <w:color w:val="000000"/>
          <w:kern w:val="1"/>
          <w:sz w:val="28"/>
          <w:szCs w:val="28"/>
          <w:lang w:eastAsia="ru-RU"/>
        </w:rPr>
        <w:lastRenderedPageBreak/>
        <w:t xml:space="preserve">збалансованість, а іноді і вікову збалансованість. Це гарантує справедливу представленість інтересів більшості власників відповідних активів. </w:t>
      </w:r>
    </w:p>
    <w:p w:rsidR="00DD3C5F" w:rsidRPr="00DD3C5F" w:rsidRDefault="00DD3C5F" w:rsidP="00DD3C5F">
      <w:pPr>
        <w:widowControl w:val="0"/>
        <w:autoSpaceDE w:val="0"/>
        <w:autoSpaceDN w:val="0"/>
        <w:adjustRightInd w:val="0"/>
        <w:spacing w:after="0" w:line="240" w:lineRule="auto"/>
        <w:ind w:right="-6" w:firstLine="720"/>
        <w:jc w:val="both"/>
        <w:rPr>
          <w:rFonts w:ascii="Times New Roman" w:hAnsi="Times New Roman"/>
          <w:color w:val="000000"/>
          <w:kern w:val="1"/>
          <w:sz w:val="28"/>
          <w:szCs w:val="28"/>
          <w:lang w:eastAsia="ru-RU"/>
        </w:rPr>
      </w:pPr>
      <w:r w:rsidRPr="00DD3C5F">
        <w:rPr>
          <w:rFonts w:ascii="Times New Roman" w:hAnsi="Times New Roman"/>
          <w:color w:val="000000"/>
          <w:kern w:val="1"/>
          <w:sz w:val="28"/>
          <w:szCs w:val="28"/>
          <w:lang w:eastAsia="ru-RU"/>
        </w:rPr>
        <w:t xml:space="preserve">Протягом останніх років Україна взяла на себе низку міжнародних зобов’язань, серед яких є і питання забезпечення гендерної рівності, яке на сьогодні є дуже актуальним та підтримується лідерами всіх політичних сил, міжнародними та громадськими організаціями. Наша держава обрала євроінтеграційний напрям, підписала Угоду про асоціацію з Європейським Союзом, програму співробітництва Україна-НАТО, взяла зобов’язання щодо ратифікації Стамбульської конвенції, виконання Резолюції Ради Безпеки ООН 1325, Цілей сталого розвитку тощо. </w:t>
      </w:r>
    </w:p>
    <w:p w:rsidR="00DD3C5F" w:rsidRDefault="00DD3C5F" w:rsidP="00DD3C5F">
      <w:pPr>
        <w:widowControl w:val="0"/>
        <w:autoSpaceDE w:val="0"/>
        <w:autoSpaceDN w:val="0"/>
        <w:adjustRightInd w:val="0"/>
        <w:spacing w:after="0" w:line="240" w:lineRule="auto"/>
        <w:ind w:right="-6" w:firstLine="720"/>
        <w:jc w:val="both"/>
        <w:rPr>
          <w:rFonts w:ascii="Times New Roman" w:hAnsi="Times New Roman"/>
          <w:color w:val="000000"/>
          <w:kern w:val="1"/>
          <w:sz w:val="28"/>
          <w:szCs w:val="28"/>
          <w:lang w:eastAsia="ru-RU"/>
        </w:rPr>
      </w:pPr>
      <w:r w:rsidRPr="00DD3C5F">
        <w:rPr>
          <w:rFonts w:ascii="Times New Roman" w:hAnsi="Times New Roman"/>
          <w:color w:val="000000"/>
          <w:kern w:val="1"/>
          <w:sz w:val="28"/>
          <w:szCs w:val="28"/>
          <w:lang w:eastAsia="ru-RU"/>
        </w:rPr>
        <w:t>Ген</w:t>
      </w:r>
      <w:r w:rsidR="007273B1">
        <w:rPr>
          <w:rFonts w:ascii="Times New Roman" w:hAnsi="Times New Roman"/>
          <w:color w:val="000000"/>
          <w:kern w:val="1"/>
          <w:sz w:val="28"/>
          <w:szCs w:val="28"/>
          <w:lang w:eastAsia="ru-RU"/>
        </w:rPr>
        <w:t xml:space="preserve">дерний дисбаланс є реальністю </w:t>
      </w:r>
      <w:r w:rsidRPr="00DD3C5F">
        <w:rPr>
          <w:rFonts w:ascii="Times New Roman" w:hAnsi="Times New Roman"/>
          <w:color w:val="000000"/>
          <w:kern w:val="1"/>
          <w:sz w:val="28"/>
          <w:szCs w:val="28"/>
          <w:lang w:eastAsia="ru-RU"/>
        </w:rPr>
        <w:t xml:space="preserve">для України, що ставить під сумнів повноцінне функціонування демократичних інститутів у процесі прийняття політичних, економічних рішень, що мають суспільно важливе значення. Щоб досягнути повноцінної участі жінок та чоловіків у суспільному, економічному та політичному житті, потрібні, перш за все, законодавчі зміни, які спрямовані на усунення таких соціальних і структурних перешкод. Запропоновані даним законопроектом зміни дозволять зробити наглядові ради та колегіальні органи правління компаній та державних банків більш диверсифікованими, що сприятиме збільшенню їх ефективності та відповідальності, </w:t>
      </w:r>
      <w:r w:rsidR="007273B1">
        <w:rPr>
          <w:rFonts w:ascii="Times New Roman" w:hAnsi="Times New Roman"/>
          <w:color w:val="000000"/>
          <w:kern w:val="1"/>
          <w:sz w:val="28"/>
          <w:szCs w:val="28"/>
          <w:lang w:eastAsia="ru-RU"/>
        </w:rPr>
        <w:t>зокрема</w:t>
      </w:r>
      <w:r w:rsidRPr="00DD3C5F">
        <w:rPr>
          <w:rFonts w:ascii="Times New Roman" w:hAnsi="Times New Roman"/>
          <w:color w:val="000000"/>
          <w:kern w:val="1"/>
          <w:sz w:val="28"/>
          <w:szCs w:val="28"/>
          <w:lang w:eastAsia="ru-RU"/>
        </w:rPr>
        <w:t xml:space="preserve"> і в інтересах власників державних активів – громадян України. </w:t>
      </w:r>
    </w:p>
    <w:p w:rsidR="007273B1" w:rsidRPr="00DD3C5F" w:rsidRDefault="007273B1" w:rsidP="00DD3C5F">
      <w:pPr>
        <w:widowControl w:val="0"/>
        <w:autoSpaceDE w:val="0"/>
        <w:autoSpaceDN w:val="0"/>
        <w:adjustRightInd w:val="0"/>
        <w:spacing w:after="0" w:line="240" w:lineRule="auto"/>
        <w:ind w:right="-6" w:firstLine="720"/>
        <w:jc w:val="both"/>
        <w:rPr>
          <w:rFonts w:ascii="Times New Roman" w:hAnsi="Times New Roman"/>
          <w:color w:val="000000"/>
          <w:kern w:val="1"/>
          <w:sz w:val="28"/>
          <w:szCs w:val="28"/>
          <w:lang w:eastAsia="ru-RU"/>
        </w:rPr>
      </w:pPr>
      <w:r>
        <w:rPr>
          <w:rFonts w:ascii="Times New Roman" w:hAnsi="Times New Roman"/>
          <w:color w:val="000000"/>
          <w:kern w:val="1"/>
          <w:sz w:val="28"/>
          <w:szCs w:val="28"/>
          <w:lang w:eastAsia="ru-RU"/>
        </w:rPr>
        <w:t>Крім того, законопроект сприятиме поверненню контролю на державними активами їх справжнього власнику – громадянам України.</w:t>
      </w:r>
    </w:p>
    <w:p w:rsidR="006C561C" w:rsidRPr="00DD3C5F" w:rsidRDefault="006C561C" w:rsidP="00DD3C5F">
      <w:pPr>
        <w:spacing w:after="0" w:line="240" w:lineRule="auto"/>
        <w:jc w:val="both"/>
        <w:rPr>
          <w:rFonts w:ascii="Times New Roman" w:hAnsi="Times New Roman"/>
          <w:sz w:val="28"/>
          <w:szCs w:val="28"/>
        </w:rPr>
      </w:pPr>
    </w:p>
    <w:p w:rsidR="00AA5164" w:rsidRPr="00DD3C5F" w:rsidRDefault="00AA5164" w:rsidP="00DD3C5F">
      <w:pPr>
        <w:spacing w:after="0" w:line="240" w:lineRule="auto"/>
        <w:ind w:firstLine="708"/>
        <w:jc w:val="both"/>
        <w:rPr>
          <w:rFonts w:ascii="Times New Roman" w:hAnsi="Times New Roman"/>
          <w:b/>
          <w:sz w:val="28"/>
          <w:szCs w:val="28"/>
        </w:rPr>
      </w:pPr>
      <w:r w:rsidRPr="00DD3C5F">
        <w:rPr>
          <w:rFonts w:ascii="Times New Roman" w:hAnsi="Times New Roman"/>
          <w:b/>
          <w:sz w:val="28"/>
          <w:szCs w:val="28"/>
        </w:rPr>
        <w:t>2. Цілі і завдання акту</w:t>
      </w:r>
    </w:p>
    <w:p w:rsidR="002B6942" w:rsidRDefault="002B6942" w:rsidP="002B6942">
      <w:pPr>
        <w:widowControl w:val="0"/>
        <w:autoSpaceDE w:val="0"/>
        <w:autoSpaceDN w:val="0"/>
        <w:adjustRightInd w:val="0"/>
        <w:spacing w:after="0" w:line="240" w:lineRule="auto"/>
        <w:ind w:right="-6" w:firstLine="708"/>
        <w:jc w:val="both"/>
        <w:rPr>
          <w:rFonts w:ascii="Times New Roman" w:hAnsi="Times New Roman"/>
          <w:color w:val="000000"/>
          <w:kern w:val="1"/>
          <w:sz w:val="28"/>
          <w:szCs w:val="28"/>
          <w:lang w:eastAsia="ru-RU"/>
        </w:rPr>
      </w:pPr>
      <w:r>
        <w:rPr>
          <w:rFonts w:ascii="Times New Roman" w:hAnsi="Times New Roman"/>
          <w:color w:val="000000"/>
          <w:kern w:val="1"/>
          <w:sz w:val="28"/>
          <w:szCs w:val="28"/>
          <w:lang w:eastAsia="ru-RU"/>
        </w:rPr>
        <w:t>Метою Проекту є нівелювання будь-якої дискримінації громадян України в контексті залученості до управління державною власністю та контролю за таким управлінням.</w:t>
      </w:r>
    </w:p>
    <w:p w:rsidR="002B6942" w:rsidRDefault="002B6942" w:rsidP="002B6942">
      <w:pPr>
        <w:widowControl w:val="0"/>
        <w:autoSpaceDE w:val="0"/>
        <w:autoSpaceDN w:val="0"/>
        <w:adjustRightInd w:val="0"/>
        <w:spacing w:after="0" w:line="240" w:lineRule="auto"/>
        <w:ind w:right="-6" w:firstLine="708"/>
        <w:jc w:val="both"/>
        <w:rPr>
          <w:rFonts w:ascii="Times New Roman" w:hAnsi="Times New Roman"/>
          <w:sz w:val="28"/>
          <w:szCs w:val="28"/>
        </w:rPr>
      </w:pPr>
      <w:r>
        <w:rPr>
          <w:rFonts w:ascii="Times New Roman" w:hAnsi="Times New Roman"/>
          <w:color w:val="000000"/>
          <w:kern w:val="1"/>
          <w:sz w:val="28"/>
          <w:szCs w:val="28"/>
          <w:lang w:eastAsia="ru-RU"/>
        </w:rPr>
        <w:t xml:space="preserve">Проект встановлює принцип, відповідно до якого </w:t>
      </w:r>
      <w:r w:rsidRPr="00DD3C5F">
        <w:rPr>
          <w:rFonts w:ascii="Times New Roman" w:hAnsi="Times New Roman"/>
          <w:sz w:val="28"/>
          <w:szCs w:val="28"/>
        </w:rPr>
        <w:t>у наглядових радах державних унітарних підприємств, господарських товариств та державних банків</w:t>
      </w:r>
      <w:r>
        <w:rPr>
          <w:rFonts w:ascii="Times New Roman" w:hAnsi="Times New Roman"/>
          <w:sz w:val="28"/>
          <w:szCs w:val="28"/>
        </w:rPr>
        <w:t xml:space="preserve"> можуть бути представлені виключно громадяни України, які є професіоналами у відповідній сфері та не залежать від тих</w:t>
      </w:r>
      <w:r w:rsidR="00F00D64">
        <w:rPr>
          <w:rFonts w:ascii="Times New Roman" w:hAnsi="Times New Roman"/>
          <w:sz w:val="28"/>
          <w:szCs w:val="28"/>
        </w:rPr>
        <w:t xml:space="preserve"> чи інших громадських об’єднань, в першу чергу – від громадських об’єднань, які мають іноземне фінансування.</w:t>
      </w:r>
    </w:p>
    <w:p w:rsidR="002B6942" w:rsidRDefault="002B6942" w:rsidP="002B6942">
      <w:pPr>
        <w:widowControl w:val="0"/>
        <w:autoSpaceDE w:val="0"/>
        <w:autoSpaceDN w:val="0"/>
        <w:adjustRightInd w:val="0"/>
        <w:spacing w:after="0" w:line="240" w:lineRule="auto"/>
        <w:ind w:right="-6" w:firstLine="708"/>
        <w:jc w:val="both"/>
        <w:rPr>
          <w:rFonts w:ascii="Times New Roman" w:hAnsi="Times New Roman"/>
          <w:sz w:val="28"/>
          <w:szCs w:val="28"/>
        </w:rPr>
      </w:pPr>
      <w:r>
        <w:rPr>
          <w:rFonts w:ascii="Times New Roman" w:hAnsi="Times New Roman"/>
          <w:sz w:val="28"/>
          <w:szCs w:val="28"/>
        </w:rPr>
        <w:t>Такий принцип дозволить не лише відкрити громадянам України доступ до участі в управлінні державними активами, але і збільшить реальну незалежність та ефективність наглядових рад. Адже члени наглядових рад мають бути незалежними саме від зовнішніх впливів, при цьому повністю підпорядковуючи свою діяльність національним інтересам України.</w:t>
      </w:r>
    </w:p>
    <w:p w:rsidR="00F00D64" w:rsidRDefault="00F00D64" w:rsidP="002B6942">
      <w:pPr>
        <w:widowControl w:val="0"/>
        <w:autoSpaceDE w:val="0"/>
        <w:autoSpaceDN w:val="0"/>
        <w:adjustRightInd w:val="0"/>
        <w:spacing w:after="0" w:line="240" w:lineRule="auto"/>
        <w:ind w:right="-6" w:firstLine="708"/>
        <w:jc w:val="both"/>
        <w:rPr>
          <w:rFonts w:ascii="Times New Roman" w:hAnsi="Times New Roman"/>
          <w:sz w:val="28"/>
          <w:szCs w:val="28"/>
        </w:rPr>
      </w:pPr>
      <w:r>
        <w:rPr>
          <w:rFonts w:ascii="Times New Roman" w:hAnsi="Times New Roman"/>
          <w:sz w:val="28"/>
          <w:szCs w:val="28"/>
        </w:rPr>
        <w:t>Крім того, законопроект забороняє самим державним унітарним</w:t>
      </w:r>
      <w:r w:rsidRPr="00DD3C5F">
        <w:rPr>
          <w:rFonts w:ascii="Times New Roman" w:hAnsi="Times New Roman"/>
          <w:sz w:val="28"/>
          <w:szCs w:val="28"/>
        </w:rPr>
        <w:t xml:space="preserve"> підприємств</w:t>
      </w:r>
      <w:r>
        <w:rPr>
          <w:rFonts w:ascii="Times New Roman" w:hAnsi="Times New Roman"/>
          <w:sz w:val="28"/>
          <w:szCs w:val="28"/>
        </w:rPr>
        <w:t>ам, господарським</w:t>
      </w:r>
      <w:r w:rsidRPr="00DD3C5F">
        <w:rPr>
          <w:rFonts w:ascii="Times New Roman" w:hAnsi="Times New Roman"/>
          <w:sz w:val="28"/>
          <w:szCs w:val="28"/>
        </w:rPr>
        <w:t xml:space="preserve"> товариств</w:t>
      </w:r>
      <w:r>
        <w:rPr>
          <w:rFonts w:ascii="Times New Roman" w:hAnsi="Times New Roman"/>
          <w:sz w:val="28"/>
          <w:szCs w:val="28"/>
        </w:rPr>
        <w:t>ам та державним банкам здійснювати виплати винагород членам наглядових рад. Ця функція покладається</w:t>
      </w:r>
      <w:r w:rsidR="00657D92" w:rsidRPr="00657D92">
        <w:rPr>
          <w:rFonts w:ascii="Times New Roman" w:hAnsi="Times New Roman"/>
          <w:sz w:val="28"/>
          <w:szCs w:val="28"/>
        </w:rPr>
        <w:t xml:space="preserve"> </w:t>
      </w:r>
      <w:r w:rsidR="00657D92">
        <w:rPr>
          <w:rFonts w:ascii="Times New Roman" w:hAnsi="Times New Roman"/>
          <w:sz w:val="28"/>
          <w:szCs w:val="28"/>
        </w:rPr>
        <w:t>виключно</w:t>
      </w:r>
      <w:r>
        <w:rPr>
          <w:rFonts w:ascii="Times New Roman" w:hAnsi="Times New Roman"/>
          <w:sz w:val="28"/>
          <w:szCs w:val="28"/>
        </w:rPr>
        <w:t xml:space="preserve"> на Кабінет Міністрів України.</w:t>
      </w:r>
    </w:p>
    <w:p w:rsidR="00F00D64" w:rsidRDefault="00F00D64" w:rsidP="002B6942">
      <w:pPr>
        <w:widowControl w:val="0"/>
        <w:autoSpaceDE w:val="0"/>
        <w:autoSpaceDN w:val="0"/>
        <w:adjustRightInd w:val="0"/>
        <w:spacing w:after="0" w:line="240" w:lineRule="auto"/>
        <w:ind w:right="-6" w:firstLine="708"/>
        <w:jc w:val="both"/>
        <w:rPr>
          <w:rFonts w:ascii="Times New Roman" w:hAnsi="Times New Roman"/>
          <w:color w:val="000000"/>
          <w:kern w:val="1"/>
          <w:sz w:val="28"/>
          <w:szCs w:val="28"/>
          <w:lang w:eastAsia="ru-RU"/>
        </w:rPr>
      </w:pPr>
      <w:r w:rsidRPr="00DD3C5F">
        <w:rPr>
          <w:rFonts w:ascii="Times New Roman" w:hAnsi="Times New Roman"/>
          <w:color w:val="000000"/>
          <w:kern w:val="1"/>
          <w:sz w:val="28"/>
          <w:szCs w:val="28"/>
          <w:lang w:eastAsia="ru-RU"/>
        </w:rPr>
        <w:t>Проект Закону України</w:t>
      </w:r>
      <w:r>
        <w:rPr>
          <w:rFonts w:ascii="Times New Roman" w:hAnsi="Times New Roman"/>
          <w:color w:val="000000"/>
          <w:kern w:val="1"/>
          <w:sz w:val="28"/>
          <w:szCs w:val="28"/>
          <w:lang w:eastAsia="ru-RU"/>
        </w:rPr>
        <w:t xml:space="preserve"> також обмежує максимальні виплати (заробітні плати, премії тощо) членам наглядових рад, що сприятиме відновленню соціальної справедливості в Україні.</w:t>
      </w:r>
    </w:p>
    <w:p w:rsidR="002B6942" w:rsidRDefault="00DD3C5F" w:rsidP="002B6942">
      <w:pPr>
        <w:widowControl w:val="0"/>
        <w:autoSpaceDE w:val="0"/>
        <w:autoSpaceDN w:val="0"/>
        <w:adjustRightInd w:val="0"/>
        <w:spacing w:after="0" w:line="240" w:lineRule="auto"/>
        <w:ind w:right="-6" w:firstLine="708"/>
        <w:jc w:val="both"/>
        <w:rPr>
          <w:rFonts w:ascii="Times New Roman" w:hAnsi="Times New Roman"/>
          <w:color w:val="000000"/>
          <w:kern w:val="1"/>
          <w:sz w:val="28"/>
          <w:szCs w:val="28"/>
          <w:lang w:eastAsia="ru-RU"/>
        </w:rPr>
      </w:pPr>
      <w:r w:rsidRPr="00DD3C5F">
        <w:rPr>
          <w:rFonts w:ascii="Times New Roman" w:hAnsi="Times New Roman"/>
          <w:color w:val="000000"/>
          <w:kern w:val="1"/>
          <w:sz w:val="28"/>
          <w:szCs w:val="28"/>
          <w:lang w:eastAsia="ru-RU"/>
        </w:rPr>
        <w:lastRenderedPageBreak/>
        <w:t>Проект Закону України розроблений з метою удосконалення діючого законодавства для створення сприятливих умов для забезпечення рівних прав та можливостей для представників обох статей, у роботі наглядових рад та органах правління державних унітарних підприємств, господарських товариств,</w:t>
      </w:r>
      <w:r w:rsidRPr="00DD3C5F">
        <w:rPr>
          <w:rFonts w:ascii="Times New Roman" w:hAnsi="Times New Roman"/>
          <w:sz w:val="20"/>
          <w:szCs w:val="20"/>
          <w:lang w:val="ru-RU" w:eastAsia="ru-RU"/>
        </w:rPr>
        <w:t xml:space="preserve"> </w:t>
      </w:r>
      <w:r w:rsidRPr="00DD3C5F">
        <w:rPr>
          <w:rFonts w:ascii="Times New Roman" w:hAnsi="Times New Roman"/>
          <w:color w:val="000000"/>
          <w:kern w:val="1"/>
          <w:sz w:val="28"/>
          <w:szCs w:val="28"/>
          <w:lang w:eastAsia="ru-RU"/>
        </w:rPr>
        <w:t>у статутному капіталі якого більше 50 відсотків акцій (часток) належать державі,  та державних банків.</w:t>
      </w:r>
    </w:p>
    <w:p w:rsidR="002B6942" w:rsidRDefault="00DD3C5F" w:rsidP="002B6942">
      <w:pPr>
        <w:widowControl w:val="0"/>
        <w:autoSpaceDE w:val="0"/>
        <w:autoSpaceDN w:val="0"/>
        <w:adjustRightInd w:val="0"/>
        <w:spacing w:after="0" w:line="240" w:lineRule="auto"/>
        <w:ind w:right="-6" w:firstLine="708"/>
        <w:jc w:val="both"/>
        <w:rPr>
          <w:rFonts w:ascii="Times New Roman" w:hAnsi="Times New Roman"/>
          <w:color w:val="000000"/>
          <w:kern w:val="1"/>
          <w:sz w:val="28"/>
          <w:szCs w:val="28"/>
          <w:lang w:eastAsia="ru-RU"/>
        </w:rPr>
      </w:pPr>
      <w:r w:rsidRPr="00DD3C5F">
        <w:rPr>
          <w:rFonts w:ascii="Times New Roman" w:hAnsi="Times New Roman"/>
          <w:color w:val="000000"/>
          <w:kern w:val="1"/>
          <w:sz w:val="28"/>
          <w:szCs w:val="28"/>
          <w:lang w:eastAsia="ru-RU"/>
        </w:rPr>
        <w:t>Законопроектом, зокрема пропонується реалізувати доктрину позитивних зобов’язань держави шляхом внесення змін до законодавства у сфері корпоративного управління та запровадження гендерних квот – мінімальної кількості представників однієї статі, що обираються на посади членів наглядових рад та колегіальних органів правління компаній та державних банків. Розмір такої квоти є імперативним та визначається на рівні закону для наглядових рад державних унітарних підприємств, господарських товариств,</w:t>
      </w:r>
      <w:r w:rsidRPr="00DD3C5F">
        <w:rPr>
          <w:rFonts w:ascii="Times New Roman" w:hAnsi="Times New Roman"/>
          <w:color w:val="000000"/>
          <w:sz w:val="28"/>
          <w:szCs w:val="28"/>
          <w:lang w:eastAsia="ru-RU"/>
        </w:rPr>
        <w:t xml:space="preserve"> у статутному капіталі яких більше 50 відсотків акцій (часток) належать державі та державних банків (квота у розмірі 40%), в той час як для приватних акціонерних товариств – така квота є диспозитивною та встановлюється підприємством самостійно (рішеннями загальних зборів для наглядових рад та наглядової ради для колегіальних органів правління). </w:t>
      </w:r>
    </w:p>
    <w:p w:rsidR="002B6942" w:rsidRDefault="00DD3C5F" w:rsidP="002B6942">
      <w:pPr>
        <w:widowControl w:val="0"/>
        <w:autoSpaceDE w:val="0"/>
        <w:autoSpaceDN w:val="0"/>
        <w:adjustRightInd w:val="0"/>
        <w:spacing w:after="0" w:line="240" w:lineRule="auto"/>
        <w:ind w:right="-6" w:firstLine="708"/>
        <w:jc w:val="both"/>
        <w:rPr>
          <w:rFonts w:ascii="Times New Roman" w:hAnsi="Times New Roman"/>
          <w:color w:val="000000"/>
          <w:kern w:val="1"/>
          <w:sz w:val="28"/>
          <w:szCs w:val="28"/>
          <w:lang w:eastAsia="ru-RU"/>
        </w:rPr>
      </w:pPr>
      <w:r w:rsidRPr="00DD3C5F">
        <w:rPr>
          <w:rFonts w:ascii="Times New Roman" w:hAnsi="Times New Roman"/>
          <w:color w:val="000000"/>
          <w:sz w:val="28"/>
          <w:szCs w:val="28"/>
          <w:lang w:eastAsia="ru-RU"/>
        </w:rPr>
        <w:t xml:space="preserve">Різниця у підходах до встановлення квот для державних та приватних компаній цілком відповідає ступеню відповідальності їх керівних органів за прийняті рішення та </w:t>
      </w:r>
      <w:r w:rsidRPr="00DD3C5F">
        <w:rPr>
          <w:rFonts w:ascii="Times New Roman" w:hAnsi="Times New Roman"/>
          <w:color w:val="000000"/>
          <w:kern w:val="1"/>
          <w:sz w:val="28"/>
          <w:szCs w:val="28"/>
          <w:lang w:eastAsia="ru-RU"/>
        </w:rPr>
        <w:t xml:space="preserve">різним законодавчим вимогам до таких компаній в загальних питаннях корпоративного управління. </w:t>
      </w:r>
    </w:p>
    <w:p w:rsidR="00DD3C5F" w:rsidRPr="00DD3C5F" w:rsidRDefault="00DD3C5F" w:rsidP="002B6942">
      <w:pPr>
        <w:widowControl w:val="0"/>
        <w:autoSpaceDE w:val="0"/>
        <w:autoSpaceDN w:val="0"/>
        <w:adjustRightInd w:val="0"/>
        <w:spacing w:after="0" w:line="240" w:lineRule="auto"/>
        <w:ind w:right="-6" w:firstLine="708"/>
        <w:jc w:val="both"/>
        <w:rPr>
          <w:rFonts w:ascii="Times New Roman" w:hAnsi="Times New Roman"/>
          <w:color w:val="000000"/>
          <w:kern w:val="1"/>
          <w:sz w:val="28"/>
          <w:szCs w:val="28"/>
          <w:lang w:eastAsia="ru-RU"/>
        </w:rPr>
      </w:pPr>
      <w:r w:rsidRPr="00DD3C5F">
        <w:rPr>
          <w:rFonts w:ascii="Times New Roman" w:hAnsi="Times New Roman"/>
          <w:color w:val="000000"/>
          <w:kern w:val="1"/>
          <w:sz w:val="28"/>
          <w:szCs w:val="28"/>
          <w:lang w:eastAsia="ru-RU"/>
        </w:rPr>
        <w:t>Разом з тим покладення на приватні компанії обов’язку самостійно встановлювати гендерні квоти хоча б на мінімальному рівні буде стимулювати керівництво таких компаній до формування збалансованих підходів до представництва різних статей у керівних органах та посилення відповідальності за прийняті рішення.</w:t>
      </w:r>
    </w:p>
    <w:p w:rsidR="00AA5164" w:rsidRPr="00DD3C5F" w:rsidRDefault="00AA5164" w:rsidP="00DD3C5F">
      <w:pPr>
        <w:spacing w:after="0" w:line="240" w:lineRule="auto"/>
        <w:ind w:firstLine="708"/>
        <w:jc w:val="both"/>
        <w:rPr>
          <w:rFonts w:ascii="Times New Roman" w:hAnsi="Times New Roman"/>
          <w:sz w:val="28"/>
          <w:szCs w:val="28"/>
        </w:rPr>
      </w:pPr>
    </w:p>
    <w:p w:rsidR="00AA5164" w:rsidRPr="00DD3C5F" w:rsidRDefault="00AA5164" w:rsidP="00DD3C5F">
      <w:pPr>
        <w:spacing w:after="0" w:line="240" w:lineRule="auto"/>
        <w:jc w:val="both"/>
        <w:rPr>
          <w:rFonts w:ascii="Times New Roman" w:hAnsi="Times New Roman"/>
          <w:b/>
          <w:sz w:val="28"/>
          <w:szCs w:val="28"/>
        </w:rPr>
      </w:pPr>
      <w:r w:rsidRPr="00DD3C5F">
        <w:rPr>
          <w:rFonts w:ascii="Times New Roman" w:hAnsi="Times New Roman"/>
          <w:sz w:val="28"/>
          <w:szCs w:val="28"/>
        </w:rPr>
        <w:tab/>
      </w:r>
      <w:r w:rsidRPr="00DD3C5F">
        <w:rPr>
          <w:rFonts w:ascii="Times New Roman" w:hAnsi="Times New Roman"/>
          <w:b/>
          <w:sz w:val="28"/>
          <w:szCs w:val="28"/>
        </w:rPr>
        <w:t>3. Загальна характеристика і основні положення акту</w:t>
      </w:r>
    </w:p>
    <w:p w:rsidR="002B6942" w:rsidRDefault="002B6942" w:rsidP="002B6942">
      <w:pPr>
        <w:spacing w:after="0" w:line="240" w:lineRule="auto"/>
        <w:ind w:firstLine="720"/>
        <w:jc w:val="both"/>
        <w:rPr>
          <w:rFonts w:ascii="Times New Roman" w:hAnsi="Times New Roman"/>
          <w:color w:val="000000"/>
          <w:kern w:val="1"/>
          <w:sz w:val="28"/>
          <w:szCs w:val="28"/>
        </w:rPr>
      </w:pPr>
      <w:r>
        <w:rPr>
          <w:rFonts w:ascii="Times New Roman" w:hAnsi="Times New Roman"/>
          <w:color w:val="000000"/>
          <w:kern w:val="1"/>
          <w:sz w:val="28"/>
          <w:szCs w:val="28"/>
        </w:rPr>
        <w:t xml:space="preserve">Проектом передбачені зміни до </w:t>
      </w:r>
      <w:r w:rsidRPr="00DD3C5F">
        <w:rPr>
          <w:rFonts w:ascii="Times New Roman" w:hAnsi="Times New Roman"/>
          <w:color w:val="000000"/>
          <w:kern w:val="1"/>
          <w:sz w:val="28"/>
          <w:szCs w:val="28"/>
        </w:rPr>
        <w:t>Закон</w:t>
      </w:r>
      <w:r>
        <w:rPr>
          <w:rFonts w:ascii="Times New Roman" w:hAnsi="Times New Roman"/>
          <w:color w:val="000000"/>
          <w:kern w:val="1"/>
          <w:sz w:val="28"/>
          <w:szCs w:val="28"/>
        </w:rPr>
        <w:t>ів</w:t>
      </w:r>
      <w:r w:rsidRPr="00DD3C5F">
        <w:rPr>
          <w:rFonts w:ascii="Times New Roman" w:hAnsi="Times New Roman"/>
          <w:color w:val="000000"/>
          <w:kern w:val="1"/>
          <w:sz w:val="28"/>
          <w:szCs w:val="28"/>
        </w:rPr>
        <w:t xml:space="preserve"> України «Про управління об’єктами державної власності», «Про банки і банківську діяльність»</w:t>
      </w:r>
      <w:r>
        <w:rPr>
          <w:rFonts w:ascii="Times New Roman" w:hAnsi="Times New Roman"/>
          <w:color w:val="000000"/>
          <w:kern w:val="1"/>
          <w:sz w:val="28"/>
          <w:szCs w:val="28"/>
        </w:rPr>
        <w:t>, «</w:t>
      </w:r>
      <w:r w:rsidRPr="002B6942">
        <w:rPr>
          <w:rFonts w:ascii="Times New Roman" w:hAnsi="Times New Roman"/>
          <w:color w:val="000000"/>
          <w:kern w:val="1"/>
          <w:sz w:val="28"/>
          <w:szCs w:val="28"/>
        </w:rPr>
        <w:t>Про особливості управління об'єктами державної власності в оборонно-промисловому комплексі</w:t>
      </w:r>
      <w:r>
        <w:rPr>
          <w:rFonts w:ascii="Times New Roman" w:hAnsi="Times New Roman"/>
          <w:color w:val="000000"/>
          <w:kern w:val="1"/>
          <w:sz w:val="28"/>
          <w:szCs w:val="28"/>
        </w:rPr>
        <w:t xml:space="preserve">», покликані змінити принципи формування відповідних наглядових рад. Членами таких наглядових рад </w:t>
      </w:r>
      <w:r w:rsidR="0017339A">
        <w:rPr>
          <w:rFonts w:ascii="Times New Roman" w:hAnsi="Times New Roman"/>
          <w:color w:val="000000"/>
          <w:kern w:val="1"/>
          <w:sz w:val="28"/>
          <w:szCs w:val="28"/>
        </w:rPr>
        <w:t>з</w:t>
      </w:r>
      <w:r>
        <w:rPr>
          <w:rFonts w:ascii="Times New Roman" w:hAnsi="Times New Roman"/>
          <w:color w:val="000000"/>
          <w:kern w:val="1"/>
          <w:sz w:val="28"/>
          <w:szCs w:val="28"/>
        </w:rPr>
        <w:t>можуть бути виключно громадяни України.</w:t>
      </w:r>
    </w:p>
    <w:p w:rsidR="00F00D64" w:rsidRDefault="002B6942" w:rsidP="00F00D64">
      <w:pPr>
        <w:spacing w:after="0" w:line="240" w:lineRule="auto"/>
        <w:ind w:firstLine="720"/>
        <w:jc w:val="both"/>
        <w:rPr>
          <w:rFonts w:ascii="Times New Roman" w:hAnsi="Times New Roman"/>
          <w:color w:val="000000"/>
          <w:kern w:val="1"/>
          <w:sz w:val="28"/>
          <w:szCs w:val="28"/>
        </w:rPr>
      </w:pPr>
      <w:r>
        <w:rPr>
          <w:rFonts w:ascii="Times New Roman" w:hAnsi="Times New Roman"/>
          <w:color w:val="000000"/>
          <w:kern w:val="1"/>
          <w:sz w:val="28"/>
          <w:szCs w:val="28"/>
        </w:rPr>
        <w:t xml:space="preserve">Також встановлюються професійні критерії для наглядових рад. Так, </w:t>
      </w:r>
      <w:r w:rsidRPr="002B6942">
        <w:rPr>
          <w:rFonts w:ascii="Times New Roman" w:hAnsi="Times New Roman"/>
          <w:sz w:val="28"/>
          <w:szCs w:val="28"/>
        </w:rPr>
        <w:t xml:space="preserve">членами наглядових рад державних унітарних підприємств, господарських товариств, у статутному капіталі яких більше 50 відсотків акцій (часток) належать державі, зможуть </w:t>
      </w:r>
      <w:r w:rsidR="00F00D64" w:rsidRPr="00F5716F">
        <w:rPr>
          <w:rFonts w:ascii="Times New Roman" w:hAnsi="Times New Roman"/>
          <w:sz w:val="28"/>
          <w:szCs w:val="28"/>
        </w:rPr>
        <w:t>бути виключно громадяни України, які мають вищу освіту, професійні знання, навички, стаж професійної діяльності щонайменше десять років у сферах, що відповідають видам діяльності відповідного підприємства або господарського товариства і є необхідними для належного здійснення повноважень члена наглядової ради, та є спеціалістами із визнаним рівнем компетентності.</w:t>
      </w:r>
    </w:p>
    <w:p w:rsidR="002B6942" w:rsidRPr="00F00D64" w:rsidRDefault="002B6942" w:rsidP="00F00D64">
      <w:pPr>
        <w:spacing w:after="0" w:line="240" w:lineRule="auto"/>
        <w:ind w:firstLine="720"/>
        <w:jc w:val="both"/>
        <w:rPr>
          <w:rFonts w:ascii="Times New Roman" w:hAnsi="Times New Roman"/>
          <w:color w:val="000000"/>
          <w:kern w:val="1"/>
          <w:sz w:val="28"/>
          <w:szCs w:val="28"/>
        </w:rPr>
      </w:pPr>
      <w:r w:rsidRPr="002B6942">
        <w:rPr>
          <w:rFonts w:ascii="Times New Roman" w:hAnsi="Times New Roman"/>
          <w:color w:val="000000"/>
          <w:kern w:val="1"/>
          <w:sz w:val="28"/>
          <w:szCs w:val="28"/>
        </w:rPr>
        <w:lastRenderedPageBreak/>
        <w:t xml:space="preserve">Підвищується незалежність громадських рад і передбачається, що їхніми незалежними членами не можуть вважатися особи, які </w:t>
      </w:r>
      <w:r w:rsidRPr="002B6942">
        <w:rPr>
          <w:rFonts w:ascii="Times New Roman" w:hAnsi="Times New Roman"/>
          <w:sz w:val="28"/>
          <w:szCs w:val="28"/>
        </w:rPr>
        <w:t xml:space="preserve">входять або </w:t>
      </w:r>
      <w:r w:rsidRPr="00F00D64">
        <w:rPr>
          <w:rFonts w:ascii="Times New Roman" w:hAnsi="Times New Roman"/>
          <w:sz w:val="28"/>
          <w:szCs w:val="28"/>
        </w:rPr>
        <w:t>протягом останніх п’яти років входили до керівних органів громадського об'єднання або є уповноваженим предст</w:t>
      </w:r>
      <w:r w:rsidR="00F00D64" w:rsidRPr="00F00D64">
        <w:rPr>
          <w:rFonts w:ascii="Times New Roman" w:hAnsi="Times New Roman"/>
          <w:sz w:val="28"/>
          <w:szCs w:val="28"/>
        </w:rPr>
        <w:t>авником громадського об'єднання; є або протягом останніх п’яти років була членом громадського об’єднання, яке отримує або протягом останніх п’яти років отримувало фінансування від іноземних держав та/або іноземних неурядових організацій; є або протягом останніх п’яти років була членом громадського об’єднання, яке здійснює або протягом останніх п’яти років здійснювало співробітництво з іноземними неурядовими організаціями.</w:t>
      </w:r>
      <w:r w:rsidR="00F00D64">
        <w:rPr>
          <w:rFonts w:ascii="Times New Roman" w:hAnsi="Times New Roman"/>
          <w:sz w:val="28"/>
          <w:szCs w:val="28"/>
        </w:rPr>
        <w:t xml:space="preserve"> Таким чином, нівелюються іноземні впливи на наглядові ради державних підприємств і банків.</w:t>
      </w:r>
    </w:p>
    <w:p w:rsidR="002B6942" w:rsidRPr="002B6942" w:rsidRDefault="002B6942" w:rsidP="002B6942">
      <w:pPr>
        <w:spacing w:after="0" w:line="240" w:lineRule="auto"/>
        <w:ind w:firstLine="720"/>
        <w:jc w:val="both"/>
        <w:rPr>
          <w:rFonts w:ascii="Times New Roman" w:hAnsi="Times New Roman"/>
          <w:sz w:val="28"/>
          <w:szCs w:val="28"/>
        </w:rPr>
      </w:pPr>
      <w:r w:rsidRPr="002B6942">
        <w:rPr>
          <w:rFonts w:ascii="Times New Roman" w:hAnsi="Times New Roman"/>
          <w:sz w:val="28"/>
          <w:szCs w:val="28"/>
        </w:rPr>
        <w:t xml:space="preserve">Передбачається, що </w:t>
      </w:r>
      <w:r w:rsidRPr="002B6942">
        <w:rPr>
          <w:rFonts w:ascii="Times New Roman" w:hAnsi="Times New Roman"/>
          <w:sz w:val="28"/>
          <w:szCs w:val="28"/>
          <w:lang w:eastAsia="ru-RU"/>
        </w:rPr>
        <w:t>невідповідність члена наглядової ради</w:t>
      </w:r>
      <w:r w:rsidRPr="00583D9D">
        <w:rPr>
          <w:rFonts w:ascii="Times New Roman" w:hAnsi="Times New Roman"/>
          <w:sz w:val="28"/>
          <w:szCs w:val="28"/>
          <w:lang w:eastAsia="ru-RU"/>
        </w:rPr>
        <w:t xml:space="preserve"> державного унітарного підприємства, господарського товариства, у статутному капіталі якого більше 50 відсотків акцій (часток) належать державі, державного банку</w:t>
      </w:r>
      <w:r w:rsidRPr="002B6942">
        <w:rPr>
          <w:rFonts w:ascii="Times New Roman" w:hAnsi="Times New Roman"/>
          <w:sz w:val="28"/>
          <w:szCs w:val="28"/>
          <w:lang w:eastAsia="ru-RU"/>
        </w:rPr>
        <w:t xml:space="preserve"> </w:t>
      </w:r>
      <w:r>
        <w:rPr>
          <w:rFonts w:ascii="Times New Roman" w:hAnsi="Times New Roman"/>
          <w:sz w:val="28"/>
          <w:szCs w:val="28"/>
          <w:lang w:eastAsia="ru-RU"/>
        </w:rPr>
        <w:t xml:space="preserve">встановленим </w:t>
      </w:r>
      <w:r w:rsidRPr="002B6942">
        <w:rPr>
          <w:rFonts w:ascii="Times New Roman" w:hAnsi="Times New Roman"/>
          <w:sz w:val="28"/>
          <w:szCs w:val="28"/>
          <w:lang w:eastAsia="ru-RU"/>
        </w:rPr>
        <w:t>критеріям є підставою для дострокового припинення повноважень такого члена наглядової ради</w:t>
      </w:r>
      <w:r>
        <w:rPr>
          <w:rFonts w:ascii="Times New Roman" w:hAnsi="Times New Roman"/>
          <w:sz w:val="28"/>
          <w:szCs w:val="28"/>
          <w:lang w:eastAsia="ru-RU"/>
        </w:rPr>
        <w:t>, що сприятиме якісному перезавантаженню відповідних наглядових рад.</w:t>
      </w:r>
    </w:p>
    <w:p w:rsidR="00F00D64" w:rsidRDefault="002B6942" w:rsidP="002B6942">
      <w:pPr>
        <w:spacing w:after="0" w:line="240" w:lineRule="auto"/>
        <w:ind w:firstLine="720"/>
        <w:jc w:val="both"/>
        <w:rPr>
          <w:rFonts w:ascii="Times New Roman" w:hAnsi="Times New Roman"/>
          <w:sz w:val="28"/>
          <w:szCs w:val="28"/>
        </w:rPr>
      </w:pPr>
      <w:r>
        <w:rPr>
          <w:rFonts w:ascii="Times New Roman" w:hAnsi="Times New Roman"/>
          <w:color w:val="000000"/>
          <w:kern w:val="1"/>
          <w:sz w:val="28"/>
          <w:szCs w:val="28"/>
        </w:rPr>
        <w:t xml:space="preserve">Крім того, змінюється принцип здійснення оплати праці відповідних членів наглядових рад. Зокрема передбачається, що </w:t>
      </w:r>
      <w:r>
        <w:rPr>
          <w:rFonts w:ascii="Times New Roman" w:hAnsi="Times New Roman"/>
          <w:sz w:val="28"/>
          <w:szCs w:val="28"/>
        </w:rPr>
        <w:t>ч</w:t>
      </w:r>
      <w:r w:rsidRPr="00E8038E">
        <w:rPr>
          <w:rFonts w:ascii="Times New Roman" w:hAnsi="Times New Roman"/>
          <w:sz w:val="28"/>
          <w:szCs w:val="28"/>
        </w:rPr>
        <w:t xml:space="preserve">лени наглядових рад державних унітарних підприємств та господарських товариств, у статутному капіталі яких більше 50 відсотків акцій (часток) належать </w:t>
      </w:r>
      <w:r w:rsidRPr="002B6942">
        <w:rPr>
          <w:rFonts w:ascii="Times New Roman" w:hAnsi="Times New Roman"/>
          <w:sz w:val="28"/>
          <w:szCs w:val="28"/>
        </w:rPr>
        <w:t>державі, мають право на оплату своєї діяльності та компенсацію витрат, пов’язаних з виконанням своїх функцій, що здійснюється</w:t>
      </w:r>
      <w:r w:rsidR="00657D92" w:rsidRPr="00657D92">
        <w:rPr>
          <w:rFonts w:ascii="Times New Roman" w:hAnsi="Times New Roman"/>
          <w:sz w:val="28"/>
          <w:szCs w:val="28"/>
        </w:rPr>
        <w:t xml:space="preserve"> </w:t>
      </w:r>
      <w:r w:rsidR="00657D92">
        <w:rPr>
          <w:rFonts w:ascii="Times New Roman" w:hAnsi="Times New Roman"/>
          <w:sz w:val="28"/>
          <w:szCs w:val="28"/>
        </w:rPr>
        <w:t>виключно</w:t>
      </w:r>
      <w:r w:rsidRPr="002B6942">
        <w:rPr>
          <w:rFonts w:ascii="Times New Roman" w:hAnsi="Times New Roman"/>
          <w:sz w:val="28"/>
          <w:szCs w:val="28"/>
        </w:rPr>
        <w:t xml:space="preserve"> Кабінетом Міністрів України</w:t>
      </w:r>
      <w:r>
        <w:rPr>
          <w:rFonts w:ascii="Times New Roman" w:hAnsi="Times New Roman"/>
          <w:sz w:val="28"/>
          <w:szCs w:val="28"/>
        </w:rPr>
        <w:t xml:space="preserve">, а </w:t>
      </w:r>
      <w:r w:rsidRPr="002B6942">
        <w:rPr>
          <w:rFonts w:ascii="Times New Roman" w:hAnsi="Times New Roman"/>
          <w:sz w:val="28"/>
          <w:szCs w:val="28"/>
        </w:rPr>
        <w:t xml:space="preserve">винагорода членам наглядової ради державного банку виплачується </w:t>
      </w:r>
      <w:r w:rsidR="00657D92">
        <w:rPr>
          <w:rFonts w:ascii="Times New Roman" w:hAnsi="Times New Roman"/>
          <w:sz w:val="28"/>
          <w:szCs w:val="28"/>
        </w:rPr>
        <w:t>виключно</w:t>
      </w:r>
      <w:r w:rsidR="00657D92" w:rsidRPr="002B6942">
        <w:rPr>
          <w:rFonts w:ascii="Times New Roman" w:hAnsi="Times New Roman"/>
          <w:sz w:val="28"/>
          <w:szCs w:val="28"/>
        </w:rPr>
        <w:t xml:space="preserve"> </w:t>
      </w:r>
      <w:r w:rsidRPr="002B6942">
        <w:rPr>
          <w:rFonts w:ascii="Times New Roman" w:hAnsi="Times New Roman"/>
          <w:sz w:val="28"/>
          <w:szCs w:val="28"/>
        </w:rPr>
        <w:t>за рішенням Кабінету Міністрів України після відповідного подання центрального органу виконавчої влади, що забезпечує формування державної фінансової політики.</w:t>
      </w:r>
      <w:r w:rsidR="00F00D64">
        <w:rPr>
          <w:rFonts w:ascii="Times New Roman" w:hAnsi="Times New Roman"/>
          <w:sz w:val="28"/>
          <w:szCs w:val="28"/>
        </w:rPr>
        <w:t xml:space="preserve"> Тобто саме Кабінет Міністрів України буде здійснювати відповідні виплати (замість відповідних підприємств, товариств, банків). </w:t>
      </w:r>
    </w:p>
    <w:p w:rsidR="002B6942" w:rsidRPr="002B6942" w:rsidRDefault="00F00D64" w:rsidP="002B6942">
      <w:pPr>
        <w:spacing w:after="0" w:line="240" w:lineRule="auto"/>
        <w:ind w:firstLine="720"/>
        <w:jc w:val="both"/>
        <w:rPr>
          <w:rFonts w:ascii="Times New Roman" w:hAnsi="Times New Roman"/>
          <w:sz w:val="28"/>
          <w:szCs w:val="28"/>
        </w:rPr>
      </w:pPr>
      <w:r>
        <w:rPr>
          <w:rFonts w:ascii="Times New Roman" w:hAnsi="Times New Roman"/>
          <w:sz w:val="28"/>
          <w:szCs w:val="28"/>
        </w:rPr>
        <w:t xml:space="preserve">Також передбачається законодавче обмеження розміру оплати праці членів </w:t>
      </w:r>
      <w:r w:rsidRPr="00F00D64">
        <w:rPr>
          <w:rFonts w:ascii="Times New Roman" w:hAnsi="Times New Roman"/>
          <w:sz w:val="28"/>
          <w:szCs w:val="28"/>
        </w:rPr>
        <w:t xml:space="preserve">наглядових рад. Зокрема, максимальний місячний розмір оплати </w:t>
      </w:r>
      <w:r>
        <w:rPr>
          <w:rFonts w:ascii="Times New Roman" w:hAnsi="Times New Roman"/>
          <w:sz w:val="28"/>
          <w:szCs w:val="28"/>
        </w:rPr>
        <w:t xml:space="preserve">їхніх </w:t>
      </w:r>
      <w:r w:rsidRPr="00F00D64">
        <w:rPr>
          <w:rFonts w:ascii="Times New Roman" w:hAnsi="Times New Roman"/>
          <w:sz w:val="28"/>
          <w:szCs w:val="28"/>
        </w:rPr>
        <w:t xml:space="preserve">послуг (враховуючи заробітну плату, будь-які надбавки, премії, заохочувальні виплати, компенсацію витрат, пов’язаних з виконанням їхніх функцій) не може перевищувати </w:t>
      </w:r>
      <w:r w:rsidR="000C204C">
        <w:rPr>
          <w:rFonts w:ascii="Times New Roman" w:hAnsi="Times New Roman"/>
          <w:sz w:val="28"/>
          <w:szCs w:val="28"/>
        </w:rPr>
        <w:t>50 прожиткових мінімумів, встановлених для працездатних осіб</w:t>
      </w:r>
      <w:r w:rsidR="000C204C" w:rsidRPr="006E2E5B">
        <w:rPr>
          <w:rFonts w:ascii="Times New Roman" w:hAnsi="Times New Roman"/>
          <w:sz w:val="28"/>
          <w:szCs w:val="28"/>
        </w:rPr>
        <w:t xml:space="preserve"> на 1 січня </w:t>
      </w:r>
      <w:r w:rsidR="000C204C">
        <w:rPr>
          <w:rFonts w:ascii="Times New Roman" w:hAnsi="Times New Roman"/>
          <w:sz w:val="28"/>
          <w:szCs w:val="28"/>
        </w:rPr>
        <w:t>відповідного</w:t>
      </w:r>
      <w:r w:rsidR="000C204C" w:rsidRPr="006E2E5B">
        <w:rPr>
          <w:rFonts w:ascii="Times New Roman" w:hAnsi="Times New Roman"/>
          <w:sz w:val="28"/>
          <w:szCs w:val="28"/>
        </w:rPr>
        <w:t xml:space="preserve"> року</w:t>
      </w:r>
      <w:r w:rsidRPr="00F00D64">
        <w:rPr>
          <w:rFonts w:ascii="Times New Roman" w:hAnsi="Times New Roman"/>
          <w:sz w:val="28"/>
          <w:szCs w:val="28"/>
        </w:rPr>
        <w:t>.</w:t>
      </w:r>
    </w:p>
    <w:p w:rsidR="002B6942" w:rsidRDefault="00DD3C5F" w:rsidP="002B6942">
      <w:pPr>
        <w:widowControl w:val="0"/>
        <w:autoSpaceDE w:val="0"/>
        <w:autoSpaceDN w:val="0"/>
        <w:adjustRightInd w:val="0"/>
        <w:spacing w:after="0" w:line="240" w:lineRule="auto"/>
        <w:ind w:right="-6" w:firstLine="720"/>
        <w:jc w:val="both"/>
        <w:rPr>
          <w:rFonts w:ascii="Times New Roman" w:hAnsi="Times New Roman"/>
          <w:color w:val="000000"/>
          <w:kern w:val="1"/>
          <w:sz w:val="28"/>
          <w:szCs w:val="28"/>
          <w:lang w:eastAsia="ru-RU"/>
        </w:rPr>
      </w:pPr>
      <w:r w:rsidRPr="00DD3C5F">
        <w:rPr>
          <w:rFonts w:ascii="Times New Roman" w:hAnsi="Times New Roman"/>
          <w:color w:val="000000"/>
          <w:kern w:val="1"/>
          <w:sz w:val="28"/>
          <w:szCs w:val="28"/>
          <w:lang w:eastAsia="ru-RU"/>
        </w:rPr>
        <w:t xml:space="preserve">Проектом Закону України </w:t>
      </w:r>
      <w:r w:rsidR="002B6942">
        <w:rPr>
          <w:rFonts w:ascii="Times New Roman" w:hAnsi="Times New Roman"/>
          <w:color w:val="000000"/>
          <w:kern w:val="1"/>
          <w:sz w:val="28"/>
          <w:szCs w:val="28"/>
          <w:lang w:eastAsia="ru-RU"/>
        </w:rPr>
        <w:t xml:space="preserve">також </w:t>
      </w:r>
      <w:r w:rsidRPr="00DD3C5F">
        <w:rPr>
          <w:rFonts w:ascii="Times New Roman" w:hAnsi="Times New Roman"/>
          <w:color w:val="000000"/>
          <w:kern w:val="1"/>
          <w:sz w:val="28"/>
          <w:szCs w:val="28"/>
          <w:lang w:eastAsia="ru-RU"/>
        </w:rPr>
        <w:t xml:space="preserve">передбачається внесення змін до законів України «Про управління об’єктами державної власності» та «Про банки і банківські діяльність» з метою запровадження норми про обов’язковість представництва професіоналів кожної статі на рівні 40 відсотків. </w:t>
      </w:r>
    </w:p>
    <w:p w:rsidR="002B6942" w:rsidRDefault="00DD3C5F" w:rsidP="002B6942">
      <w:pPr>
        <w:widowControl w:val="0"/>
        <w:autoSpaceDE w:val="0"/>
        <w:autoSpaceDN w:val="0"/>
        <w:adjustRightInd w:val="0"/>
        <w:spacing w:after="0" w:line="240" w:lineRule="auto"/>
        <w:ind w:right="-6" w:firstLine="720"/>
        <w:jc w:val="both"/>
        <w:rPr>
          <w:rFonts w:ascii="Times New Roman" w:hAnsi="Times New Roman"/>
          <w:color w:val="000000"/>
          <w:kern w:val="1"/>
          <w:sz w:val="28"/>
          <w:szCs w:val="28"/>
          <w:lang w:eastAsia="ru-RU"/>
        </w:rPr>
      </w:pPr>
      <w:r w:rsidRPr="00DD3C5F">
        <w:rPr>
          <w:rFonts w:ascii="Times New Roman" w:hAnsi="Times New Roman"/>
          <w:color w:val="000000"/>
          <w:kern w:val="1"/>
          <w:sz w:val="28"/>
          <w:szCs w:val="28"/>
          <w:lang w:eastAsia="ru-RU"/>
        </w:rPr>
        <w:t xml:space="preserve">Перехідні положення передбачають поступовість впровадження зазначених змін, виходячи із того, що деякі державні компанії та державні банки вже створили наглядові ради без врахування вимог представленості. Так, у наступні два роки з дня набрання Законом чинності допускається робота наглядових рад, в яких недопредставлено одну із статей – на рівні 20 % замість 40% від загального складу наглядової ради. </w:t>
      </w:r>
    </w:p>
    <w:p w:rsidR="00DD3C5F" w:rsidRPr="00DD3C5F" w:rsidRDefault="00DD3C5F" w:rsidP="002B6942">
      <w:pPr>
        <w:widowControl w:val="0"/>
        <w:autoSpaceDE w:val="0"/>
        <w:autoSpaceDN w:val="0"/>
        <w:adjustRightInd w:val="0"/>
        <w:spacing w:after="0" w:line="240" w:lineRule="auto"/>
        <w:ind w:right="-6" w:firstLine="720"/>
        <w:jc w:val="both"/>
        <w:rPr>
          <w:rFonts w:ascii="Times New Roman" w:hAnsi="Times New Roman"/>
          <w:color w:val="000000"/>
          <w:kern w:val="1"/>
          <w:sz w:val="28"/>
          <w:szCs w:val="28"/>
          <w:lang w:eastAsia="ru-RU"/>
        </w:rPr>
      </w:pPr>
      <w:r w:rsidRPr="00DD3C5F">
        <w:rPr>
          <w:rFonts w:ascii="Times New Roman" w:hAnsi="Times New Roman"/>
          <w:color w:val="000000"/>
          <w:kern w:val="1"/>
          <w:sz w:val="28"/>
          <w:szCs w:val="28"/>
          <w:lang w:eastAsia="ru-RU"/>
        </w:rPr>
        <w:lastRenderedPageBreak/>
        <w:t xml:space="preserve">Також законопроектом пропонується внести зміни до Закону України «Про акціонерні товариства», яким передбачено що загальні збори акціонерних товариств встановлюють мінімальну кількість представників </w:t>
      </w:r>
      <w:r w:rsidRPr="00DD3C5F">
        <w:rPr>
          <w:rFonts w:ascii="Times New Roman" w:hAnsi="Times New Roman"/>
          <w:color w:val="000000"/>
          <w:sz w:val="28"/>
          <w:szCs w:val="28"/>
          <w:lang w:eastAsia="ru-RU"/>
        </w:rPr>
        <w:t xml:space="preserve">однієї статі, що обираються на посади членів наглядової ради товариства, а наглядова рада товариств за пропозицією Комітету з питань призначень встановлює мінімальну кількість представників однієї статі, що обираються на посади колегіальних органів управління такого </w:t>
      </w:r>
      <w:r w:rsidRPr="00DD3C5F">
        <w:rPr>
          <w:rFonts w:ascii="Times New Roman" w:hAnsi="Times New Roman"/>
          <w:color w:val="000000"/>
          <w:sz w:val="28"/>
          <w:szCs w:val="28"/>
          <w:shd w:val="clear" w:color="auto" w:fill="FFFFFF"/>
          <w:lang w:eastAsia="ru-RU"/>
        </w:rPr>
        <w:t>підприємства.</w:t>
      </w:r>
    </w:p>
    <w:p w:rsidR="009A7A0A" w:rsidRPr="00DD3C5F" w:rsidRDefault="009A7A0A" w:rsidP="00DD3C5F">
      <w:pPr>
        <w:spacing w:after="0" w:line="240" w:lineRule="auto"/>
        <w:jc w:val="both"/>
        <w:rPr>
          <w:rFonts w:ascii="Times New Roman" w:hAnsi="Times New Roman"/>
          <w:sz w:val="28"/>
          <w:szCs w:val="28"/>
        </w:rPr>
      </w:pPr>
    </w:p>
    <w:p w:rsidR="00AA5164" w:rsidRPr="00DD3C5F" w:rsidRDefault="00AA5164" w:rsidP="00DD3C5F">
      <w:pPr>
        <w:spacing w:after="0" w:line="240" w:lineRule="auto"/>
        <w:jc w:val="both"/>
        <w:rPr>
          <w:rFonts w:ascii="Times New Roman" w:hAnsi="Times New Roman"/>
          <w:b/>
          <w:sz w:val="28"/>
          <w:szCs w:val="28"/>
        </w:rPr>
      </w:pPr>
      <w:r w:rsidRPr="00DD3C5F">
        <w:rPr>
          <w:rFonts w:ascii="Times New Roman" w:hAnsi="Times New Roman"/>
          <w:b/>
          <w:sz w:val="28"/>
          <w:szCs w:val="28"/>
        </w:rPr>
        <w:tab/>
        <w:t>4. Стан нормативно-правової бази у даній сфері правового регулювання</w:t>
      </w:r>
    </w:p>
    <w:p w:rsidR="00DD3C5F" w:rsidRDefault="00DD3C5F" w:rsidP="002B6942">
      <w:pPr>
        <w:spacing w:after="0" w:line="240" w:lineRule="auto"/>
        <w:ind w:firstLine="720"/>
        <w:jc w:val="both"/>
        <w:rPr>
          <w:rFonts w:ascii="Times New Roman" w:hAnsi="Times New Roman"/>
          <w:color w:val="000000"/>
          <w:kern w:val="1"/>
          <w:sz w:val="28"/>
          <w:szCs w:val="28"/>
        </w:rPr>
      </w:pPr>
      <w:r w:rsidRPr="00DD3C5F">
        <w:rPr>
          <w:rFonts w:ascii="Times New Roman" w:hAnsi="Times New Roman"/>
          <w:color w:val="000000"/>
          <w:kern w:val="1"/>
          <w:sz w:val="28"/>
          <w:szCs w:val="28"/>
        </w:rPr>
        <w:t>У даній сфері правового регулювання діє Конституція України, Господарський кодекс України, Закон України «Про забезпечення рівних прав та можливостей жінок і чоловіків», Закон України «Про управління об’єктами державної власності», «Про акціонерні товариства», «Про банки і банківську діяльність»</w:t>
      </w:r>
      <w:r w:rsidR="002B6942">
        <w:rPr>
          <w:rFonts w:ascii="Times New Roman" w:hAnsi="Times New Roman"/>
          <w:color w:val="000000"/>
          <w:kern w:val="1"/>
          <w:sz w:val="28"/>
          <w:szCs w:val="28"/>
        </w:rPr>
        <w:t>, «</w:t>
      </w:r>
      <w:r w:rsidR="002B6942" w:rsidRPr="002B6942">
        <w:rPr>
          <w:rFonts w:ascii="Times New Roman" w:hAnsi="Times New Roman"/>
          <w:color w:val="000000"/>
          <w:kern w:val="1"/>
          <w:sz w:val="28"/>
          <w:szCs w:val="28"/>
        </w:rPr>
        <w:t>Про особливості управління об'єктами державної власності в оборонно-промисловому комплексі</w:t>
      </w:r>
      <w:r w:rsidR="002B6942">
        <w:rPr>
          <w:rFonts w:ascii="Times New Roman" w:hAnsi="Times New Roman"/>
          <w:color w:val="000000"/>
          <w:kern w:val="1"/>
          <w:sz w:val="28"/>
          <w:szCs w:val="28"/>
        </w:rPr>
        <w:t>»</w:t>
      </w:r>
      <w:r w:rsidRPr="00DD3C5F">
        <w:rPr>
          <w:rFonts w:ascii="Times New Roman" w:hAnsi="Times New Roman"/>
          <w:color w:val="000000"/>
          <w:kern w:val="1"/>
          <w:sz w:val="28"/>
          <w:szCs w:val="28"/>
        </w:rPr>
        <w:t>.</w:t>
      </w:r>
    </w:p>
    <w:p w:rsidR="002B6942" w:rsidRPr="00DD3C5F" w:rsidRDefault="002B6942" w:rsidP="002B6942">
      <w:pPr>
        <w:spacing w:after="0" w:line="240" w:lineRule="auto"/>
        <w:ind w:firstLine="720"/>
        <w:jc w:val="both"/>
        <w:rPr>
          <w:rFonts w:ascii="Times New Roman" w:hAnsi="Times New Roman"/>
          <w:b/>
          <w:sz w:val="28"/>
          <w:szCs w:val="28"/>
        </w:rPr>
      </w:pPr>
      <w:r>
        <w:rPr>
          <w:rFonts w:ascii="Times New Roman" w:hAnsi="Times New Roman"/>
          <w:color w:val="000000"/>
          <w:kern w:val="1"/>
          <w:sz w:val="28"/>
          <w:szCs w:val="28"/>
        </w:rPr>
        <w:t xml:space="preserve">Проект передбачає зміни до </w:t>
      </w:r>
      <w:r w:rsidRPr="00DD3C5F">
        <w:rPr>
          <w:rFonts w:ascii="Times New Roman" w:hAnsi="Times New Roman"/>
          <w:color w:val="000000"/>
          <w:kern w:val="1"/>
          <w:sz w:val="28"/>
          <w:szCs w:val="28"/>
        </w:rPr>
        <w:t>Закон</w:t>
      </w:r>
      <w:r>
        <w:rPr>
          <w:rFonts w:ascii="Times New Roman" w:hAnsi="Times New Roman"/>
          <w:color w:val="000000"/>
          <w:kern w:val="1"/>
          <w:sz w:val="28"/>
          <w:szCs w:val="28"/>
        </w:rPr>
        <w:t>ів</w:t>
      </w:r>
      <w:r w:rsidRPr="00DD3C5F">
        <w:rPr>
          <w:rFonts w:ascii="Times New Roman" w:hAnsi="Times New Roman"/>
          <w:color w:val="000000"/>
          <w:kern w:val="1"/>
          <w:sz w:val="28"/>
          <w:szCs w:val="28"/>
        </w:rPr>
        <w:t xml:space="preserve"> України «Про управління об’єктами державної власності», «Про акціонерні товариства», «Про банки і банківську діяльність»</w:t>
      </w:r>
      <w:r>
        <w:rPr>
          <w:rFonts w:ascii="Times New Roman" w:hAnsi="Times New Roman"/>
          <w:color w:val="000000"/>
          <w:kern w:val="1"/>
          <w:sz w:val="28"/>
          <w:szCs w:val="28"/>
        </w:rPr>
        <w:t>, «</w:t>
      </w:r>
      <w:r w:rsidRPr="002B6942">
        <w:rPr>
          <w:rFonts w:ascii="Times New Roman" w:hAnsi="Times New Roman"/>
          <w:color w:val="000000"/>
          <w:kern w:val="1"/>
          <w:sz w:val="28"/>
          <w:szCs w:val="28"/>
        </w:rPr>
        <w:t>Про особливості управління об'єктами державної власності в оборонно-промисловому комплексі</w:t>
      </w:r>
      <w:r>
        <w:rPr>
          <w:rFonts w:ascii="Times New Roman" w:hAnsi="Times New Roman"/>
          <w:color w:val="000000"/>
          <w:kern w:val="1"/>
          <w:sz w:val="28"/>
          <w:szCs w:val="28"/>
        </w:rPr>
        <w:t>».</w:t>
      </w:r>
    </w:p>
    <w:p w:rsidR="00DD3C5F" w:rsidRPr="00DD3C5F" w:rsidRDefault="00DD3C5F" w:rsidP="00DD3C5F">
      <w:pPr>
        <w:spacing w:after="0" w:line="240" w:lineRule="auto"/>
        <w:jc w:val="both"/>
        <w:rPr>
          <w:rFonts w:ascii="Times New Roman" w:hAnsi="Times New Roman"/>
          <w:b/>
          <w:sz w:val="28"/>
          <w:szCs w:val="28"/>
        </w:rPr>
      </w:pPr>
    </w:p>
    <w:p w:rsidR="00AA5164" w:rsidRPr="00DD3C5F" w:rsidRDefault="00AA5164" w:rsidP="00DD3C5F">
      <w:pPr>
        <w:spacing w:after="0" w:line="240" w:lineRule="auto"/>
        <w:jc w:val="both"/>
        <w:rPr>
          <w:rFonts w:ascii="Times New Roman" w:hAnsi="Times New Roman"/>
          <w:b/>
          <w:sz w:val="28"/>
          <w:szCs w:val="28"/>
        </w:rPr>
      </w:pPr>
      <w:r w:rsidRPr="00DD3C5F">
        <w:rPr>
          <w:rFonts w:ascii="Times New Roman" w:hAnsi="Times New Roman"/>
          <w:sz w:val="28"/>
          <w:szCs w:val="28"/>
        </w:rPr>
        <w:tab/>
      </w:r>
      <w:r w:rsidRPr="00DD3C5F">
        <w:rPr>
          <w:rFonts w:ascii="Times New Roman" w:hAnsi="Times New Roman"/>
          <w:b/>
          <w:sz w:val="28"/>
          <w:szCs w:val="28"/>
        </w:rPr>
        <w:t>5. Фінансово-економічне обґрунтування</w:t>
      </w:r>
    </w:p>
    <w:p w:rsidR="00DD3C5F" w:rsidRPr="00DD3C5F" w:rsidRDefault="00AA5164" w:rsidP="00DD3C5F">
      <w:pPr>
        <w:widowControl w:val="0"/>
        <w:autoSpaceDE w:val="0"/>
        <w:autoSpaceDN w:val="0"/>
        <w:adjustRightInd w:val="0"/>
        <w:spacing w:after="0" w:line="240" w:lineRule="auto"/>
        <w:ind w:right="-6"/>
        <w:jc w:val="both"/>
        <w:rPr>
          <w:rFonts w:ascii="Times New Roman" w:hAnsi="Times New Roman"/>
          <w:color w:val="000000"/>
          <w:kern w:val="1"/>
          <w:sz w:val="28"/>
          <w:szCs w:val="28"/>
          <w:lang w:eastAsia="ru-RU"/>
        </w:rPr>
      </w:pPr>
      <w:r w:rsidRPr="00DD3C5F">
        <w:rPr>
          <w:rFonts w:ascii="Times New Roman" w:hAnsi="Times New Roman"/>
          <w:sz w:val="28"/>
          <w:szCs w:val="28"/>
        </w:rPr>
        <w:tab/>
      </w:r>
      <w:r w:rsidR="00B169CB" w:rsidRPr="00DD3C5F">
        <w:rPr>
          <w:rFonts w:ascii="Times New Roman" w:hAnsi="Times New Roman"/>
          <w:sz w:val="28"/>
          <w:szCs w:val="28"/>
        </w:rPr>
        <w:t>Реалізація цього законопроекту не потребує додаткових витрат з Державного бюджету України</w:t>
      </w:r>
      <w:r w:rsidR="00DD3C5F" w:rsidRPr="00DD3C5F">
        <w:rPr>
          <w:rFonts w:ascii="Times New Roman" w:hAnsi="Times New Roman"/>
          <w:sz w:val="28"/>
          <w:szCs w:val="28"/>
          <w:lang w:val="ru-RU"/>
        </w:rPr>
        <w:t>,</w:t>
      </w:r>
      <w:r w:rsidR="00DD3C5F" w:rsidRPr="00DD3C5F">
        <w:rPr>
          <w:rFonts w:ascii="Times New Roman" w:hAnsi="Times New Roman"/>
          <w:color w:val="000000"/>
          <w:kern w:val="1"/>
          <w:sz w:val="28"/>
          <w:szCs w:val="28"/>
          <w:lang w:eastAsia="ru-RU"/>
        </w:rPr>
        <w:t xml:space="preserve"> не вимагає додаткових податкових надходжень.</w:t>
      </w:r>
      <w:r w:rsidR="002B6942">
        <w:rPr>
          <w:rFonts w:ascii="Times New Roman" w:hAnsi="Times New Roman"/>
          <w:color w:val="000000"/>
          <w:kern w:val="1"/>
          <w:sz w:val="28"/>
          <w:szCs w:val="28"/>
          <w:lang w:eastAsia="ru-RU"/>
        </w:rPr>
        <w:t xml:space="preserve"> Крім того, законопроект сприятиме ефективнішому управлінню державними активами.</w:t>
      </w:r>
    </w:p>
    <w:p w:rsidR="00AA5164" w:rsidRPr="00DD3C5F" w:rsidRDefault="00AA5164" w:rsidP="00DD3C5F">
      <w:pPr>
        <w:spacing w:after="0" w:line="240" w:lineRule="auto"/>
        <w:jc w:val="both"/>
        <w:rPr>
          <w:rFonts w:ascii="Times New Roman" w:hAnsi="Times New Roman"/>
          <w:sz w:val="28"/>
          <w:szCs w:val="28"/>
          <w:lang w:val="ru-RU"/>
        </w:rPr>
      </w:pPr>
    </w:p>
    <w:p w:rsidR="00AA5164" w:rsidRPr="00E77A57" w:rsidRDefault="00AA5164" w:rsidP="00DD3C5F">
      <w:pPr>
        <w:spacing w:after="0" w:line="240" w:lineRule="auto"/>
        <w:jc w:val="both"/>
        <w:rPr>
          <w:rFonts w:ascii="Times New Roman" w:hAnsi="Times New Roman"/>
          <w:spacing w:val="-6"/>
          <w:sz w:val="28"/>
          <w:szCs w:val="28"/>
        </w:rPr>
      </w:pPr>
      <w:r w:rsidRPr="00DD3C5F">
        <w:rPr>
          <w:rFonts w:ascii="Times New Roman" w:hAnsi="Times New Roman"/>
          <w:sz w:val="28"/>
          <w:szCs w:val="28"/>
        </w:rPr>
        <w:tab/>
      </w:r>
      <w:r w:rsidRPr="00DD3C5F">
        <w:rPr>
          <w:rFonts w:ascii="Times New Roman" w:hAnsi="Times New Roman"/>
          <w:b/>
          <w:sz w:val="28"/>
          <w:szCs w:val="28"/>
        </w:rPr>
        <w:t xml:space="preserve">6. </w:t>
      </w:r>
      <w:r w:rsidRPr="00E77A57">
        <w:rPr>
          <w:rFonts w:ascii="Times New Roman" w:hAnsi="Times New Roman"/>
          <w:b/>
          <w:spacing w:val="-6"/>
          <w:sz w:val="28"/>
          <w:szCs w:val="28"/>
        </w:rPr>
        <w:t>Прогноз соціально-економічних та інших наслідків прийняття акту</w:t>
      </w:r>
    </w:p>
    <w:p w:rsidR="002B6942" w:rsidRDefault="00AA5164" w:rsidP="00DD3C5F">
      <w:pPr>
        <w:widowControl w:val="0"/>
        <w:autoSpaceDE w:val="0"/>
        <w:autoSpaceDN w:val="0"/>
        <w:adjustRightInd w:val="0"/>
        <w:spacing w:after="0" w:line="240" w:lineRule="auto"/>
        <w:ind w:right="-6"/>
        <w:jc w:val="both"/>
        <w:rPr>
          <w:rFonts w:ascii="Times New Roman" w:hAnsi="Times New Roman"/>
          <w:sz w:val="28"/>
          <w:szCs w:val="28"/>
        </w:rPr>
      </w:pPr>
      <w:r w:rsidRPr="00DD3C5F">
        <w:rPr>
          <w:rFonts w:ascii="Times New Roman" w:hAnsi="Times New Roman"/>
          <w:sz w:val="28"/>
          <w:szCs w:val="28"/>
        </w:rPr>
        <w:tab/>
      </w:r>
      <w:r w:rsidR="002B6942" w:rsidRPr="00DD3C5F">
        <w:rPr>
          <w:rFonts w:ascii="Times New Roman" w:hAnsi="Times New Roman"/>
          <w:color w:val="000000"/>
          <w:kern w:val="1"/>
          <w:sz w:val="28"/>
          <w:szCs w:val="28"/>
          <w:lang w:eastAsia="ru-RU"/>
        </w:rPr>
        <w:t xml:space="preserve">Прийняття </w:t>
      </w:r>
      <w:r w:rsidR="002B6942">
        <w:rPr>
          <w:rFonts w:ascii="Times New Roman" w:hAnsi="Times New Roman"/>
          <w:color w:val="000000"/>
          <w:kern w:val="1"/>
          <w:sz w:val="28"/>
          <w:szCs w:val="28"/>
          <w:lang w:eastAsia="ru-RU"/>
        </w:rPr>
        <w:t xml:space="preserve">цього </w:t>
      </w:r>
      <w:r w:rsidR="002B6942" w:rsidRPr="00DD3C5F">
        <w:rPr>
          <w:rFonts w:ascii="Times New Roman" w:hAnsi="Times New Roman"/>
          <w:color w:val="000000"/>
          <w:kern w:val="1"/>
          <w:sz w:val="28"/>
          <w:szCs w:val="28"/>
          <w:lang w:eastAsia="ru-RU"/>
        </w:rPr>
        <w:t xml:space="preserve">проекту </w:t>
      </w:r>
      <w:r w:rsidR="002B6942">
        <w:rPr>
          <w:rFonts w:ascii="Times New Roman" w:hAnsi="Times New Roman"/>
          <w:color w:val="000000"/>
          <w:kern w:val="1"/>
          <w:sz w:val="28"/>
          <w:szCs w:val="28"/>
          <w:lang w:eastAsia="ru-RU"/>
        </w:rPr>
        <w:t xml:space="preserve">забезпечить відновлення економічного суверенітету України, гарантуватиме громадянам України залученість до контролю та управління державними активами. </w:t>
      </w:r>
    </w:p>
    <w:p w:rsidR="00DD3C5F" w:rsidRPr="00DD3C5F" w:rsidRDefault="00DD3C5F" w:rsidP="002B6942">
      <w:pPr>
        <w:widowControl w:val="0"/>
        <w:autoSpaceDE w:val="0"/>
        <w:autoSpaceDN w:val="0"/>
        <w:adjustRightInd w:val="0"/>
        <w:spacing w:after="0" w:line="240" w:lineRule="auto"/>
        <w:ind w:right="-6" w:firstLine="720"/>
        <w:jc w:val="both"/>
        <w:rPr>
          <w:rFonts w:ascii="Times New Roman" w:hAnsi="Times New Roman"/>
          <w:color w:val="000000"/>
          <w:kern w:val="1"/>
          <w:sz w:val="28"/>
          <w:szCs w:val="28"/>
          <w:lang w:eastAsia="ru-RU"/>
        </w:rPr>
      </w:pPr>
      <w:r w:rsidRPr="00DD3C5F">
        <w:rPr>
          <w:rFonts w:ascii="Times New Roman" w:hAnsi="Times New Roman"/>
          <w:color w:val="000000"/>
          <w:kern w:val="1"/>
          <w:sz w:val="28"/>
          <w:szCs w:val="28"/>
          <w:lang w:eastAsia="ru-RU"/>
        </w:rPr>
        <w:t xml:space="preserve">Прийняття проекту Закону України </w:t>
      </w:r>
      <w:r w:rsidR="002B6942">
        <w:rPr>
          <w:rFonts w:ascii="Times New Roman" w:hAnsi="Times New Roman"/>
          <w:color w:val="000000"/>
          <w:kern w:val="1"/>
          <w:sz w:val="28"/>
          <w:szCs w:val="28"/>
          <w:lang w:eastAsia="ru-RU"/>
        </w:rPr>
        <w:t xml:space="preserve">також </w:t>
      </w:r>
      <w:r w:rsidRPr="00DD3C5F">
        <w:rPr>
          <w:rFonts w:ascii="Times New Roman" w:hAnsi="Times New Roman"/>
          <w:color w:val="000000"/>
          <w:kern w:val="1"/>
          <w:sz w:val="28"/>
          <w:szCs w:val="28"/>
          <w:lang w:eastAsia="ru-RU"/>
        </w:rPr>
        <w:t>дозволить запровадити норми, які врегульовують обов’язковість представництва недопредставленої статі у наглядових радах державних унітарних підприємств, господарських товариств, у статутному капіталі яких більше 50 відсотків акцій (часток) належать державі, та державних банків, а також встановлюють вимогу щодо визначення мінімальної кількості представників кожної статі в органах правління та наглядових радах акціонерних товариств.</w:t>
      </w:r>
    </w:p>
    <w:p w:rsidR="005348A3" w:rsidRPr="00DD3C5F" w:rsidRDefault="005348A3" w:rsidP="00DD3C5F">
      <w:pPr>
        <w:spacing w:after="0" w:line="240" w:lineRule="auto"/>
        <w:jc w:val="both"/>
        <w:rPr>
          <w:rFonts w:ascii="Times New Roman" w:hAnsi="Times New Roman"/>
          <w:sz w:val="28"/>
          <w:szCs w:val="28"/>
        </w:rPr>
      </w:pPr>
    </w:p>
    <w:p w:rsidR="00CB4E97" w:rsidRDefault="00AA5164" w:rsidP="00DD3C5F">
      <w:pPr>
        <w:spacing w:after="0" w:line="240" w:lineRule="auto"/>
        <w:jc w:val="both"/>
        <w:rPr>
          <w:rFonts w:ascii="Times New Roman" w:hAnsi="Times New Roman"/>
          <w:sz w:val="28"/>
          <w:szCs w:val="28"/>
        </w:rPr>
      </w:pPr>
      <w:r w:rsidRPr="00DD3C5F">
        <w:rPr>
          <w:rFonts w:ascii="Times New Roman" w:hAnsi="Times New Roman"/>
          <w:sz w:val="28"/>
          <w:szCs w:val="28"/>
        </w:rPr>
        <w:t>Народні депутати України</w:t>
      </w:r>
    </w:p>
    <w:p w:rsidR="00E77A57" w:rsidRDefault="00E77A57" w:rsidP="00E77A57">
      <w:pPr>
        <w:spacing w:after="0" w:line="240" w:lineRule="auto"/>
        <w:jc w:val="right"/>
        <w:rPr>
          <w:rFonts w:ascii="Times New Roman" w:hAnsi="Times New Roman"/>
          <w:sz w:val="28"/>
          <w:szCs w:val="28"/>
        </w:rPr>
      </w:pPr>
      <w:r>
        <w:rPr>
          <w:rFonts w:ascii="Times New Roman" w:hAnsi="Times New Roman"/>
          <w:sz w:val="28"/>
          <w:szCs w:val="28"/>
        </w:rPr>
        <w:t>А.Л. Деркач</w:t>
      </w:r>
    </w:p>
    <w:p w:rsidR="00E77A57" w:rsidRPr="00DD3C5F" w:rsidRDefault="00E77A57" w:rsidP="00E77A57">
      <w:pPr>
        <w:spacing w:after="0" w:line="240" w:lineRule="auto"/>
        <w:jc w:val="right"/>
        <w:rPr>
          <w:rFonts w:ascii="Times New Roman" w:hAnsi="Times New Roman"/>
          <w:sz w:val="28"/>
          <w:szCs w:val="28"/>
        </w:rPr>
      </w:pPr>
      <w:r>
        <w:rPr>
          <w:rFonts w:ascii="Times New Roman" w:hAnsi="Times New Roman"/>
          <w:sz w:val="28"/>
          <w:szCs w:val="28"/>
        </w:rPr>
        <w:t xml:space="preserve">О.А. Дубінський </w:t>
      </w:r>
    </w:p>
    <w:sectPr w:rsidR="00E77A57" w:rsidRPr="00DD3C5F" w:rsidSect="00681173">
      <w:pgSz w:w="11906" w:h="16838"/>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174C" w:rsidRDefault="000F174C" w:rsidP="00DD3C5F">
      <w:pPr>
        <w:spacing w:after="0" w:line="240" w:lineRule="auto"/>
      </w:pPr>
      <w:r>
        <w:separator/>
      </w:r>
    </w:p>
  </w:endnote>
  <w:endnote w:type="continuationSeparator" w:id="0">
    <w:p w:rsidR="000F174C" w:rsidRDefault="000F174C" w:rsidP="00DD3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174C" w:rsidRDefault="000F174C" w:rsidP="00DD3C5F">
      <w:pPr>
        <w:spacing w:after="0" w:line="240" w:lineRule="auto"/>
      </w:pPr>
      <w:r>
        <w:separator/>
      </w:r>
    </w:p>
  </w:footnote>
  <w:footnote w:type="continuationSeparator" w:id="0">
    <w:p w:rsidR="000F174C" w:rsidRDefault="000F174C" w:rsidP="00DD3C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364D41"/>
    <w:multiLevelType w:val="hybridMultilevel"/>
    <w:tmpl w:val="EC5C36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0A03"/>
    <w:rsid w:val="00044A94"/>
    <w:rsid w:val="00091991"/>
    <w:rsid w:val="0009495D"/>
    <w:rsid w:val="000B55E6"/>
    <w:rsid w:val="000C204C"/>
    <w:rsid w:val="000E1442"/>
    <w:rsid w:val="000F174C"/>
    <w:rsid w:val="0017339A"/>
    <w:rsid w:val="001B7C08"/>
    <w:rsid w:val="001E4591"/>
    <w:rsid w:val="00217ED4"/>
    <w:rsid w:val="002204CE"/>
    <w:rsid w:val="00277B75"/>
    <w:rsid w:val="002B6942"/>
    <w:rsid w:val="00320971"/>
    <w:rsid w:val="003778F8"/>
    <w:rsid w:val="00397027"/>
    <w:rsid w:val="003B0A03"/>
    <w:rsid w:val="00494B5D"/>
    <w:rsid w:val="005153A7"/>
    <w:rsid w:val="005348A3"/>
    <w:rsid w:val="00537153"/>
    <w:rsid w:val="00583D9D"/>
    <w:rsid w:val="005867CE"/>
    <w:rsid w:val="005C6E11"/>
    <w:rsid w:val="006220D1"/>
    <w:rsid w:val="0064353B"/>
    <w:rsid w:val="00657D92"/>
    <w:rsid w:val="006800A8"/>
    <w:rsid w:val="00681173"/>
    <w:rsid w:val="006C561C"/>
    <w:rsid w:val="006E2E5B"/>
    <w:rsid w:val="007273B1"/>
    <w:rsid w:val="00756A3E"/>
    <w:rsid w:val="007E65E4"/>
    <w:rsid w:val="00816315"/>
    <w:rsid w:val="00862DF8"/>
    <w:rsid w:val="008F0157"/>
    <w:rsid w:val="0091700F"/>
    <w:rsid w:val="00963F05"/>
    <w:rsid w:val="009A7A0A"/>
    <w:rsid w:val="009B31ED"/>
    <w:rsid w:val="009C3E52"/>
    <w:rsid w:val="00AA5164"/>
    <w:rsid w:val="00B169CB"/>
    <w:rsid w:val="00B70DAD"/>
    <w:rsid w:val="00BA6805"/>
    <w:rsid w:val="00C7068A"/>
    <w:rsid w:val="00CB4E97"/>
    <w:rsid w:val="00D06ABD"/>
    <w:rsid w:val="00D60CC5"/>
    <w:rsid w:val="00DD3C5F"/>
    <w:rsid w:val="00E75AD8"/>
    <w:rsid w:val="00E77A57"/>
    <w:rsid w:val="00E8038E"/>
    <w:rsid w:val="00EB7BE5"/>
    <w:rsid w:val="00F00D64"/>
    <w:rsid w:val="00F5716F"/>
    <w:rsid w:val="00FA7C3B"/>
    <w:rsid w:val="00FC5589"/>
    <w:rsid w:val="00FD2909"/>
    <w:rsid w:val="00FE56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1AA240A-2848-4496-8F2D-FAD35124F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5164"/>
    <w:pPr>
      <w:spacing w:after="200" w:line="276" w:lineRule="auto"/>
    </w:pPr>
    <w:rPr>
      <w:rFonts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44A94"/>
    <w:pPr>
      <w:ind w:left="720"/>
      <w:contextualSpacing/>
    </w:pPr>
  </w:style>
  <w:style w:type="character" w:styleId="a4">
    <w:name w:val="Hyperlink"/>
    <w:basedOn w:val="a0"/>
    <w:uiPriority w:val="99"/>
    <w:unhideWhenUsed/>
    <w:rsid w:val="00B169CB"/>
    <w:rPr>
      <w:rFonts w:cs="Times New Roman"/>
      <w:color w:val="0563C1" w:themeColor="hyperlink"/>
      <w:u w:val="single"/>
    </w:rPr>
  </w:style>
  <w:style w:type="paragraph" w:styleId="a5">
    <w:name w:val="footnote text"/>
    <w:basedOn w:val="a"/>
    <w:link w:val="a6"/>
    <w:uiPriority w:val="99"/>
    <w:semiHidden/>
    <w:unhideWhenUsed/>
    <w:rsid w:val="00DD3C5F"/>
    <w:pPr>
      <w:spacing w:after="0" w:line="240" w:lineRule="auto"/>
    </w:pPr>
    <w:rPr>
      <w:sz w:val="20"/>
      <w:szCs w:val="20"/>
    </w:rPr>
  </w:style>
  <w:style w:type="character" w:styleId="a7">
    <w:name w:val="footnote reference"/>
    <w:basedOn w:val="a0"/>
    <w:uiPriority w:val="99"/>
    <w:unhideWhenUsed/>
    <w:rsid w:val="00DD3C5F"/>
    <w:rPr>
      <w:rFonts w:cs="Times New Roman"/>
      <w:vertAlign w:val="superscript"/>
    </w:rPr>
  </w:style>
  <w:style w:type="character" w:customStyle="1" w:styleId="a6">
    <w:name w:val="Текст виноски Знак"/>
    <w:basedOn w:val="a0"/>
    <w:link w:val="a5"/>
    <w:uiPriority w:val="99"/>
    <w:semiHidden/>
    <w:locked/>
    <w:rsid w:val="00DD3C5F"/>
    <w:rPr>
      <w:rFonts w:cs="Times New Roman"/>
      <w:sz w:val="20"/>
      <w:szCs w:val="20"/>
      <w:lang w:val="uk-UA"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7320941">
      <w:marLeft w:val="0"/>
      <w:marRight w:val="0"/>
      <w:marTop w:val="0"/>
      <w:marBottom w:val="0"/>
      <w:divBdr>
        <w:top w:val="none" w:sz="0" w:space="0" w:color="auto"/>
        <w:left w:val="none" w:sz="0" w:space="0" w:color="auto"/>
        <w:bottom w:val="none" w:sz="0" w:space="0" w:color="auto"/>
        <w:right w:val="none" w:sz="0" w:space="0" w:color="auto"/>
      </w:divBdr>
    </w:div>
    <w:div w:id="1937320942">
      <w:marLeft w:val="0"/>
      <w:marRight w:val="0"/>
      <w:marTop w:val="0"/>
      <w:marBottom w:val="0"/>
      <w:divBdr>
        <w:top w:val="none" w:sz="0" w:space="0" w:color="auto"/>
        <w:left w:val="none" w:sz="0" w:space="0" w:color="auto"/>
        <w:bottom w:val="none" w:sz="0" w:space="0" w:color="auto"/>
        <w:right w:val="none" w:sz="0" w:space="0" w:color="auto"/>
      </w:divBdr>
      <w:divsChild>
        <w:div w:id="1937320943">
          <w:marLeft w:val="0"/>
          <w:marRight w:val="0"/>
          <w:marTop w:val="0"/>
          <w:marBottom w:val="0"/>
          <w:divBdr>
            <w:top w:val="none" w:sz="0" w:space="0" w:color="auto"/>
            <w:left w:val="none" w:sz="0" w:space="0" w:color="auto"/>
            <w:bottom w:val="none" w:sz="0" w:space="0" w:color="auto"/>
            <w:right w:val="none" w:sz="0" w:space="0" w:color="auto"/>
          </w:divBdr>
        </w:div>
      </w:divsChild>
    </w:div>
    <w:div w:id="193732094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10514</Words>
  <Characters>5994</Characters>
  <Application>Microsoft Office Word</Application>
  <DocSecurity>0</DocSecurity>
  <Lines>49</Lines>
  <Paragraphs>32</Paragraphs>
  <ScaleCrop>false</ScaleCrop>
  <HeadingPairs>
    <vt:vector size="2" baseType="variant">
      <vt:variant>
        <vt:lpstr>Назва</vt:lpstr>
      </vt:variant>
      <vt:variant>
        <vt:i4>1</vt:i4>
      </vt:variant>
    </vt:vector>
  </HeadingPairs>
  <TitlesOfParts>
    <vt:vector size="1" baseType="lpstr">
      <vt:lpstr/>
    </vt:vector>
  </TitlesOfParts>
  <Company>SPecialiST RePack</Company>
  <LinksUpToDate>false</LinksUpToDate>
  <CharactersWithSpaces>16476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Ilona</dc:creator>
  <cp:keywords/>
  <dc:description/>
  <cp:lastModifiedBy>Павлюк Павло Петрович</cp:lastModifiedBy>
  <cp:revision>2</cp:revision>
  <dcterms:created xsi:type="dcterms:W3CDTF">2020-04-06T12:44:00Z</dcterms:created>
  <dcterms:modified xsi:type="dcterms:W3CDTF">2020-04-06T12:44:00Z</dcterms:modified>
</cp:coreProperties>
</file>