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8D1" w:rsidRDefault="004638D1" w:rsidP="00427235">
      <w:pPr>
        <w:keepNext/>
        <w:spacing w:after="0" w:line="240" w:lineRule="auto"/>
        <w:jc w:val="center"/>
        <w:outlineLvl w:val="2"/>
        <w:rPr>
          <w:rFonts w:ascii="Times New Roman" w:eastAsia="Times New Roman" w:hAnsi="Times New Roman"/>
          <w:sz w:val="28"/>
          <w:szCs w:val="24"/>
          <w:highlight w:val="yellow"/>
          <w:lang w:eastAsia="ru-RU"/>
        </w:rPr>
      </w:pPr>
    </w:p>
    <w:p w:rsidR="00CF3AB3" w:rsidRPr="00CF3AB3" w:rsidRDefault="00CF3AB3" w:rsidP="00427235">
      <w:pPr>
        <w:keepNext/>
        <w:spacing w:after="0" w:line="240" w:lineRule="auto"/>
        <w:jc w:val="center"/>
        <w:outlineLvl w:val="2"/>
        <w:rPr>
          <w:rFonts w:ascii="Times New Roman" w:eastAsia="Times New Roman" w:hAnsi="Times New Roman"/>
          <w:sz w:val="28"/>
          <w:szCs w:val="24"/>
          <w:highlight w:val="yellow"/>
          <w:lang w:eastAsia="ru-RU"/>
        </w:rPr>
      </w:pPr>
    </w:p>
    <w:p w:rsidR="00B57E3D" w:rsidRDefault="00B57E3D" w:rsidP="00427235">
      <w:pPr>
        <w:keepNext/>
        <w:spacing w:after="0" w:line="240" w:lineRule="auto"/>
        <w:jc w:val="center"/>
        <w:outlineLvl w:val="2"/>
        <w:rPr>
          <w:rFonts w:ascii="Times New Roman" w:eastAsia="Times New Roman" w:hAnsi="Times New Roman"/>
          <w:b/>
          <w:sz w:val="28"/>
          <w:szCs w:val="24"/>
          <w:lang w:eastAsia="ru-RU"/>
        </w:rPr>
      </w:pPr>
      <w:r w:rsidRPr="008D2EAB">
        <w:rPr>
          <w:rFonts w:ascii="Times New Roman" w:eastAsia="Times New Roman" w:hAnsi="Times New Roman"/>
          <w:b/>
          <w:sz w:val="28"/>
          <w:szCs w:val="24"/>
          <w:lang w:eastAsia="ru-RU"/>
        </w:rPr>
        <w:t>ВИСНОВОК</w:t>
      </w:r>
    </w:p>
    <w:p w:rsidR="00FC622A" w:rsidRDefault="00B57E3D" w:rsidP="00427235">
      <w:pPr>
        <w:keepNext/>
        <w:spacing w:after="0" w:line="240" w:lineRule="auto"/>
        <w:jc w:val="center"/>
        <w:outlineLvl w:val="2"/>
        <w:rPr>
          <w:rFonts w:ascii="Times New Roman" w:eastAsia="Times New Roman" w:hAnsi="Times New Roman"/>
          <w:b/>
          <w:sz w:val="28"/>
          <w:szCs w:val="24"/>
          <w:lang w:eastAsia="ru-RU"/>
        </w:rPr>
      </w:pPr>
      <w:r w:rsidRPr="00CF3AB3">
        <w:rPr>
          <w:rFonts w:ascii="Times New Roman" w:eastAsia="Times New Roman" w:hAnsi="Times New Roman"/>
          <w:b/>
          <w:sz w:val="28"/>
          <w:szCs w:val="24"/>
          <w:lang w:eastAsia="ru-RU"/>
        </w:rPr>
        <w:t xml:space="preserve">на проект Закону України «Про </w:t>
      </w:r>
      <w:r w:rsidR="00FC622A" w:rsidRPr="00FC622A">
        <w:rPr>
          <w:rFonts w:ascii="Times New Roman" w:eastAsia="Times New Roman" w:hAnsi="Times New Roman"/>
          <w:b/>
          <w:sz w:val="28"/>
          <w:szCs w:val="24"/>
          <w:lang w:eastAsia="ru-RU"/>
        </w:rPr>
        <w:t xml:space="preserve">внесення змін до Податкового </w:t>
      </w:r>
    </w:p>
    <w:p w:rsidR="004638D1" w:rsidRDefault="00FC622A" w:rsidP="00427235">
      <w:pPr>
        <w:keepNext/>
        <w:spacing w:after="0" w:line="240" w:lineRule="auto"/>
        <w:jc w:val="center"/>
        <w:outlineLvl w:val="2"/>
        <w:rPr>
          <w:rFonts w:ascii="Times New Roman" w:eastAsia="Times New Roman" w:hAnsi="Times New Roman"/>
          <w:b/>
          <w:sz w:val="28"/>
          <w:szCs w:val="24"/>
          <w:lang w:eastAsia="ru-RU"/>
        </w:rPr>
      </w:pPr>
      <w:r w:rsidRPr="00FC622A">
        <w:rPr>
          <w:rFonts w:ascii="Times New Roman" w:eastAsia="Times New Roman" w:hAnsi="Times New Roman"/>
          <w:b/>
          <w:sz w:val="28"/>
          <w:szCs w:val="24"/>
          <w:lang w:eastAsia="ru-RU"/>
        </w:rPr>
        <w:t xml:space="preserve">кодексу України щодо врегулювання окремих питань </w:t>
      </w:r>
    </w:p>
    <w:p w:rsidR="004638D1" w:rsidRDefault="00FC622A" w:rsidP="00427235">
      <w:pPr>
        <w:keepNext/>
        <w:spacing w:after="0" w:line="240" w:lineRule="auto"/>
        <w:jc w:val="center"/>
        <w:outlineLvl w:val="2"/>
        <w:rPr>
          <w:rFonts w:ascii="Times New Roman" w:eastAsia="Times New Roman" w:hAnsi="Times New Roman"/>
          <w:b/>
          <w:sz w:val="28"/>
          <w:szCs w:val="24"/>
          <w:lang w:eastAsia="ru-RU"/>
        </w:rPr>
      </w:pPr>
      <w:r w:rsidRPr="00FC622A">
        <w:rPr>
          <w:rFonts w:ascii="Times New Roman" w:eastAsia="Times New Roman" w:hAnsi="Times New Roman"/>
          <w:b/>
          <w:sz w:val="28"/>
          <w:szCs w:val="24"/>
          <w:lang w:eastAsia="ru-RU"/>
        </w:rPr>
        <w:t xml:space="preserve">встановлення справедливих соціальних </w:t>
      </w:r>
    </w:p>
    <w:p w:rsidR="00B57E3D" w:rsidRPr="00CF3AB3" w:rsidRDefault="00FC622A" w:rsidP="00427235">
      <w:pPr>
        <w:keepNext/>
        <w:spacing w:after="0" w:line="240" w:lineRule="auto"/>
        <w:jc w:val="center"/>
        <w:outlineLvl w:val="2"/>
        <w:rPr>
          <w:rFonts w:ascii="Times New Roman" w:eastAsia="Times New Roman" w:hAnsi="Times New Roman"/>
          <w:b/>
          <w:sz w:val="28"/>
          <w:szCs w:val="24"/>
          <w:lang w:eastAsia="ru-RU"/>
        </w:rPr>
      </w:pPr>
      <w:r w:rsidRPr="00FC622A">
        <w:rPr>
          <w:rFonts w:ascii="Times New Roman" w:eastAsia="Times New Roman" w:hAnsi="Times New Roman"/>
          <w:b/>
          <w:sz w:val="28"/>
          <w:szCs w:val="24"/>
          <w:lang w:eastAsia="ru-RU"/>
        </w:rPr>
        <w:t>гарантій для молоді</w:t>
      </w:r>
      <w:r w:rsidR="00B57E3D" w:rsidRPr="00CF3AB3">
        <w:rPr>
          <w:rFonts w:ascii="Times New Roman" w:eastAsia="Times New Roman" w:hAnsi="Times New Roman"/>
          <w:b/>
          <w:sz w:val="28"/>
          <w:szCs w:val="24"/>
          <w:lang w:eastAsia="ru-RU"/>
        </w:rPr>
        <w:t>»</w:t>
      </w:r>
    </w:p>
    <w:p w:rsidR="00EB3E88" w:rsidRPr="00CF3AB3" w:rsidRDefault="00EB3E88" w:rsidP="00427235">
      <w:pPr>
        <w:keepNext/>
        <w:spacing w:after="0" w:line="240" w:lineRule="auto"/>
        <w:jc w:val="center"/>
        <w:outlineLvl w:val="2"/>
        <w:rPr>
          <w:rFonts w:ascii="Times New Roman" w:eastAsia="Times New Roman" w:hAnsi="Times New Roman"/>
          <w:b/>
          <w:sz w:val="28"/>
          <w:szCs w:val="24"/>
          <w:lang w:eastAsia="ru-RU"/>
        </w:rPr>
      </w:pPr>
    </w:p>
    <w:p w:rsidR="00F130B5" w:rsidRPr="00873C4A" w:rsidRDefault="00B57E3D" w:rsidP="00427235">
      <w:pPr>
        <w:autoSpaceDE w:val="0"/>
        <w:autoSpaceDN w:val="0"/>
        <w:adjustRightInd w:val="0"/>
        <w:spacing w:after="0" w:line="240" w:lineRule="auto"/>
        <w:ind w:firstLine="709"/>
        <w:jc w:val="both"/>
        <w:rPr>
          <w:rFonts w:ascii="Times New Roman" w:eastAsia="Times New Roman" w:hAnsi="Times New Roman"/>
          <w:sz w:val="28"/>
          <w:szCs w:val="24"/>
          <w:lang w:eastAsia="ru-RU"/>
        </w:rPr>
      </w:pPr>
      <w:r w:rsidRPr="001C39CE">
        <w:rPr>
          <w:rFonts w:ascii="Times New Roman" w:eastAsia="Times New Roman" w:hAnsi="Times New Roman"/>
          <w:sz w:val="28"/>
          <w:szCs w:val="24"/>
          <w:lang w:eastAsia="ru-RU"/>
        </w:rPr>
        <w:t>У законопроекті</w:t>
      </w:r>
      <w:r w:rsidR="0033409E">
        <w:rPr>
          <w:rFonts w:ascii="Times New Roman" w:eastAsia="Times New Roman" w:hAnsi="Times New Roman"/>
          <w:sz w:val="28"/>
          <w:szCs w:val="24"/>
          <w:lang w:eastAsia="ru-RU"/>
        </w:rPr>
        <w:t xml:space="preserve"> шляхом внесення змін до </w:t>
      </w:r>
      <w:r w:rsidR="00CF3AB3">
        <w:rPr>
          <w:rFonts w:ascii="Times New Roman" w:eastAsia="Times New Roman" w:hAnsi="Times New Roman"/>
          <w:sz w:val="28"/>
          <w:szCs w:val="24"/>
          <w:lang w:eastAsia="ru-RU"/>
        </w:rPr>
        <w:t>Податкового кодексу України (далі – ПК)</w:t>
      </w:r>
      <w:r w:rsidR="0033409E">
        <w:rPr>
          <w:rFonts w:ascii="Times New Roman" w:eastAsia="Times New Roman" w:hAnsi="Times New Roman"/>
          <w:sz w:val="28"/>
          <w:szCs w:val="24"/>
          <w:lang w:eastAsia="ru-RU"/>
        </w:rPr>
        <w:t xml:space="preserve"> пропонується </w:t>
      </w:r>
      <w:r w:rsidR="00EB3E88">
        <w:rPr>
          <w:rFonts w:ascii="Times New Roman" w:eastAsia="Times New Roman" w:hAnsi="Times New Roman"/>
          <w:sz w:val="28"/>
          <w:szCs w:val="24"/>
          <w:lang w:eastAsia="ru-RU"/>
        </w:rPr>
        <w:t>встановити деякі податкові пільги для «</w:t>
      </w:r>
      <w:r w:rsidR="00EB3E88" w:rsidRPr="00F130B5">
        <w:rPr>
          <w:rFonts w:ascii="Times New Roman" w:eastAsia="Times New Roman" w:hAnsi="Times New Roman"/>
          <w:sz w:val="28"/>
          <w:szCs w:val="24"/>
          <w:lang w:eastAsia="ru-RU"/>
        </w:rPr>
        <w:t>молод</w:t>
      </w:r>
      <w:r w:rsidR="00EB3E88">
        <w:rPr>
          <w:rFonts w:ascii="Times New Roman" w:eastAsia="Times New Roman" w:hAnsi="Times New Roman"/>
          <w:sz w:val="28"/>
          <w:szCs w:val="24"/>
          <w:lang w:eastAsia="ru-RU"/>
        </w:rPr>
        <w:t>их громадян</w:t>
      </w:r>
      <w:r w:rsidR="00EB3E88" w:rsidRPr="00F130B5">
        <w:rPr>
          <w:rFonts w:ascii="Times New Roman" w:eastAsia="Times New Roman" w:hAnsi="Times New Roman"/>
          <w:sz w:val="28"/>
          <w:szCs w:val="24"/>
          <w:lang w:eastAsia="ru-RU"/>
        </w:rPr>
        <w:t xml:space="preserve"> (молод</w:t>
      </w:r>
      <w:r w:rsidR="00EB3E88">
        <w:rPr>
          <w:rFonts w:ascii="Times New Roman" w:eastAsia="Times New Roman" w:hAnsi="Times New Roman"/>
          <w:sz w:val="28"/>
          <w:szCs w:val="24"/>
          <w:lang w:eastAsia="ru-RU"/>
        </w:rPr>
        <w:t>і</w:t>
      </w:r>
      <w:r w:rsidR="00EB3E88" w:rsidRPr="00F130B5">
        <w:rPr>
          <w:rFonts w:ascii="Times New Roman" w:eastAsia="Times New Roman" w:hAnsi="Times New Roman"/>
          <w:sz w:val="28"/>
          <w:szCs w:val="24"/>
          <w:lang w:eastAsia="ru-RU"/>
        </w:rPr>
        <w:t>)</w:t>
      </w:r>
      <w:r w:rsidR="00EB3E88">
        <w:rPr>
          <w:rFonts w:ascii="Times New Roman" w:eastAsia="Times New Roman" w:hAnsi="Times New Roman"/>
          <w:sz w:val="28"/>
          <w:szCs w:val="24"/>
          <w:lang w:eastAsia="ru-RU"/>
        </w:rPr>
        <w:t>» та підприємств</w:t>
      </w:r>
      <w:r w:rsidR="009478C6">
        <w:rPr>
          <w:rFonts w:ascii="Times New Roman" w:eastAsia="Times New Roman" w:hAnsi="Times New Roman"/>
          <w:sz w:val="28"/>
          <w:szCs w:val="24"/>
          <w:lang w:eastAsia="ru-RU"/>
        </w:rPr>
        <w:t>, організацій, установ</w:t>
      </w:r>
      <w:r w:rsidR="0033409E">
        <w:rPr>
          <w:rFonts w:ascii="Times New Roman" w:eastAsia="Times New Roman" w:hAnsi="Times New Roman"/>
          <w:sz w:val="28"/>
          <w:szCs w:val="24"/>
          <w:lang w:eastAsia="ru-RU"/>
        </w:rPr>
        <w:t>,</w:t>
      </w:r>
      <w:r w:rsidR="00EB3E88">
        <w:rPr>
          <w:rFonts w:ascii="Times New Roman" w:eastAsia="Times New Roman" w:hAnsi="Times New Roman"/>
          <w:sz w:val="28"/>
          <w:szCs w:val="24"/>
          <w:lang w:eastAsia="ru-RU"/>
        </w:rPr>
        <w:t xml:space="preserve"> на яких вони працюють.</w:t>
      </w:r>
      <w:r w:rsidR="00356925" w:rsidRPr="00356925">
        <w:rPr>
          <w:rFonts w:ascii="Times New Roman" w:eastAsia="Times New Roman" w:hAnsi="Times New Roman"/>
          <w:sz w:val="28"/>
          <w:szCs w:val="24"/>
          <w:lang w:eastAsia="ru-RU"/>
        </w:rPr>
        <w:t xml:space="preserve"> Зокрем</w:t>
      </w:r>
      <w:r w:rsidR="00356925">
        <w:rPr>
          <w:rFonts w:ascii="Times New Roman" w:eastAsia="Times New Roman" w:hAnsi="Times New Roman"/>
          <w:sz w:val="28"/>
          <w:szCs w:val="24"/>
          <w:lang w:eastAsia="ru-RU"/>
        </w:rPr>
        <w:t xml:space="preserve">а, пропонується </w:t>
      </w:r>
      <w:r w:rsidR="00720383">
        <w:rPr>
          <w:rFonts w:ascii="Times New Roman" w:eastAsia="Times New Roman" w:hAnsi="Times New Roman"/>
          <w:sz w:val="28"/>
          <w:szCs w:val="24"/>
          <w:lang w:eastAsia="ru-RU"/>
        </w:rPr>
        <w:t>не</w:t>
      </w:r>
      <w:r w:rsidR="0033409E">
        <w:rPr>
          <w:rFonts w:ascii="Times New Roman" w:eastAsia="Times New Roman" w:hAnsi="Times New Roman"/>
          <w:sz w:val="28"/>
          <w:szCs w:val="24"/>
          <w:lang w:eastAsia="ru-RU"/>
        </w:rPr>
        <w:t xml:space="preserve"> </w:t>
      </w:r>
      <w:r w:rsidR="00720383">
        <w:rPr>
          <w:rFonts w:ascii="Times New Roman" w:eastAsia="Times New Roman" w:hAnsi="Times New Roman"/>
          <w:sz w:val="28"/>
          <w:szCs w:val="24"/>
          <w:lang w:eastAsia="ru-RU"/>
        </w:rPr>
        <w:t>оподатковувати</w:t>
      </w:r>
      <w:r w:rsidR="00356925">
        <w:rPr>
          <w:rFonts w:ascii="Times New Roman" w:eastAsia="Times New Roman" w:hAnsi="Times New Roman"/>
          <w:sz w:val="28"/>
          <w:szCs w:val="24"/>
          <w:lang w:eastAsia="ru-RU"/>
        </w:rPr>
        <w:t xml:space="preserve"> доходи </w:t>
      </w:r>
      <w:r w:rsidR="0033409E">
        <w:rPr>
          <w:rFonts w:ascii="Times New Roman" w:eastAsia="Times New Roman" w:hAnsi="Times New Roman"/>
          <w:sz w:val="28"/>
          <w:szCs w:val="24"/>
          <w:lang w:eastAsia="ru-RU"/>
        </w:rPr>
        <w:t xml:space="preserve">фізичних осіб </w:t>
      </w:r>
      <w:r w:rsidR="00356925">
        <w:rPr>
          <w:rFonts w:ascii="Times New Roman" w:eastAsia="Times New Roman" w:hAnsi="Times New Roman"/>
          <w:sz w:val="28"/>
          <w:szCs w:val="24"/>
          <w:lang w:eastAsia="ru-RU"/>
        </w:rPr>
        <w:t>у вигляді заробітної плати, доходи фізичних осіб-підприємців, які відносяться до вказаної категорії осіб</w:t>
      </w:r>
      <w:r w:rsidR="00720383">
        <w:rPr>
          <w:rFonts w:ascii="Times New Roman" w:eastAsia="Times New Roman" w:hAnsi="Times New Roman"/>
          <w:sz w:val="28"/>
          <w:szCs w:val="24"/>
          <w:lang w:eastAsia="ru-RU"/>
        </w:rPr>
        <w:t>, прибуток підприємств (або оподатковувати його у половинному розмірі), на яких працевлаштована молодь (в залежності від кількості найманих працівників)</w:t>
      </w:r>
      <w:r w:rsidR="0033409E">
        <w:rPr>
          <w:rFonts w:ascii="Times New Roman" w:eastAsia="Times New Roman" w:hAnsi="Times New Roman"/>
          <w:sz w:val="28"/>
          <w:szCs w:val="24"/>
          <w:lang w:eastAsia="ru-RU"/>
        </w:rPr>
        <w:t>,</w:t>
      </w:r>
      <w:r w:rsidR="00720383">
        <w:rPr>
          <w:rFonts w:ascii="Times New Roman" w:eastAsia="Times New Roman" w:hAnsi="Times New Roman"/>
          <w:sz w:val="28"/>
          <w:szCs w:val="24"/>
          <w:lang w:eastAsia="ru-RU"/>
        </w:rPr>
        <w:t xml:space="preserve"> </w:t>
      </w:r>
      <w:r w:rsidR="00D434D4">
        <w:rPr>
          <w:rFonts w:ascii="Times New Roman" w:eastAsia="Times New Roman" w:hAnsi="Times New Roman"/>
          <w:sz w:val="28"/>
          <w:szCs w:val="24"/>
          <w:lang w:eastAsia="ru-RU"/>
        </w:rPr>
        <w:t>з</w:t>
      </w:r>
      <w:r w:rsidR="00D434D4" w:rsidRPr="009571C8">
        <w:rPr>
          <w:rFonts w:ascii="Times New Roman" w:eastAsia="Times New Roman" w:hAnsi="Times New Roman"/>
          <w:color w:val="000000" w:themeColor="text1"/>
          <w:sz w:val="28"/>
          <w:szCs w:val="28"/>
          <w:lang w:eastAsia="ru-RU"/>
        </w:rPr>
        <w:t>вільнити від оподаткування податком на прибуток підприємств «кошти, внесені підприємствами, установами та організаціями на будівництво і придбання жилих будинків і квартир, оплату вступних пайових внесків при вступі до молодіжних житлових комплексів, житлово-</w:t>
      </w:r>
      <w:r w:rsidR="00D434D4" w:rsidRPr="00873C4A">
        <w:rPr>
          <w:rFonts w:ascii="Times New Roman" w:eastAsia="Times New Roman" w:hAnsi="Times New Roman"/>
          <w:color w:val="000000" w:themeColor="text1"/>
          <w:sz w:val="28"/>
          <w:szCs w:val="28"/>
          <w:lang w:eastAsia="ru-RU"/>
        </w:rPr>
        <w:t>будівельних кооперативів, а також на обзаведення домашнім господарством», працюючих на них, «на умовах повної зайнятості, молодих громадян (молоді)</w:t>
      </w:r>
      <w:r w:rsidR="00867D89" w:rsidRPr="00873C4A">
        <w:rPr>
          <w:rFonts w:ascii="Times New Roman" w:eastAsia="Times New Roman" w:hAnsi="Times New Roman"/>
          <w:color w:val="000000" w:themeColor="text1"/>
          <w:sz w:val="28"/>
          <w:szCs w:val="28"/>
          <w:lang w:eastAsia="ru-RU"/>
        </w:rPr>
        <w:t>».</w:t>
      </w:r>
    </w:p>
    <w:p w:rsidR="007E79D9" w:rsidRPr="00D434D4" w:rsidRDefault="007E79D9" w:rsidP="00427235">
      <w:pPr>
        <w:autoSpaceDE w:val="0"/>
        <w:autoSpaceDN w:val="0"/>
        <w:adjustRightInd w:val="0"/>
        <w:spacing w:after="0" w:line="240" w:lineRule="auto"/>
        <w:ind w:firstLine="709"/>
        <w:jc w:val="both"/>
        <w:rPr>
          <w:rFonts w:ascii="Times New Roman" w:hAnsi="Times New Roman"/>
          <w:bCs/>
          <w:color w:val="000000"/>
          <w:sz w:val="28"/>
          <w:szCs w:val="28"/>
        </w:rPr>
      </w:pPr>
      <w:r w:rsidRPr="00873C4A">
        <w:rPr>
          <w:rFonts w:ascii="Times New Roman" w:eastAsia="Times New Roman" w:hAnsi="Times New Roman"/>
          <w:sz w:val="28"/>
          <w:szCs w:val="24"/>
          <w:lang w:eastAsia="ru-RU"/>
        </w:rPr>
        <w:t>Кр</w:t>
      </w:r>
      <w:r w:rsidR="00D434D4" w:rsidRPr="00873C4A">
        <w:rPr>
          <w:rFonts w:ascii="Times New Roman" w:eastAsia="Times New Roman" w:hAnsi="Times New Roman"/>
          <w:sz w:val="28"/>
          <w:szCs w:val="24"/>
          <w:lang w:eastAsia="ru-RU"/>
        </w:rPr>
        <w:t>і</w:t>
      </w:r>
      <w:r w:rsidRPr="00873C4A">
        <w:rPr>
          <w:rFonts w:ascii="Times New Roman" w:eastAsia="Times New Roman" w:hAnsi="Times New Roman"/>
          <w:sz w:val="28"/>
          <w:szCs w:val="24"/>
          <w:lang w:eastAsia="ru-RU"/>
        </w:rPr>
        <w:t xml:space="preserve">м того, пропонується надати право </w:t>
      </w:r>
      <w:r w:rsidRPr="00873C4A">
        <w:rPr>
          <w:rFonts w:ascii="Times New Roman" w:hAnsi="Times New Roman"/>
          <w:bCs/>
          <w:color w:val="000000"/>
          <w:sz w:val="28"/>
          <w:szCs w:val="28"/>
        </w:rPr>
        <w:t>сільським, селищним, міським радам та радам об’єднаних територіальних громад встановлювати індивідуальн</w:t>
      </w:r>
      <w:r w:rsidR="00D434D4" w:rsidRPr="00873C4A">
        <w:rPr>
          <w:rFonts w:ascii="Times New Roman" w:hAnsi="Times New Roman"/>
          <w:bCs/>
          <w:color w:val="000000"/>
          <w:sz w:val="28"/>
          <w:szCs w:val="28"/>
        </w:rPr>
        <w:t>і</w:t>
      </w:r>
      <w:r w:rsidRPr="00873C4A">
        <w:rPr>
          <w:rFonts w:ascii="Times New Roman" w:hAnsi="Times New Roman"/>
          <w:bCs/>
          <w:color w:val="000000"/>
          <w:sz w:val="28"/>
          <w:szCs w:val="28"/>
        </w:rPr>
        <w:t xml:space="preserve"> пільгов</w:t>
      </w:r>
      <w:r w:rsidR="00D434D4" w:rsidRPr="00873C4A">
        <w:rPr>
          <w:rFonts w:ascii="Times New Roman" w:hAnsi="Times New Roman"/>
          <w:bCs/>
          <w:color w:val="000000"/>
          <w:sz w:val="28"/>
          <w:szCs w:val="28"/>
        </w:rPr>
        <w:t>і</w:t>
      </w:r>
      <w:r w:rsidRPr="00873C4A">
        <w:rPr>
          <w:rFonts w:ascii="Times New Roman" w:hAnsi="Times New Roman"/>
          <w:bCs/>
          <w:color w:val="000000"/>
          <w:sz w:val="28"/>
          <w:szCs w:val="28"/>
        </w:rPr>
        <w:t xml:space="preserve"> став</w:t>
      </w:r>
      <w:r w:rsidR="00D434D4" w:rsidRPr="00873C4A">
        <w:rPr>
          <w:rFonts w:ascii="Times New Roman" w:hAnsi="Times New Roman"/>
          <w:bCs/>
          <w:color w:val="000000"/>
          <w:sz w:val="28"/>
          <w:szCs w:val="28"/>
        </w:rPr>
        <w:t>ки</w:t>
      </w:r>
      <w:r w:rsidRPr="00873C4A">
        <w:rPr>
          <w:rFonts w:ascii="Times New Roman" w:hAnsi="Times New Roman"/>
          <w:bCs/>
          <w:color w:val="000000"/>
          <w:sz w:val="28"/>
          <w:szCs w:val="28"/>
        </w:rPr>
        <w:t xml:space="preserve"> місцевих податків та зборів</w:t>
      </w:r>
      <w:r w:rsidRPr="00D434D4">
        <w:rPr>
          <w:rFonts w:ascii="Times New Roman" w:hAnsi="Times New Roman"/>
          <w:bCs/>
          <w:color w:val="000000"/>
          <w:sz w:val="28"/>
          <w:szCs w:val="28"/>
        </w:rPr>
        <w:t xml:space="preserve"> або звільн</w:t>
      </w:r>
      <w:r w:rsidR="00D434D4" w:rsidRPr="00D434D4">
        <w:rPr>
          <w:rFonts w:ascii="Times New Roman" w:hAnsi="Times New Roman"/>
          <w:bCs/>
          <w:color w:val="000000"/>
          <w:sz w:val="28"/>
          <w:szCs w:val="28"/>
        </w:rPr>
        <w:t xml:space="preserve">яти </w:t>
      </w:r>
      <w:r w:rsidRPr="00D434D4">
        <w:rPr>
          <w:rFonts w:ascii="Times New Roman" w:hAnsi="Times New Roman"/>
          <w:bCs/>
          <w:color w:val="000000"/>
          <w:sz w:val="28"/>
          <w:szCs w:val="28"/>
        </w:rPr>
        <w:t>від сплати податків окремих фізичних осіб - підприємців, які належать до категорії молодих громадян (молоді).</w:t>
      </w:r>
    </w:p>
    <w:p w:rsidR="00EB3E88" w:rsidRDefault="009478C6" w:rsidP="00427235">
      <w:pPr>
        <w:autoSpaceDE w:val="0"/>
        <w:autoSpaceDN w:val="0"/>
        <w:adjustRightInd w:val="0"/>
        <w:spacing w:after="0" w:line="240" w:lineRule="auto"/>
        <w:ind w:firstLine="709"/>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Проект, за змістом пояснювальної записки, </w:t>
      </w:r>
      <w:r w:rsidR="0033409E">
        <w:rPr>
          <w:rFonts w:ascii="Times New Roman" w:eastAsia="Times New Roman" w:hAnsi="Times New Roman"/>
          <w:sz w:val="28"/>
          <w:szCs w:val="24"/>
          <w:lang w:eastAsia="ru-RU"/>
        </w:rPr>
        <w:t xml:space="preserve">покликаний </w:t>
      </w:r>
      <w:r>
        <w:t>«</w:t>
      </w:r>
      <w:r w:rsidRPr="009478C6">
        <w:rPr>
          <w:rFonts w:ascii="Times New Roman" w:eastAsia="Times New Roman" w:hAnsi="Times New Roman"/>
          <w:sz w:val="28"/>
          <w:szCs w:val="24"/>
          <w:lang w:eastAsia="ru-RU"/>
        </w:rPr>
        <w:t>підвищувати соціальне забезпечення молоді та запроваджувати стимули для забезпечення зайнятості молоді та вирішення житлових проблем молодих людей</w:t>
      </w:r>
      <w:r>
        <w:rPr>
          <w:rFonts w:ascii="Times New Roman" w:eastAsia="Times New Roman" w:hAnsi="Times New Roman"/>
          <w:sz w:val="28"/>
          <w:szCs w:val="24"/>
          <w:lang w:eastAsia="ru-RU"/>
        </w:rPr>
        <w:t>».</w:t>
      </w:r>
    </w:p>
    <w:p w:rsidR="00356925" w:rsidRDefault="00356925" w:rsidP="00427235">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Головне управління, розглянувши проект,</w:t>
      </w:r>
      <w:r w:rsidR="0033409E">
        <w:rPr>
          <w:rFonts w:ascii="Times New Roman" w:eastAsia="Times New Roman" w:hAnsi="Times New Roman"/>
          <w:sz w:val="28"/>
          <w:szCs w:val="28"/>
          <w:lang w:eastAsia="uk-UA"/>
        </w:rPr>
        <w:t xml:space="preserve"> </w:t>
      </w:r>
      <w:r>
        <w:rPr>
          <w:rFonts w:ascii="Times New Roman" w:eastAsia="Times New Roman" w:hAnsi="Times New Roman"/>
          <w:sz w:val="28"/>
          <w:szCs w:val="28"/>
          <w:lang w:eastAsia="uk-UA"/>
        </w:rPr>
        <w:t>вважає за доцільне зауважити наступне.</w:t>
      </w:r>
    </w:p>
    <w:p w:rsidR="00BE0881" w:rsidRDefault="0033409E" w:rsidP="00427235">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sidRPr="0033409E">
        <w:rPr>
          <w:rFonts w:ascii="Times New Roman" w:eastAsia="Times New Roman" w:hAnsi="Times New Roman"/>
          <w:b/>
          <w:sz w:val="28"/>
          <w:szCs w:val="28"/>
          <w:lang w:eastAsia="uk-UA"/>
        </w:rPr>
        <w:t>1.</w:t>
      </w:r>
      <w:r>
        <w:rPr>
          <w:rFonts w:ascii="Times New Roman" w:eastAsia="Times New Roman" w:hAnsi="Times New Roman"/>
          <w:sz w:val="28"/>
          <w:szCs w:val="28"/>
          <w:lang w:eastAsia="uk-UA"/>
        </w:rPr>
        <w:t xml:space="preserve"> У </w:t>
      </w:r>
      <w:r w:rsidR="00356925" w:rsidRPr="000C1B3B">
        <w:rPr>
          <w:rFonts w:ascii="Times New Roman" w:eastAsia="Times New Roman" w:hAnsi="Times New Roman"/>
          <w:sz w:val="28"/>
          <w:szCs w:val="28"/>
          <w:lang w:eastAsia="uk-UA"/>
        </w:rPr>
        <w:t xml:space="preserve">цілому не </w:t>
      </w:r>
      <w:r w:rsidR="00356925" w:rsidRPr="00873C4A">
        <w:rPr>
          <w:rFonts w:ascii="Times New Roman" w:eastAsia="Times New Roman" w:hAnsi="Times New Roman"/>
          <w:sz w:val="28"/>
          <w:szCs w:val="28"/>
          <w:lang w:eastAsia="uk-UA"/>
        </w:rPr>
        <w:t>виключаючи можливості встановлення деяких</w:t>
      </w:r>
      <w:r w:rsidR="00522F8B" w:rsidRPr="00873C4A">
        <w:rPr>
          <w:rFonts w:ascii="Times New Roman" w:eastAsia="Times New Roman" w:hAnsi="Times New Roman"/>
          <w:sz w:val="28"/>
          <w:szCs w:val="28"/>
          <w:lang w:eastAsia="uk-UA"/>
        </w:rPr>
        <w:t xml:space="preserve"> преференцій </w:t>
      </w:r>
      <w:r w:rsidR="00356925" w:rsidRPr="00873C4A">
        <w:rPr>
          <w:rFonts w:ascii="Times New Roman" w:eastAsia="Times New Roman" w:hAnsi="Times New Roman"/>
          <w:sz w:val="28"/>
          <w:szCs w:val="28"/>
          <w:lang w:eastAsia="uk-UA"/>
        </w:rPr>
        <w:t xml:space="preserve">для молоді, </w:t>
      </w:r>
      <w:r w:rsidR="00714FB6" w:rsidRPr="00873C4A">
        <w:rPr>
          <w:rFonts w:ascii="Times New Roman" w:eastAsia="Times New Roman" w:hAnsi="Times New Roman"/>
          <w:sz w:val="28"/>
          <w:szCs w:val="28"/>
          <w:lang w:eastAsia="uk-UA"/>
        </w:rPr>
        <w:t>зокрема,</w:t>
      </w:r>
      <w:r w:rsidR="00522F8B" w:rsidRPr="00873C4A">
        <w:rPr>
          <w:rFonts w:ascii="Times New Roman" w:eastAsia="Times New Roman" w:hAnsi="Times New Roman"/>
          <w:sz w:val="28"/>
          <w:szCs w:val="28"/>
          <w:lang w:eastAsia="uk-UA"/>
        </w:rPr>
        <w:t xml:space="preserve"> </w:t>
      </w:r>
      <w:r w:rsidR="00DA17ED" w:rsidRPr="00873C4A">
        <w:rPr>
          <w:rFonts w:ascii="Times New Roman" w:eastAsia="Times New Roman" w:hAnsi="Times New Roman"/>
          <w:sz w:val="28"/>
          <w:szCs w:val="28"/>
          <w:lang w:eastAsia="uk-UA"/>
        </w:rPr>
        <w:t xml:space="preserve">у частині </w:t>
      </w:r>
      <w:r w:rsidR="00E20840" w:rsidRPr="00873C4A">
        <w:rPr>
          <w:rFonts w:ascii="Times New Roman" w:eastAsia="Times New Roman" w:hAnsi="Times New Roman"/>
          <w:sz w:val="28"/>
          <w:szCs w:val="28"/>
          <w:lang w:eastAsia="uk-UA"/>
        </w:rPr>
        <w:t xml:space="preserve">стимулювання участі роботодавця у </w:t>
      </w:r>
      <w:r w:rsidR="005C196D" w:rsidRPr="00873C4A">
        <w:rPr>
          <w:rFonts w:ascii="Times New Roman" w:eastAsia="Times New Roman" w:hAnsi="Times New Roman"/>
          <w:sz w:val="28"/>
          <w:szCs w:val="28"/>
          <w:lang w:eastAsia="uk-UA"/>
        </w:rPr>
        <w:t>забезпеченн</w:t>
      </w:r>
      <w:r w:rsidR="00930BD1" w:rsidRPr="00873C4A">
        <w:rPr>
          <w:rFonts w:ascii="Times New Roman" w:eastAsia="Times New Roman" w:hAnsi="Times New Roman"/>
          <w:sz w:val="28"/>
          <w:szCs w:val="28"/>
          <w:lang w:eastAsia="uk-UA"/>
        </w:rPr>
        <w:t>і</w:t>
      </w:r>
      <w:r w:rsidR="005C196D" w:rsidRPr="00873C4A">
        <w:rPr>
          <w:rFonts w:ascii="Times New Roman" w:eastAsia="Times New Roman" w:hAnsi="Times New Roman"/>
          <w:sz w:val="28"/>
          <w:szCs w:val="28"/>
          <w:lang w:eastAsia="uk-UA"/>
        </w:rPr>
        <w:t xml:space="preserve"> її житлом,</w:t>
      </w:r>
      <w:r w:rsidR="00356925" w:rsidRPr="00873C4A">
        <w:rPr>
          <w:rFonts w:ascii="Times New Roman" w:eastAsia="Times New Roman" w:hAnsi="Times New Roman"/>
          <w:sz w:val="28"/>
          <w:szCs w:val="28"/>
          <w:lang w:eastAsia="uk-UA"/>
        </w:rPr>
        <w:t xml:space="preserve"> </w:t>
      </w:r>
      <w:r w:rsidR="00094330" w:rsidRPr="00873C4A">
        <w:rPr>
          <w:rFonts w:ascii="Times New Roman" w:eastAsia="Times New Roman" w:hAnsi="Times New Roman"/>
          <w:sz w:val="28"/>
          <w:szCs w:val="28"/>
          <w:lang w:eastAsia="uk-UA"/>
        </w:rPr>
        <w:t xml:space="preserve">разом із тим, на наш погляд, </w:t>
      </w:r>
      <w:r w:rsidR="00BE0881" w:rsidRPr="00873C4A">
        <w:rPr>
          <w:rFonts w:ascii="Times New Roman" w:eastAsia="Times New Roman" w:hAnsi="Times New Roman"/>
          <w:sz w:val="28"/>
          <w:szCs w:val="28"/>
          <w:lang w:eastAsia="uk-UA"/>
        </w:rPr>
        <w:t xml:space="preserve">дискусійним виглядає забезпечення державної підтримки </w:t>
      </w:r>
      <w:r w:rsidR="00522F8B" w:rsidRPr="00873C4A">
        <w:rPr>
          <w:rFonts w:ascii="Times New Roman" w:eastAsia="Times New Roman" w:hAnsi="Times New Roman"/>
          <w:sz w:val="28"/>
          <w:szCs w:val="28"/>
          <w:lang w:eastAsia="uk-UA"/>
        </w:rPr>
        <w:t>зазначеної категорії громадян че</w:t>
      </w:r>
      <w:r w:rsidR="00BE0881" w:rsidRPr="00873C4A">
        <w:rPr>
          <w:rFonts w:ascii="Times New Roman" w:eastAsia="Times New Roman" w:hAnsi="Times New Roman"/>
          <w:sz w:val="28"/>
          <w:szCs w:val="28"/>
          <w:lang w:eastAsia="uk-UA"/>
        </w:rPr>
        <w:t>рез податкові</w:t>
      </w:r>
      <w:r w:rsidR="00522F8B" w:rsidRPr="00873C4A">
        <w:rPr>
          <w:rFonts w:ascii="Times New Roman" w:eastAsia="Times New Roman" w:hAnsi="Times New Roman"/>
          <w:sz w:val="28"/>
          <w:szCs w:val="28"/>
          <w:lang w:eastAsia="uk-UA"/>
        </w:rPr>
        <w:t xml:space="preserve"> (а не бюджетні</w:t>
      </w:r>
      <w:r w:rsidR="00522F8B">
        <w:rPr>
          <w:rFonts w:ascii="Times New Roman" w:eastAsia="Times New Roman" w:hAnsi="Times New Roman"/>
          <w:sz w:val="28"/>
          <w:szCs w:val="28"/>
          <w:lang w:eastAsia="uk-UA"/>
        </w:rPr>
        <w:t>)</w:t>
      </w:r>
      <w:r w:rsidR="00BE0881" w:rsidRPr="00BE0881">
        <w:rPr>
          <w:rFonts w:ascii="Times New Roman" w:eastAsia="Times New Roman" w:hAnsi="Times New Roman"/>
          <w:sz w:val="28"/>
          <w:szCs w:val="28"/>
          <w:lang w:eastAsia="uk-UA"/>
        </w:rPr>
        <w:t xml:space="preserve"> інструменти, які, не дивлячись на формальне закріплення цільової спрямованості коштів, не забезпечують належної адресності фінансування</w:t>
      </w:r>
      <w:r w:rsidR="00CF7D47">
        <w:rPr>
          <w:rFonts w:ascii="Times New Roman" w:eastAsia="Times New Roman" w:hAnsi="Times New Roman"/>
          <w:sz w:val="28"/>
          <w:szCs w:val="28"/>
          <w:lang w:eastAsia="uk-UA"/>
        </w:rPr>
        <w:t xml:space="preserve"> (з урахуванням реальних потреб </w:t>
      </w:r>
      <w:r w:rsidR="00BC250B">
        <w:rPr>
          <w:rFonts w:ascii="Times New Roman" w:eastAsia="Times New Roman" w:hAnsi="Times New Roman"/>
          <w:sz w:val="28"/>
          <w:szCs w:val="28"/>
          <w:lang w:eastAsia="uk-UA"/>
        </w:rPr>
        <w:t xml:space="preserve">конкретної особи у </w:t>
      </w:r>
      <w:r w:rsidR="00CF7D47">
        <w:rPr>
          <w:rFonts w:ascii="Times New Roman" w:eastAsia="Times New Roman" w:hAnsi="Times New Roman"/>
          <w:sz w:val="28"/>
          <w:szCs w:val="28"/>
          <w:lang w:eastAsia="uk-UA"/>
        </w:rPr>
        <w:t>працевлаштуванні, підвищенні рівня доходів, вирішенні житлових проблем)</w:t>
      </w:r>
      <w:r w:rsidR="00BE0881" w:rsidRPr="00BE0881">
        <w:rPr>
          <w:rFonts w:ascii="Times New Roman" w:eastAsia="Times New Roman" w:hAnsi="Times New Roman"/>
          <w:sz w:val="28"/>
          <w:szCs w:val="28"/>
          <w:lang w:eastAsia="uk-UA"/>
        </w:rPr>
        <w:t xml:space="preserve">. </w:t>
      </w:r>
      <w:r w:rsidR="002747C8">
        <w:rPr>
          <w:rFonts w:ascii="Times New Roman" w:eastAsia="Times New Roman" w:hAnsi="Times New Roman"/>
          <w:sz w:val="28"/>
          <w:szCs w:val="28"/>
          <w:lang w:eastAsia="uk-UA"/>
        </w:rPr>
        <w:t xml:space="preserve">Відтак це </w:t>
      </w:r>
      <w:r w:rsidR="00BE0881" w:rsidRPr="00BE0881">
        <w:rPr>
          <w:rFonts w:ascii="Times New Roman" w:eastAsia="Times New Roman" w:hAnsi="Times New Roman"/>
          <w:sz w:val="28"/>
          <w:szCs w:val="28"/>
          <w:lang w:eastAsia="uk-UA"/>
        </w:rPr>
        <w:t>створює передумови для зниження ефективності заходів державної політики, неоптимального розподіл</w:t>
      </w:r>
      <w:r w:rsidR="002747C8">
        <w:rPr>
          <w:rFonts w:ascii="Times New Roman" w:eastAsia="Times New Roman" w:hAnsi="Times New Roman"/>
          <w:sz w:val="28"/>
          <w:szCs w:val="28"/>
          <w:lang w:eastAsia="uk-UA"/>
        </w:rPr>
        <w:t>у</w:t>
      </w:r>
      <w:r w:rsidR="00BE0881" w:rsidRPr="00BE0881">
        <w:rPr>
          <w:rFonts w:ascii="Times New Roman" w:eastAsia="Times New Roman" w:hAnsi="Times New Roman"/>
          <w:sz w:val="28"/>
          <w:szCs w:val="28"/>
          <w:lang w:eastAsia="uk-UA"/>
        </w:rPr>
        <w:t xml:space="preserve"> фінансових ресурсів держави, </w:t>
      </w:r>
      <w:r w:rsidR="00BC250B">
        <w:rPr>
          <w:rFonts w:ascii="Times New Roman" w:eastAsia="Times New Roman" w:hAnsi="Times New Roman"/>
          <w:sz w:val="28"/>
          <w:szCs w:val="28"/>
          <w:lang w:eastAsia="uk-UA"/>
        </w:rPr>
        <w:t xml:space="preserve">унеможливлює здійснення </w:t>
      </w:r>
      <w:r w:rsidR="00BE0881" w:rsidRPr="00BE0881">
        <w:rPr>
          <w:rFonts w:ascii="Times New Roman" w:eastAsia="Times New Roman" w:hAnsi="Times New Roman"/>
          <w:sz w:val="28"/>
          <w:szCs w:val="28"/>
          <w:lang w:eastAsia="uk-UA"/>
        </w:rPr>
        <w:t>належного контролю за цільовим використанням коштів тощо.</w:t>
      </w:r>
    </w:p>
    <w:p w:rsidR="00DA17ED" w:rsidRDefault="00DA17ED" w:rsidP="00427235">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lastRenderedPageBreak/>
        <w:t>При цьому, сумнівною видається пропозиція щодо застосування пропонованих у проекті податкових пільг</w:t>
      </w:r>
      <w:r w:rsidR="005C1BD7">
        <w:rPr>
          <w:rFonts w:ascii="Times New Roman" w:eastAsia="Times New Roman" w:hAnsi="Times New Roman"/>
          <w:sz w:val="28"/>
          <w:szCs w:val="28"/>
          <w:lang w:eastAsia="uk-UA"/>
        </w:rPr>
        <w:t xml:space="preserve"> </w:t>
      </w:r>
      <w:r>
        <w:rPr>
          <w:rFonts w:ascii="Times New Roman" w:eastAsia="Times New Roman" w:hAnsi="Times New Roman"/>
          <w:sz w:val="28"/>
          <w:szCs w:val="28"/>
          <w:lang w:eastAsia="uk-UA"/>
        </w:rPr>
        <w:t xml:space="preserve">на молодь у цілому, тобто у віці </w:t>
      </w:r>
      <w:r w:rsidR="009462E8">
        <w:rPr>
          <w:rFonts w:ascii="Times New Roman" w:eastAsia="Times New Roman" w:hAnsi="Times New Roman"/>
          <w:sz w:val="28"/>
          <w:szCs w:val="28"/>
          <w:lang w:eastAsia="uk-UA"/>
        </w:rPr>
        <w:t>до</w:t>
      </w:r>
      <w:r>
        <w:rPr>
          <w:rFonts w:ascii="Times New Roman" w:eastAsia="Times New Roman" w:hAnsi="Times New Roman"/>
          <w:sz w:val="28"/>
          <w:szCs w:val="28"/>
          <w:lang w:eastAsia="uk-UA"/>
        </w:rPr>
        <w:t xml:space="preserve"> 35 років </w:t>
      </w:r>
      <w:r w:rsidR="009462E8">
        <w:rPr>
          <w:rFonts w:ascii="Times New Roman" w:eastAsia="Times New Roman" w:hAnsi="Times New Roman"/>
          <w:sz w:val="28"/>
          <w:szCs w:val="28"/>
          <w:lang w:eastAsia="uk-UA"/>
        </w:rPr>
        <w:t>включно</w:t>
      </w:r>
      <w:r w:rsidR="00E20840">
        <w:rPr>
          <w:rFonts w:ascii="Times New Roman" w:eastAsia="Times New Roman" w:hAnsi="Times New Roman"/>
          <w:sz w:val="28"/>
          <w:szCs w:val="28"/>
          <w:lang w:eastAsia="uk-UA"/>
        </w:rPr>
        <w:t xml:space="preserve">, </w:t>
      </w:r>
      <w:r w:rsidR="00214E77">
        <w:rPr>
          <w:rFonts w:ascii="Times New Roman" w:eastAsia="Times New Roman" w:hAnsi="Times New Roman"/>
          <w:sz w:val="28"/>
          <w:szCs w:val="28"/>
          <w:lang w:eastAsia="uk-UA"/>
        </w:rPr>
        <w:t xml:space="preserve">значна частина якої працевлаштована, має достатньо високий рівень доходу, </w:t>
      </w:r>
      <w:r>
        <w:rPr>
          <w:rFonts w:ascii="Times New Roman" w:eastAsia="Times New Roman" w:hAnsi="Times New Roman"/>
          <w:sz w:val="28"/>
          <w:szCs w:val="28"/>
          <w:lang w:eastAsia="uk-UA"/>
        </w:rPr>
        <w:t>а не на</w:t>
      </w:r>
      <w:r w:rsidR="0073699D">
        <w:rPr>
          <w:rFonts w:ascii="Times New Roman" w:eastAsia="Times New Roman" w:hAnsi="Times New Roman"/>
          <w:sz w:val="28"/>
          <w:szCs w:val="28"/>
          <w:lang w:eastAsia="uk-UA"/>
        </w:rPr>
        <w:t xml:space="preserve"> </w:t>
      </w:r>
      <w:r>
        <w:rPr>
          <w:rFonts w:ascii="Times New Roman" w:eastAsia="Times New Roman" w:hAnsi="Times New Roman"/>
          <w:sz w:val="28"/>
          <w:szCs w:val="28"/>
          <w:lang w:eastAsia="uk-UA"/>
        </w:rPr>
        <w:t>молодь, яка працевлаштовується на перше робоче місце</w:t>
      </w:r>
      <w:r w:rsidR="009462E8">
        <w:rPr>
          <w:rFonts w:ascii="Times New Roman" w:eastAsia="Times New Roman" w:hAnsi="Times New Roman"/>
          <w:sz w:val="28"/>
          <w:szCs w:val="28"/>
          <w:lang w:eastAsia="uk-UA"/>
        </w:rPr>
        <w:t xml:space="preserve"> після закінчення певного навчального закладу</w:t>
      </w:r>
      <w:r w:rsidR="00E20840">
        <w:rPr>
          <w:rFonts w:ascii="Times New Roman" w:eastAsia="Times New Roman" w:hAnsi="Times New Roman"/>
          <w:sz w:val="28"/>
          <w:szCs w:val="28"/>
          <w:lang w:eastAsia="uk-UA"/>
        </w:rPr>
        <w:t>, маючи об’єктивно низький конкурентний статус за критеріями «досвід», «практичні навички»,</w:t>
      </w:r>
      <w:r>
        <w:rPr>
          <w:rFonts w:ascii="Times New Roman" w:eastAsia="Times New Roman" w:hAnsi="Times New Roman"/>
          <w:sz w:val="28"/>
          <w:szCs w:val="28"/>
          <w:lang w:eastAsia="uk-UA"/>
        </w:rPr>
        <w:t xml:space="preserve"> що відповідало б, власне, цілям державної підтримки молоді у сфері зайнятості</w:t>
      </w:r>
      <w:r w:rsidR="00214E77">
        <w:rPr>
          <w:rFonts w:ascii="Times New Roman" w:eastAsia="Times New Roman" w:hAnsi="Times New Roman"/>
          <w:sz w:val="28"/>
          <w:szCs w:val="28"/>
          <w:lang w:eastAsia="uk-UA"/>
        </w:rPr>
        <w:t xml:space="preserve"> молоді</w:t>
      </w:r>
      <w:r>
        <w:rPr>
          <w:rFonts w:ascii="Times New Roman" w:eastAsia="Times New Roman" w:hAnsi="Times New Roman"/>
          <w:sz w:val="28"/>
          <w:szCs w:val="28"/>
          <w:lang w:eastAsia="uk-UA"/>
        </w:rPr>
        <w:t>.</w:t>
      </w:r>
    </w:p>
    <w:p w:rsidR="0073699D" w:rsidRDefault="00DA17ED" w:rsidP="00427235">
      <w:pPr>
        <w:tabs>
          <w:tab w:val="left" w:pos="993"/>
        </w:tabs>
        <w:autoSpaceDE w:val="0"/>
        <w:autoSpaceDN w:val="0"/>
        <w:adjustRightInd w:val="0"/>
        <w:spacing w:after="0" w:line="240" w:lineRule="auto"/>
        <w:ind w:firstLine="709"/>
        <w:jc w:val="both"/>
        <w:rPr>
          <w:rFonts w:ascii="Times New Roman" w:hAnsi="Times New Roman"/>
          <w:sz w:val="28"/>
          <w:szCs w:val="28"/>
        </w:rPr>
      </w:pPr>
      <w:r w:rsidRPr="0073699D">
        <w:rPr>
          <w:rFonts w:ascii="Times New Roman" w:eastAsia="Times New Roman" w:hAnsi="Times New Roman"/>
          <w:sz w:val="28"/>
          <w:szCs w:val="28"/>
          <w:lang w:eastAsia="uk-UA"/>
        </w:rPr>
        <w:t>Принагідно звертаємо увагу на те, що саме «</w:t>
      </w:r>
      <w:r w:rsidRPr="0073699D">
        <w:rPr>
          <w:rFonts w:ascii="Times New Roman" w:hAnsi="Times New Roman"/>
          <w:sz w:val="28"/>
          <w:szCs w:val="28"/>
        </w:rPr>
        <w:t>молодь, яка закінчила або припинила навчання у закладах загальної середньої, професійної (професійно-технічної), фахової передвищої та вищої освіти, звільнилася із строкової військової або альтернативної (невійськової) служби (протягом шести місяців після закінчення або припинення навчання чи служби) і яка вперше приймається на роботу» Законом України «Про зайнятість населення»</w:t>
      </w:r>
      <w:r w:rsidR="0073699D">
        <w:rPr>
          <w:rFonts w:ascii="Times New Roman" w:hAnsi="Times New Roman"/>
          <w:sz w:val="28"/>
          <w:szCs w:val="28"/>
        </w:rPr>
        <w:t xml:space="preserve"> (далі – Закон)</w:t>
      </w:r>
      <w:r w:rsidR="00875AD1">
        <w:rPr>
          <w:rFonts w:ascii="Times New Roman" w:hAnsi="Times New Roman"/>
          <w:sz w:val="28"/>
          <w:szCs w:val="28"/>
        </w:rPr>
        <w:t>,</w:t>
      </w:r>
      <w:r w:rsidRPr="0073699D">
        <w:rPr>
          <w:rFonts w:ascii="Times New Roman" w:hAnsi="Times New Roman"/>
          <w:sz w:val="28"/>
          <w:szCs w:val="28"/>
        </w:rPr>
        <w:t xml:space="preserve"> віднесена до категорій громадян, що мають додаткові гарантії у сприянні працевлаштуванню (п. 4 ч. 1 ст. 14). Такі додаткові гарантії, зокрема, передбачають: </w:t>
      </w:r>
    </w:p>
    <w:p w:rsidR="0073699D" w:rsidRDefault="00DA17ED" w:rsidP="00427235">
      <w:pPr>
        <w:tabs>
          <w:tab w:val="left" w:pos="993"/>
        </w:tabs>
        <w:autoSpaceDE w:val="0"/>
        <w:autoSpaceDN w:val="0"/>
        <w:adjustRightInd w:val="0"/>
        <w:spacing w:after="0" w:line="240" w:lineRule="auto"/>
        <w:ind w:firstLine="709"/>
        <w:jc w:val="both"/>
        <w:rPr>
          <w:rStyle w:val="rvts0"/>
          <w:rFonts w:ascii="Times New Roman" w:hAnsi="Times New Roman"/>
          <w:sz w:val="28"/>
          <w:szCs w:val="28"/>
        </w:rPr>
      </w:pPr>
      <w:r w:rsidRPr="0073699D">
        <w:rPr>
          <w:rFonts w:ascii="Times New Roman" w:hAnsi="Times New Roman"/>
          <w:sz w:val="28"/>
          <w:szCs w:val="28"/>
        </w:rPr>
        <w:t xml:space="preserve">встановлення </w:t>
      </w:r>
      <w:r w:rsidRPr="0073699D">
        <w:rPr>
          <w:rStyle w:val="rvts0"/>
          <w:rFonts w:ascii="Times New Roman" w:hAnsi="Times New Roman"/>
          <w:sz w:val="28"/>
          <w:szCs w:val="28"/>
        </w:rPr>
        <w:t xml:space="preserve">підприємствам, установам та організаціям з чисельністю штатних працівників понад 20 осіб квоти у розмірі 5% середньооблікової чисельності штатних працівників за попередній календарний рік </w:t>
      </w:r>
      <w:r w:rsidR="00F24587">
        <w:rPr>
          <w:rStyle w:val="rvts0"/>
          <w:rFonts w:ascii="Times New Roman" w:hAnsi="Times New Roman"/>
          <w:sz w:val="28"/>
          <w:szCs w:val="28"/>
        </w:rPr>
        <w:t xml:space="preserve">                                   </w:t>
      </w:r>
      <w:r w:rsidRPr="0073699D">
        <w:rPr>
          <w:rStyle w:val="rvts0"/>
          <w:rFonts w:ascii="Times New Roman" w:hAnsi="Times New Roman"/>
          <w:sz w:val="28"/>
          <w:szCs w:val="28"/>
        </w:rPr>
        <w:t xml:space="preserve">(ч. 2 ст. 14 Закону); </w:t>
      </w:r>
    </w:p>
    <w:p w:rsidR="0073699D" w:rsidRPr="00873C4A" w:rsidRDefault="00DA17ED" w:rsidP="00427235">
      <w:pPr>
        <w:tabs>
          <w:tab w:val="left" w:pos="993"/>
        </w:tabs>
        <w:autoSpaceDE w:val="0"/>
        <w:autoSpaceDN w:val="0"/>
        <w:adjustRightInd w:val="0"/>
        <w:spacing w:after="0" w:line="240" w:lineRule="auto"/>
        <w:ind w:firstLine="709"/>
        <w:jc w:val="both"/>
        <w:rPr>
          <w:rFonts w:ascii="Times New Roman" w:hAnsi="Times New Roman"/>
          <w:sz w:val="28"/>
          <w:szCs w:val="28"/>
        </w:rPr>
      </w:pPr>
      <w:r w:rsidRPr="0073699D">
        <w:rPr>
          <w:rFonts w:ascii="Times New Roman" w:hAnsi="Times New Roman"/>
          <w:sz w:val="28"/>
          <w:szCs w:val="28"/>
        </w:rPr>
        <w:t xml:space="preserve">сприяння забезпеченню молоді першим робочим місцем та запровадження стимулів для стажування на підприємствах, в установах та організаціях </w:t>
      </w:r>
      <w:r w:rsidRPr="00873C4A">
        <w:rPr>
          <w:rFonts w:ascii="Times New Roman" w:hAnsi="Times New Roman"/>
          <w:sz w:val="28"/>
          <w:szCs w:val="28"/>
        </w:rPr>
        <w:t xml:space="preserve">незалежно від форми власності, виду діяльності та господарювання, фізичних осіб, які застосовують найману працю, молоді, яка навчається (п. 4 ч. 2 ст. 24 Закону); </w:t>
      </w:r>
    </w:p>
    <w:p w:rsidR="00D95EAD" w:rsidRPr="00873C4A" w:rsidRDefault="00DA17ED" w:rsidP="00427235">
      <w:pPr>
        <w:tabs>
          <w:tab w:val="left" w:pos="993"/>
        </w:tabs>
        <w:autoSpaceDE w:val="0"/>
        <w:autoSpaceDN w:val="0"/>
        <w:adjustRightInd w:val="0"/>
        <w:spacing w:after="0" w:line="240" w:lineRule="auto"/>
        <w:ind w:firstLine="709"/>
        <w:jc w:val="both"/>
        <w:rPr>
          <w:rFonts w:ascii="Times New Roman" w:hAnsi="Times New Roman"/>
          <w:sz w:val="28"/>
          <w:szCs w:val="28"/>
        </w:rPr>
      </w:pPr>
      <w:r w:rsidRPr="00873C4A">
        <w:rPr>
          <w:rFonts w:ascii="Times New Roman" w:hAnsi="Times New Roman"/>
          <w:sz w:val="28"/>
          <w:szCs w:val="28"/>
        </w:rPr>
        <w:t>компенсаці</w:t>
      </w:r>
      <w:r w:rsidR="00B66702" w:rsidRPr="00873C4A">
        <w:rPr>
          <w:rFonts w:ascii="Times New Roman" w:hAnsi="Times New Roman"/>
          <w:sz w:val="28"/>
          <w:szCs w:val="28"/>
        </w:rPr>
        <w:t>ю</w:t>
      </w:r>
      <w:r w:rsidRPr="00873C4A">
        <w:rPr>
          <w:rFonts w:ascii="Times New Roman" w:hAnsi="Times New Roman"/>
          <w:sz w:val="28"/>
          <w:szCs w:val="28"/>
        </w:rPr>
        <w:t xml:space="preserve"> р</w:t>
      </w:r>
      <w:bookmarkStart w:id="0" w:name="n231"/>
      <w:bookmarkEnd w:id="0"/>
      <w:r w:rsidRPr="00873C4A">
        <w:rPr>
          <w:rFonts w:ascii="Times New Roman" w:hAnsi="Times New Roman"/>
          <w:sz w:val="28"/>
          <w:szCs w:val="28"/>
        </w:rPr>
        <w:t>оботодавцю, який протягом 12 календарних місяців забезпечував створення нових робочих місць, працевлаштовував на них працівників і упродовж цього періоду щомісяця здійснював їм виплату заробітної плати в розмірі не менше ніж три мінімальні заробітні плати за кожну особу, протягом наступних</w:t>
      </w:r>
      <w:r w:rsidRPr="0073699D">
        <w:rPr>
          <w:rFonts w:ascii="Times New Roman" w:hAnsi="Times New Roman"/>
          <w:sz w:val="28"/>
          <w:szCs w:val="28"/>
        </w:rPr>
        <w:t xml:space="preserve"> 12 календарних місяців за умови збереження рівня заробітної плати в розмірі не менше ніж три мінімальні заробітні плати за кожну таку особу щомісяця за рахунок коштів Державного бюджету України, передбачених у бюджеті Фонду загальнообов’язкового державного соціального </w:t>
      </w:r>
      <w:r w:rsidRPr="00873C4A">
        <w:rPr>
          <w:rFonts w:ascii="Times New Roman" w:hAnsi="Times New Roman"/>
          <w:sz w:val="28"/>
          <w:szCs w:val="28"/>
        </w:rPr>
        <w:t>страхування України на випадок безробіття, фактичних витрат у розмірі 50% суми нарахованого єдиного внеску за відповідну особу за місяць, за який він сплачений, у порядку, визначеному Кабінетом Міністрів України (ч. 3 ст. 24 Закону</w:t>
      </w:r>
      <w:r w:rsidR="00D95EAD" w:rsidRPr="00873C4A">
        <w:rPr>
          <w:rFonts w:ascii="Times New Roman" w:hAnsi="Times New Roman"/>
          <w:sz w:val="28"/>
          <w:szCs w:val="28"/>
        </w:rPr>
        <w:t>; відповідний Порядок</w:t>
      </w:r>
      <w:r w:rsidR="00B66702" w:rsidRPr="00873C4A">
        <w:rPr>
          <w:rFonts w:ascii="Times New Roman" w:hAnsi="Times New Roman"/>
          <w:sz w:val="28"/>
          <w:szCs w:val="28"/>
        </w:rPr>
        <w:t>,</w:t>
      </w:r>
      <w:r w:rsidR="00D95EAD" w:rsidRPr="00873C4A">
        <w:rPr>
          <w:rFonts w:ascii="Times New Roman" w:hAnsi="Times New Roman"/>
          <w:sz w:val="28"/>
          <w:szCs w:val="28"/>
        </w:rPr>
        <w:t xml:space="preserve"> затверджений постановою Кабінету Міністрів України від 15.04.2013 № 269);</w:t>
      </w:r>
    </w:p>
    <w:p w:rsidR="0073699D" w:rsidRDefault="0073699D" w:rsidP="00427235">
      <w:pPr>
        <w:tabs>
          <w:tab w:val="left" w:pos="993"/>
        </w:tabs>
        <w:autoSpaceDE w:val="0"/>
        <w:autoSpaceDN w:val="0"/>
        <w:adjustRightInd w:val="0"/>
        <w:spacing w:after="0" w:line="240" w:lineRule="auto"/>
        <w:ind w:firstLine="709"/>
        <w:jc w:val="both"/>
        <w:rPr>
          <w:rFonts w:ascii="Times New Roman" w:hAnsi="Times New Roman"/>
          <w:sz w:val="28"/>
          <w:szCs w:val="28"/>
        </w:rPr>
      </w:pPr>
      <w:r w:rsidRPr="00873C4A">
        <w:rPr>
          <w:rFonts w:ascii="Times New Roman" w:hAnsi="Times New Roman"/>
          <w:sz w:val="28"/>
          <w:szCs w:val="28"/>
        </w:rPr>
        <w:t>щомісячн</w:t>
      </w:r>
      <w:r w:rsidR="00B66702" w:rsidRPr="00873C4A">
        <w:rPr>
          <w:rFonts w:ascii="Times New Roman" w:hAnsi="Times New Roman"/>
          <w:sz w:val="28"/>
          <w:szCs w:val="28"/>
        </w:rPr>
        <w:t>у</w:t>
      </w:r>
      <w:r w:rsidRPr="00873C4A">
        <w:rPr>
          <w:rFonts w:ascii="Times New Roman" w:hAnsi="Times New Roman"/>
          <w:sz w:val="28"/>
          <w:szCs w:val="28"/>
        </w:rPr>
        <w:t xml:space="preserve"> компенсаці</w:t>
      </w:r>
      <w:r w:rsidR="00B66702" w:rsidRPr="00873C4A">
        <w:rPr>
          <w:rFonts w:ascii="Times New Roman" w:hAnsi="Times New Roman"/>
          <w:sz w:val="28"/>
          <w:szCs w:val="28"/>
        </w:rPr>
        <w:t>ю</w:t>
      </w:r>
      <w:r w:rsidRPr="00873C4A">
        <w:rPr>
          <w:rFonts w:ascii="Times New Roman" w:hAnsi="Times New Roman"/>
          <w:sz w:val="28"/>
          <w:szCs w:val="28"/>
        </w:rPr>
        <w:t xml:space="preserve"> упродовж одного року роботодавцю, який працевлаштовує на нове робоче місце громадян</w:t>
      </w:r>
      <w:r w:rsidRPr="0073699D">
        <w:rPr>
          <w:rFonts w:ascii="Times New Roman" w:hAnsi="Times New Roman"/>
          <w:sz w:val="28"/>
          <w:szCs w:val="28"/>
        </w:rPr>
        <w:t>, зазначених у ч</w:t>
      </w:r>
      <w:r>
        <w:rPr>
          <w:rFonts w:ascii="Times New Roman" w:hAnsi="Times New Roman"/>
          <w:sz w:val="28"/>
          <w:szCs w:val="28"/>
        </w:rPr>
        <w:t xml:space="preserve">. 1 </w:t>
      </w:r>
      <w:r w:rsidRPr="0073699D">
        <w:rPr>
          <w:rFonts w:ascii="Times New Roman" w:hAnsi="Times New Roman"/>
          <w:sz w:val="28"/>
          <w:szCs w:val="28"/>
        </w:rPr>
        <w:t>ст</w:t>
      </w:r>
      <w:r>
        <w:rPr>
          <w:rFonts w:ascii="Times New Roman" w:hAnsi="Times New Roman"/>
          <w:sz w:val="28"/>
          <w:szCs w:val="28"/>
        </w:rPr>
        <w:t xml:space="preserve">. </w:t>
      </w:r>
      <w:r w:rsidRPr="0073699D">
        <w:rPr>
          <w:rFonts w:ascii="Times New Roman" w:hAnsi="Times New Roman"/>
          <w:sz w:val="28"/>
          <w:szCs w:val="28"/>
        </w:rPr>
        <w:t xml:space="preserve">14 Закону та яким надано статус безробітного, за направленням територіальних органів центрального органу виконавчої влади, що реалізує державну політику у сфері зайнятості населення та трудової міграції, строком не менше ніж на два роки фактичних витрат у розмірі єдиного внеску на загальнообов'язкове державне </w:t>
      </w:r>
      <w:r w:rsidRPr="0073699D">
        <w:rPr>
          <w:rFonts w:ascii="Times New Roman" w:hAnsi="Times New Roman"/>
          <w:sz w:val="28"/>
          <w:szCs w:val="28"/>
        </w:rPr>
        <w:lastRenderedPageBreak/>
        <w:t xml:space="preserve">соціальне страхування за відповідну особу за місяць, за який він сплачений </w:t>
      </w:r>
      <w:r w:rsidR="00F24587">
        <w:rPr>
          <w:rFonts w:ascii="Times New Roman" w:hAnsi="Times New Roman"/>
          <w:sz w:val="28"/>
          <w:szCs w:val="28"/>
        </w:rPr>
        <w:t xml:space="preserve">                </w:t>
      </w:r>
      <w:r w:rsidRPr="0073699D">
        <w:rPr>
          <w:rFonts w:ascii="Times New Roman" w:hAnsi="Times New Roman"/>
          <w:sz w:val="28"/>
          <w:szCs w:val="28"/>
        </w:rPr>
        <w:t xml:space="preserve">(ч. 1 ст. 26 Закону); </w:t>
      </w:r>
    </w:p>
    <w:p w:rsidR="0073699D" w:rsidRDefault="0073699D" w:rsidP="00427235">
      <w:pPr>
        <w:tabs>
          <w:tab w:val="left" w:pos="993"/>
        </w:tabs>
        <w:autoSpaceDE w:val="0"/>
        <w:autoSpaceDN w:val="0"/>
        <w:adjustRightInd w:val="0"/>
        <w:spacing w:after="0" w:line="240" w:lineRule="auto"/>
        <w:ind w:firstLine="709"/>
        <w:jc w:val="both"/>
        <w:rPr>
          <w:rFonts w:ascii="Times New Roman" w:hAnsi="Times New Roman"/>
          <w:sz w:val="28"/>
          <w:szCs w:val="28"/>
        </w:rPr>
      </w:pPr>
      <w:r w:rsidRPr="0073699D">
        <w:rPr>
          <w:rFonts w:ascii="Times New Roman" w:hAnsi="Times New Roman"/>
          <w:sz w:val="28"/>
          <w:szCs w:val="28"/>
        </w:rPr>
        <w:t>с</w:t>
      </w:r>
      <w:bookmarkStart w:id="1" w:name="n247"/>
      <w:bookmarkEnd w:id="1"/>
      <w:r w:rsidR="00DA17ED" w:rsidRPr="0073699D">
        <w:rPr>
          <w:rFonts w:ascii="Times New Roman" w:hAnsi="Times New Roman"/>
          <w:sz w:val="28"/>
          <w:szCs w:val="28"/>
        </w:rPr>
        <w:t>тимулювання самозайнятості населення та створення нових робочих місць суб'єктами малого підприємництва</w:t>
      </w:r>
      <w:r w:rsidRPr="0073699D">
        <w:rPr>
          <w:rFonts w:ascii="Times New Roman" w:hAnsi="Times New Roman"/>
          <w:sz w:val="28"/>
          <w:szCs w:val="28"/>
        </w:rPr>
        <w:t xml:space="preserve"> (ст. 27 Закону). </w:t>
      </w:r>
    </w:p>
    <w:p w:rsidR="00DA17ED" w:rsidRPr="00D95EAD" w:rsidRDefault="0073699D" w:rsidP="00427235">
      <w:pPr>
        <w:tabs>
          <w:tab w:val="left" w:pos="993"/>
        </w:tabs>
        <w:autoSpaceDE w:val="0"/>
        <w:autoSpaceDN w:val="0"/>
        <w:adjustRightInd w:val="0"/>
        <w:spacing w:after="0" w:line="240" w:lineRule="auto"/>
        <w:ind w:firstLine="709"/>
        <w:jc w:val="both"/>
        <w:rPr>
          <w:rFonts w:ascii="Times New Roman" w:hAnsi="Times New Roman"/>
          <w:sz w:val="28"/>
          <w:szCs w:val="28"/>
        </w:rPr>
      </w:pPr>
      <w:r w:rsidRPr="0073699D">
        <w:rPr>
          <w:rFonts w:ascii="Times New Roman" w:hAnsi="Times New Roman"/>
          <w:sz w:val="28"/>
          <w:szCs w:val="28"/>
        </w:rPr>
        <w:t>Крім того, ст. 29 «</w:t>
      </w:r>
      <w:bookmarkStart w:id="2" w:name="n260"/>
      <w:bookmarkEnd w:id="2"/>
      <w:r w:rsidR="00DA17ED" w:rsidRPr="0073699D">
        <w:rPr>
          <w:rFonts w:ascii="Times New Roman" w:hAnsi="Times New Roman"/>
          <w:sz w:val="28"/>
          <w:szCs w:val="28"/>
        </w:rPr>
        <w:t>Розширення можливостей для підвищення конкурентоспроможності молоді</w:t>
      </w:r>
      <w:r w:rsidRPr="0073699D">
        <w:rPr>
          <w:rFonts w:ascii="Times New Roman" w:hAnsi="Times New Roman"/>
          <w:sz w:val="28"/>
          <w:szCs w:val="28"/>
        </w:rPr>
        <w:t>» Закону встановлено, що с</w:t>
      </w:r>
      <w:bookmarkStart w:id="3" w:name="n261"/>
      <w:bookmarkEnd w:id="3"/>
      <w:r w:rsidR="00DA17ED" w:rsidRPr="0073699D">
        <w:rPr>
          <w:rFonts w:ascii="Times New Roman" w:hAnsi="Times New Roman"/>
          <w:sz w:val="28"/>
          <w:szCs w:val="28"/>
        </w:rPr>
        <w:t xml:space="preserve">туденти закладів фахової передвищої та вищої освіти, учні закладів професійної (професійно-технічної) освіти, які здобули професію (кваліфікацію) за освітньо-кваліфікаційним рівнем </w:t>
      </w:r>
      <w:r>
        <w:rPr>
          <w:rFonts w:ascii="Times New Roman" w:hAnsi="Times New Roman"/>
          <w:sz w:val="28"/>
          <w:szCs w:val="28"/>
        </w:rPr>
        <w:t>«</w:t>
      </w:r>
      <w:r w:rsidR="00DA17ED" w:rsidRPr="0073699D">
        <w:rPr>
          <w:rFonts w:ascii="Times New Roman" w:hAnsi="Times New Roman"/>
          <w:sz w:val="28"/>
          <w:szCs w:val="28"/>
        </w:rPr>
        <w:t>кваліфікований робітник</w:t>
      </w:r>
      <w:r>
        <w:rPr>
          <w:rFonts w:ascii="Times New Roman" w:hAnsi="Times New Roman"/>
          <w:sz w:val="28"/>
          <w:szCs w:val="28"/>
        </w:rPr>
        <w:t>»</w:t>
      </w:r>
      <w:r w:rsidR="00DA17ED" w:rsidRPr="0073699D">
        <w:rPr>
          <w:rFonts w:ascii="Times New Roman" w:hAnsi="Times New Roman"/>
          <w:sz w:val="28"/>
          <w:szCs w:val="28"/>
        </w:rPr>
        <w:t xml:space="preserve">, освітньо-професійним ступенем </w:t>
      </w:r>
      <w:r>
        <w:rPr>
          <w:rFonts w:ascii="Times New Roman" w:hAnsi="Times New Roman"/>
          <w:sz w:val="28"/>
          <w:szCs w:val="28"/>
        </w:rPr>
        <w:t>«</w:t>
      </w:r>
      <w:r w:rsidR="00DA17ED" w:rsidRPr="0073699D">
        <w:rPr>
          <w:rFonts w:ascii="Times New Roman" w:hAnsi="Times New Roman"/>
          <w:sz w:val="28"/>
          <w:szCs w:val="28"/>
        </w:rPr>
        <w:t>фаховий молодший бакалавр</w:t>
      </w:r>
      <w:r>
        <w:rPr>
          <w:rFonts w:ascii="Times New Roman" w:hAnsi="Times New Roman"/>
          <w:sz w:val="28"/>
          <w:szCs w:val="28"/>
        </w:rPr>
        <w:t>»</w:t>
      </w:r>
      <w:r w:rsidR="00DA17ED" w:rsidRPr="0073699D">
        <w:rPr>
          <w:rFonts w:ascii="Times New Roman" w:hAnsi="Times New Roman"/>
          <w:sz w:val="28"/>
          <w:szCs w:val="28"/>
        </w:rPr>
        <w:t xml:space="preserve">, освітнім ступенем </w:t>
      </w:r>
      <w:r>
        <w:rPr>
          <w:rFonts w:ascii="Times New Roman" w:hAnsi="Times New Roman"/>
          <w:sz w:val="28"/>
          <w:szCs w:val="28"/>
        </w:rPr>
        <w:t>«</w:t>
      </w:r>
      <w:r w:rsidR="00DA17ED" w:rsidRPr="0073699D">
        <w:rPr>
          <w:rFonts w:ascii="Times New Roman" w:hAnsi="Times New Roman"/>
          <w:sz w:val="28"/>
          <w:szCs w:val="28"/>
        </w:rPr>
        <w:t>молодший бакалавр</w:t>
      </w:r>
      <w:r>
        <w:rPr>
          <w:rFonts w:ascii="Times New Roman" w:hAnsi="Times New Roman"/>
          <w:sz w:val="28"/>
          <w:szCs w:val="28"/>
        </w:rPr>
        <w:t>»</w:t>
      </w:r>
      <w:r w:rsidR="00DA17ED" w:rsidRPr="0073699D">
        <w:rPr>
          <w:rFonts w:ascii="Times New Roman" w:hAnsi="Times New Roman"/>
          <w:sz w:val="28"/>
          <w:szCs w:val="28"/>
        </w:rPr>
        <w:t xml:space="preserve">, </w:t>
      </w:r>
      <w:r>
        <w:rPr>
          <w:rFonts w:ascii="Times New Roman" w:hAnsi="Times New Roman"/>
          <w:sz w:val="28"/>
          <w:szCs w:val="28"/>
        </w:rPr>
        <w:t>«</w:t>
      </w:r>
      <w:r w:rsidR="00DA17ED" w:rsidRPr="0073699D">
        <w:rPr>
          <w:rFonts w:ascii="Times New Roman" w:hAnsi="Times New Roman"/>
          <w:sz w:val="28"/>
          <w:szCs w:val="28"/>
        </w:rPr>
        <w:t>бакалавр</w:t>
      </w:r>
      <w:r>
        <w:rPr>
          <w:rFonts w:ascii="Times New Roman" w:hAnsi="Times New Roman"/>
          <w:sz w:val="28"/>
          <w:szCs w:val="28"/>
        </w:rPr>
        <w:t>»</w:t>
      </w:r>
      <w:r w:rsidR="00DA17ED" w:rsidRPr="0073699D">
        <w:rPr>
          <w:rFonts w:ascii="Times New Roman" w:hAnsi="Times New Roman"/>
          <w:sz w:val="28"/>
          <w:szCs w:val="28"/>
        </w:rPr>
        <w:t xml:space="preserve">, </w:t>
      </w:r>
      <w:r>
        <w:rPr>
          <w:rFonts w:ascii="Times New Roman" w:hAnsi="Times New Roman"/>
          <w:sz w:val="28"/>
          <w:szCs w:val="28"/>
        </w:rPr>
        <w:t>«</w:t>
      </w:r>
      <w:r w:rsidR="00DA17ED" w:rsidRPr="0073699D">
        <w:rPr>
          <w:rFonts w:ascii="Times New Roman" w:hAnsi="Times New Roman"/>
          <w:sz w:val="28"/>
          <w:szCs w:val="28"/>
        </w:rPr>
        <w:t>магістр</w:t>
      </w:r>
      <w:r>
        <w:rPr>
          <w:rFonts w:ascii="Times New Roman" w:hAnsi="Times New Roman"/>
          <w:sz w:val="28"/>
          <w:szCs w:val="28"/>
        </w:rPr>
        <w:t>»</w:t>
      </w:r>
      <w:r w:rsidR="00DA17ED" w:rsidRPr="0073699D">
        <w:rPr>
          <w:rFonts w:ascii="Times New Roman" w:hAnsi="Times New Roman"/>
          <w:sz w:val="28"/>
          <w:szCs w:val="28"/>
        </w:rPr>
        <w:t xml:space="preserve"> та продовжують навчатися на наступному освітньо-кваліфікаційному рівні, мають право проходити стажування за професією (спеціальністю), за якою здобувається освіта, на підприємствах, в установах та організаціях незалежно від форми власності, виду діяльності та господарювання, на умовах, визначених договором про стажування у вільний від навчання час.</w:t>
      </w:r>
    </w:p>
    <w:p w:rsidR="00D95EAD" w:rsidRDefault="00D95EAD" w:rsidP="00427235">
      <w:pPr>
        <w:tabs>
          <w:tab w:val="left" w:pos="993"/>
        </w:tabs>
        <w:autoSpaceDE w:val="0"/>
        <w:autoSpaceDN w:val="0"/>
        <w:adjustRightInd w:val="0"/>
        <w:spacing w:after="0" w:line="240" w:lineRule="auto"/>
        <w:ind w:firstLine="709"/>
        <w:jc w:val="both"/>
        <w:rPr>
          <w:rFonts w:ascii="Times New Roman" w:hAnsi="Times New Roman"/>
          <w:sz w:val="28"/>
          <w:szCs w:val="28"/>
        </w:rPr>
      </w:pPr>
      <w:r w:rsidRPr="00D95EAD">
        <w:rPr>
          <w:rFonts w:ascii="Times New Roman" w:hAnsi="Times New Roman"/>
          <w:sz w:val="28"/>
          <w:szCs w:val="28"/>
        </w:rPr>
        <w:t>У частині забезпечення молоді житлом звертаємо увагу на те, що постановою Кабінету Міністрів України від 29.05.2001 № 584 затверджено П</w:t>
      </w:r>
      <w:bookmarkStart w:id="4" w:name="o3"/>
      <w:bookmarkEnd w:id="4"/>
      <w:r w:rsidRPr="00D95EAD">
        <w:rPr>
          <w:rFonts w:ascii="Times New Roman" w:hAnsi="Times New Roman"/>
          <w:sz w:val="28"/>
          <w:szCs w:val="28"/>
        </w:rPr>
        <w:t>орядок надання пільгових довготермінових кредитів молодим сім'ям та одиноким молодим громадянам на будівництво (реконструкцію) і придбання житла</w:t>
      </w:r>
      <w:r>
        <w:rPr>
          <w:rFonts w:ascii="Times New Roman" w:hAnsi="Times New Roman"/>
          <w:sz w:val="28"/>
          <w:szCs w:val="28"/>
        </w:rPr>
        <w:t>.</w:t>
      </w:r>
    </w:p>
    <w:p w:rsidR="00D95EAD" w:rsidRPr="00D95EAD" w:rsidRDefault="00D95EAD" w:rsidP="00427235">
      <w:pPr>
        <w:tabs>
          <w:tab w:val="left" w:pos="993"/>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При цьому, у супровідних до проекту документах відсутні аналіз стану реалізації та оцінка дієвості передбачених законодавчих механізмів підтримки молоді.</w:t>
      </w:r>
    </w:p>
    <w:p w:rsidR="00714FB6" w:rsidRPr="000C1B3B" w:rsidRDefault="002747C8" w:rsidP="00427235">
      <w:pPr>
        <w:tabs>
          <w:tab w:val="left" w:pos="993"/>
        </w:tabs>
        <w:autoSpaceDE w:val="0"/>
        <w:autoSpaceDN w:val="0"/>
        <w:adjustRightInd w:val="0"/>
        <w:spacing w:after="0" w:line="240" w:lineRule="auto"/>
        <w:ind w:firstLine="709"/>
        <w:jc w:val="both"/>
        <w:rPr>
          <w:rFonts w:ascii="Times New Roman" w:eastAsia="Times New Roman" w:hAnsi="Times New Roman"/>
          <w:sz w:val="28"/>
          <w:szCs w:val="28"/>
          <w:lang w:eastAsia="uk-UA"/>
        </w:rPr>
      </w:pPr>
      <w:r w:rsidRPr="002747C8">
        <w:rPr>
          <w:rFonts w:ascii="Times New Roman" w:eastAsia="Times New Roman" w:hAnsi="Times New Roman"/>
          <w:b/>
          <w:sz w:val="28"/>
          <w:szCs w:val="28"/>
          <w:lang w:eastAsia="uk-UA"/>
        </w:rPr>
        <w:t>2.</w:t>
      </w:r>
      <w:r>
        <w:rPr>
          <w:rFonts w:ascii="Times New Roman" w:eastAsia="Times New Roman" w:hAnsi="Times New Roman"/>
          <w:sz w:val="28"/>
          <w:szCs w:val="28"/>
          <w:lang w:eastAsia="uk-UA"/>
        </w:rPr>
        <w:t xml:space="preserve"> </w:t>
      </w:r>
      <w:r w:rsidR="00366D0E">
        <w:rPr>
          <w:rFonts w:ascii="Times New Roman" w:eastAsia="Times New Roman" w:hAnsi="Times New Roman"/>
          <w:sz w:val="28"/>
          <w:szCs w:val="28"/>
          <w:lang w:eastAsia="uk-UA"/>
        </w:rPr>
        <w:t>Пропозиції щодо</w:t>
      </w:r>
      <w:r w:rsidR="00366D0E" w:rsidRPr="000C1B3B">
        <w:rPr>
          <w:rFonts w:ascii="Times New Roman" w:eastAsia="Times New Roman" w:hAnsi="Times New Roman"/>
          <w:sz w:val="28"/>
          <w:szCs w:val="28"/>
          <w:lang w:eastAsia="uk-UA"/>
        </w:rPr>
        <w:t xml:space="preserve"> звільнення</w:t>
      </w:r>
      <w:r w:rsidR="00366D0E">
        <w:rPr>
          <w:rFonts w:ascii="Times New Roman" w:hAnsi="Times New Roman"/>
          <w:bCs/>
          <w:color w:val="000000"/>
          <w:sz w:val="28"/>
          <w:szCs w:val="28"/>
          <w:lang w:eastAsia="uk-UA"/>
        </w:rPr>
        <w:t xml:space="preserve"> </w:t>
      </w:r>
      <w:r w:rsidR="00366D0E" w:rsidRPr="000C1B3B">
        <w:rPr>
          <w:rFonts w:ascii="Times New Roman" w:eastAsia="Times New Roman" w:hAnsi="Times New Roman"/>
          <w:sz w:val="28"/>
          <w:szCs w:val="28"/>
          <w:lang w:eastAsia="uk-UA"/>
        </w:rPr>
        <w:t>від оподаткування доходів у вигляді заробітної плати фізичної особи, фізичн</w:t>
      </w:r>
      <w:r w:rsidR="00366D0E">
        <w:rPr>
          <w:rFonts w:ascii="Times New Roman" w:eastAsia="Times New Roman" w:hAnsi="Times New Roman"/>
          <w:sz w:val="28"/>
          <w:szCs w:val="28"/>
          <w:lang w:eastAsia="uk-UA"/>
        </w:rPr>
        <w:t>их</w:t>
      </w:r>
      <w:r w:rsidR="00366D0E" w:rsidRPr="000C1B3B">
        <w:rPr>
          <w:rFonts w:ascii="Times New Roman" w:eastAsia="Times New Roman" w:hAnsi="Times New Roman"/>
          <w:sz w:val="28"/>
          <w:szCs w:val="28"/>
          <w:lang w:eastAsia="uk-UA"/>
        </w:rPr>
        <w:t xml:space="preserve"> ос</w:t>
      </w:r>
      <w:r w:rsidR="00366D0E">
        <w:rPr>
          <w:rFonts w:ascii="Times New Roman" w:eastAsia="Times New Roman" w:hAnsi="Times New Roman"/>
          <w:sz w:val="28"/>
          <w:szCs w:val="28"/>
          <w:lang w:eastAsia="uk-UA"/>
        </w:rPr>
        <w:t>і</w:t>
      </w:r>
      <w:r w:rsidR="00366D0E" w:rsidRPr="000C1B3B">
        <w:rPr>
          <w:rFonts w:ascii="Times New Roman" w:eastAsia="Times New Roman" w:hAnsi="Times New Roman"/>
          <w:sz w:val="28"/>
          <w:szCs w:val="28"/>
          <w:lang w:eastAsia="uk-UA"/>
        </w:rPr>
        <w:t xml:space="preserve">б </w:t>
      </w:r>
      <w:r w:rsidR="00366D0E">
        <w:rPr>
          <w:rFonts w:ascii="Times New Roman" w:eastAsia="Times New Roman" w:hAnsi="Times New Roman"/>
          <w:sz w:val="28"/>
          <w:szCs w:val="28"/>
          <w:lang w:eastAsia="uk-UA"/>
        </w:rPr>
        <w:t>-</w:t>
      </w:r>
      <w:r w:rsidR="00366D0E" w:rsidRPr="000C1B3B">
        <w:rPr>
          <w:rFonts w:ascii="Times New Roman" w:eastAsia="Times New Roman" w:hAnsi="Times New Roman"/>
          <w:sz w:val="28"/>
          <w:szCs w:val="28"/>
          <w:lang w:eastAsia="uk-UA"/>
        </w:rPr>
        <w:t xml:space="preserve"> підприємц</w:t>
      </w:r>
      <w:r w:rsidR="00366D0E">
        <w:rPr>
          <w:rFonts w:ascii="Times New Roman" w:eastAsia="Times New Roman" w:hAnsi="Times New Roman"/>
          <w:sz w:val="28"/>
          <w:szCs w:val="28"/>
          <w:lang w:eastAsia="uk-UA"/>
        </w:rPr>
        <w:t>ів</w:t>
      </w:r>
      <w:r w:rsidR="00366D0E" w:rsidRPr="000C1B3B">
        <w:rPr>
          <w:rFonts w:ascii="Times New Roman" w:eastAsia="Times New Roman" w:hAnsi="Times New Roman"/>
          <w:sz w:val="28"/>
          <w:szCs w:val="28"/>
          <w:lang w:eastAsia="uk-UA"/>
        </w:rPr>
        <w:t xml:space="preserve"> платників єдиного податку 1-3 груп</w:t>
      </w:r>
      <w:r w:rsidR="00366D0E">
        <w:rPr>
          <w:rFonts w:ascii="Times New Roman" w:eastAsia="Times New Roman" w:hAnsi="Times New Roman"/>
          <w:sz w:val="28"/>
          <w:szCs w:val="28"/>
          <w:lang w:eastAsia="uk-UA"/>
        </w:rPr>
        <w:t xml:space="preserve">и, </w:t>
      </w:r>
      <w:r w:rsidR="00366D0E" w:rsidRPr="000C1B3B">
        <w:rPr>
          <w:rFonts w:ascii="Times New Roman" w:eastAsia="Times New Roman" w:hAnsi="Times New Roman"/>
          <w:sz w:val="28"/>
          <w:szCs w:val="28"/>
          <w:lang w:eastAsia="uk-UA"/>
        </w:rPr>
        <w:t>які належать до категорії молодих громадян (молоді)</w:t>
      </w:r>
      <w:r w:rsidR="00366D0E">
        <w:rPr>
          <w:rFonts w:ascii="Times New Roman" w:hAnsi="Times New Roman"/>
          <w:bCs/>
          <w:color w:val="000000"/>
          <w:sz w:val="28"/>
          <w:szCs w:val="28"/>
          <w:lang w:eastAsia="uk-UA"/>
        </w:rPr>
        <w:t xml:space="preserve"> (</w:t>
      </w:r>
      <w:r w:rsidR="00366D0E" w:rsidRPr="000C1B3B">
        <w:rPr>
          <w:rFonts w:ascii="Times New Roman" w:eastAsia="Times New Roman" w:hAnsi="Times New Roman"/>
          <w:sz w:val="28"/>
          <w:szCs w:val="28"/>
          <w:lang w:eastAsia="uk-UA"/>
        </w:rPr>
        <w:t>нов</w:t>
      </w:r>
      <w:r w:rsidR="00366D0E">
        <w:rPr>
          <w:rFonts w:ascii="Times New Roman" w:eastAsia="Times New Roman" w:hAnsi="Times New Roman"/>
          <w:sz w:val="28"/>
          <w:szCs w:val="28"/>
          <w:lang w:eastAsia="uk-UA"/>
        </w:rPr>
        <w:t xml:space="preserve">і </w:t>
      </w:r>
      <w:r w:rsidR="00366D0E" w:rsidRPr="000C1B3B">
        <w:rPr>
          <w:rFonts w:ascii="Times New Roman" w:eastAsia="Times New Roman" w:hAnsi="Times New Roman"/>
          <w:sz w:val="28"/>
          <w:szCs w:val="28"/>
          <w:lang w:eastAsia="uk-UA"/>
        </w:rPr>
        <w:t>пп. 165.1.60 п. 165.1 ст. 165, пп. </w:t>
      </w:r>
      <w:r w:rsidR="00366D0E">
        <w:rPr>
          <w:rFonts w:ascii="Times New Roman" w:eastAsia="Times New Roman" w:hAnsi="Times New Roman"/>
          <w:sz w:val="28"/>
          <w:szCs w:val="28"/>
          <w:lang w:eastAsia="uk-UA"/>
        </w:rPr>
        <w:t>6</w:t>
      </w:r>
      <w:r w:rsidR="00366D0E" w:rsidRPr="000C1B3B">
        <w:rPr>
          <w:rFonts w:ascii="Times New Roman" w:eastAsia="Times New Roman" w:hAnsi="Times New Roman"/>
          <w:sz w:val="28"/>
          <w:szCs w:val="28"/>
          <w:lang w:eastAsia="uk-UA"/>
        </w:rPr>
        <w:t xml:space="preserve"> п. </w:t>
      </w:r>
      <w:r w:rsidR="00366D0E" w:rsidRPr="000C1B3B">
        <w:rPr>
          <w:rFonts w:ascii="Times New Roman" w:hAnsi="Times New Roman"/>
          <w:bCs/>
          <w:color w:val="000000"/>
          <w:sz w:val="28"/>
          <w:szCs w:val="28"/>
          <w:lang w:eastAsia="uk-UA"/>
        </w:rPr>
        <w:t>293.8 ст. 293 ПК</w:t>
      </w:r>
      <w:r w:rsidR="00366D0E">
        <w:rPr>
          <w:rFonts w:ascii="Times New Roman" w:hAnsi="Times New Roman"/>
          <w:bCs/>
          <w:color w:val="000000"/>
          <w:sz w:val="28"/>
          <w:szCs w:val="28"/>
          <w:lang w:eastAsia="uk-UA"/>
        </w:rPr>
        <w:t xml:space="preserve">),  </w:t>
      </w:r>
      <w:r w:rsidR="00366D0E" w:rsidRPr="000C1B3B">
        <w:rPr>
          <w:rFonts w:ascii="Times New Roman" w:eastAsia="Times New Roman" w:hAnsi="Times New Roman"/>
          <w:sz w:val="28"/>
          <w:szCs w:val="28"/>
          <w:lang w:eastAsia="uk-UA"/>
        </w:rPr>
        <w:t>встановлення податкових пільг для підприємств, у яких працюють молоді громадяни (молодь) (новий п. 142.4 ст. 142 ПК)</w:t>
      </w:r>
      <w:r w:rsidR="00366D0E">
        <w:rPr>
          <w:rFonts w:ascii="Times New Roman" w:eastAsia="Times New Roman" w:hAnsi="Times New Roman"/>
          <w:sz w:val="28"/>
          <w:szCs w:val="28"/>
          <w:lang w:eastAsia="uk-UA"/>
        </w:rPr>
        <w:t>, виглядають д</w:t>
      </w:r>
      <w:r w:rsidR="000C1B3B" w:rsidRPr="000C1B3B">
        <w:rPr>
          <w:rFonts w:ascii="Times New Roman" w:eastAsia="Times New Roman" w:hAnsi="Times New Roman"/>
          <w:sz w:val="28"/>
          <w:szCs w:val="28"/>
          <w:lang w:eastAsia="uk-UA"/>
        </w:rPr>
        <w:t>искусійними</w:t>
      </w:r>
      <w:r w:rsidR="00714FB6" w:rsidRPr="000C1B3B">
        <w:rPr>
          <w:rFonts w:ascii="Times New Roman" w:eastAsia="Times New Roman" w:hAnsi="Times New Roman"/>
          <w:sz w:val="28"/>
          <w:szCs w:val="28"/>
          <w:lang w:eastAsia="uk-UA"/>
        </w:rPr>
        <w:t xml:space="preserve"> у контексті дотримання принцип</w:t>
      </w:r>
      <w:r w:rsidR="00FF5511">
        <w:rPr>
          <w:rFonts w:ascii="Times New Roman" w:eastAsia="Times New Roman" w:hAnsi="Times New Roman"/>
          <w:sz w:val="28"/>
          <w:szCs w:val="28"/>
          <w:lang w:eastAsia="uk-UA"/>
        </w:rPr>
        <w:t>ів</w:t>
      </w:r>
      <w:r w:rsidR="00714FB6" w:rsidRPr="000C1B3B">
        <w:rPr>
          <w:rFonts w:ascii="Times New Roman" w:eastAsia="Times New Roman" w:hAnsi="Times New Roman"/>
          <w:sz w:val="28"/>
          <w:szCs w:val="28"/>
          <w:lang w:eastAsia="uk-UA"/>
        </w:rPr>
        <w:t xml:space="preserve"> рівності усіх платників перед законом, недопущення будь-яких проявів податкової дискримінації, соціальної справедливості, нейтральності оподаткування </w:t>
      </w:r>
      <w:r w:rsidR="00014DCB">
        <w:rPr>
          <w:rFonts w:ascii="Times New Roman" w:eastAsia="Times New Roman" w:hAnsi="Times New Roman"/>
          <w:sz w:val="28"/>
          <w:szCs w:val="28"/>
          <w:lang w:eastAsia="uk-UA"/>
        </w:rPr>
        <w:t xml:space="preserve">                                                            </w:t>
      </w:r>
      <w:r w:rsidR="00714FB6" w:rsidRPr="000C1B3B">
        <w:rPr>
          <w:rFonts w:ascii="Times New Roman" w:eastAsia="Times New Roman" w:hAnsi="Times New Roman"/>
          <w:sz w:val="28"/>
          <w:szCs w:val="28"/>
          <w:lang w:eastAsia="uk-UA"/>
        </w:rPr>
        <w:t>(</w:t>
      </w:r>
      <w:proofErr w:type="spellStart"/>
      <w:r w:rsidR="00714FB6" w:rsidRPr="000C1B3B">
        <w:rPr>
          <w:rFonts w:ascii="Times New Roman" w:eastAsia="Times New Roman" w:hAnsi="Times New Roman"/>
          <w:sz w:val="28"/>
          <w:szCs w:val="28"/>
          <w:lang w:eastAsia="uk-UA"/>
        </w:rPr>
        <w:t>пп.пп</w:t>
      </w:r>
      <w:proofErr w:type="spellEnd"/>
      <w:r w:rsidR="00714FB6" w:rsidRPr="000C1B3B">
        <w:rPr>
          <w:rFonts w:ascii="Times New Roman" w:eastAsia="Times New Roman" w:hAnsi="Times New Roman"/>
          <w:sz w:val="28"/>
          <w:szCs w:val="28"/>
          <w:lang w:eastAsia="uk-UA"/>
        </w:rPr>
        <w:t>. 4.1.2, 4.1.6, 4.1.8 п. 4.1 ст. 4 ПК)</w:t>
      </w:r>
      <w:r w:rsidR="00366D0E">
        <w:rPr>
          <w:rFonts w:ascii="Times New Roman" w:eastAsia="Times New Roman" w:hAnsi="Times New Roman"/>
          <w:sz w:val="28"/>
          <w:szCs w:val="28"/>
          <w:lang w:eastAsia="uk-UA"/>
        </w:rPr>
        <w:t>.</w:t>
      </w:r>
      <w:r w:rsidR="000C1B3B">
        <w:rPr>
          <w:rFonts w:ascii="Times New Roman" w:eastAsia="Times New Roman" w:hAnsi="Times New Roman"/>
          <w:sz w:val="28"/>
          <w:szCs w:val="28"/>
          <w:lang w:eastAsia="uk-UA"/>
        </w:rPr>
        <w:t xml:space="preserve"> </w:t>
      </w:r>
    </w:p>
    <w:p w:rsidR="009571C8" w:rsidRDefault="00714FB6" w:rsidP="00427235">
      <w:pPr>
        <w:autoSpaceDE w:val="0"/>
        <w:autoSpaceDN w:val="0"/>
        <w:adjustRightInd w:val="0"/>
        <w:spacing w:after="0" w:line="240" w:lineRule="auto"/>
        <w:ind w:firstLine="708"/>
        <w:jc w:val="both"/>
        <w:rPr>
          <w:rFonts w:ascii="Times New Roman" w:eastAsia="Times New Roman" w:hAnsi="Times New Roman"/>
          <w:sz w:val="28"/>
          <w:szCs w:val="28"/>
          <w:lang w:eastAsia="uk-UA"/>
        </w:rPr>
      </w:pPr>
      <w:r w:rsidRPr="000C1B3B">
        <w:rPr>
          <w:rFonts w:ascii="Times New Roman" w:eastAsia="Times New Roman" w:hAnsi="Times New Roman"/>
          <w:sz w:val="28"/>
          <w:szCs w:val="28"/>
          <w:lang w:eastAsia="uk-UA"/>
        </w:rPr>
        <w:t>Враховуючи</w:t>
      </w:r>
      <w:r w:rsidR="00E121D0">
        <w:rPr>
          <w:rFonts w:ascii="Times New Roman" w:eastAsia="Times New Roman" w:hAnsi="Times New Roman"/>
          <w:sz w:val="28"/>
          <w:szCs w:val="28"/>
          <w:lang w:eastAsia="uk-UA"/>
        </w:rPr>
        <w:t xml:space="preserve"> те</w:t>
      </w:r>
      <w:r w:rsidRPr="000C1B3B">
        <w:rPr>
          <w:rFonts w:ascii="Times New Roman" w:eastAsia="Times New Roman" w:hAnsi="Times New Roman"/>
          <w:sz w:val="28"/>
          <w:szCs w:val="28"/>
          <w:lang w:eastAsia="uk-UA"/>
        </w:rPr>
        <w:t xml:space="preserve">, що у проекті не встановлено </w:t>
      </w:r>
      <w:r w:rsidR="000C1B3B">
        <w:rPr>
          <w:rFonts w:ascii="Times New Roman" w:eastAsia="Times New Roman" w:hAnsi="Times New Roman"/>
          <w:sz w:val="28"/>
          <w:szCs w:val="28"/>
          <w:lang w:eastAsia="uk-UA"/>
        </w:rPr>
        <w:t xml:space="preserve">жодних </w:t>
      </w:r>
      <w:r w:rsidRPr="000C1B3B">
        <w:rPr>
          <w:rFonts w:ascii="Times New Roman" w:eastAsia="Times New Roman" w:hAnsi="Times New Roman"/>
          <w:sz w:val="28"/>
          <w:szCs w:val="28"/>
          <w:lang w:eastAsia="uk-UA"/>
        </w:rPr>
        <w:t xml:space="preserve">обмежень щодо обсягу отриманого доходу, додаткових вимог, які відображали б специфіку мети запровадження пропонованого податкового режиму, </w:t>
      </w:r>
      <w:r w:rsidR="00E121D0">
        <w:rPr>
          <w:rFonts w:ascii="Times New Roman" w:eastAsia="Times New Roman" w:hAnsi="Times New Roman"/>
          <w:sz w:val="28"/>
          <w:szCs w:val="28"/>
          <w:lang w:eastAsia="uk-UA"/>
        </w:rPr>
        <w:t xml:space="preserve">встановлення </w:t>
      </w:r>
      <w:r w:rsidRPr="000C1B3B">
        <w:rPr>
          <w:rFonts w:ascii="Times New Roman" w:eastAsia="Times New Roman" w:hAnsi="Times New Roman"/>
          <w:sz w:val="28"/>
          <w:szCs w:val="28"/>
          <w:lang w:eastAsia="uk-UA"/>
        </w:rPr>
        <w:t>вказаних пільг для такої достатньо широкої верстви населення</w:t>
      </w:r>
      <w:r w:rsidR="00E121D0">
        <w:rPr>
          <w:rFonts w:ascii="Times New Roman" w:eastAsia="Times New Roman" w:hAnsi="Times New Roman"/>
          <w:sz w:val="28"/>
          <w:szCs w:val="28"/>
          <w:lang w:eastAsia="uk-UA"/>
        </w:rPr>
        <w:t>,</w:t>
      </w:r>
      <w:r w:rsidRPr="000C1B3B">
        <w:rPr>
          <w:rFonts w:ascii="Times New Roman" w:eastAsia="Times New Roman" w:hAnsi="Times New Roman"/>
          <w:sz w:val="28"/>
          <w:szCs w:val="28"/>
          <w:lang w:eastAsia="uk-UA"/>
        </w:rPr>
        <w:t xml:space="preserve"> як молодь (громадяни України віком від 14 до 35 років (ст. 1 Закону України </w:t>
      </w:r>
      <w:r w:rsidR="00E121D0">
        <w:rPr>
          <w:rFonts w:ascii="Times New Roman" w:eastAsia="Times New Roman" w:hAnsi="Times New Roman"/>
          <w:sz w:val="28"/>
          <w:szCs w:val="28"/>
          <w:lang w:eastAsia="uk-UA"/>
        </w:rPr>
        <w:br/>
      </w:r>
      <w:r w:rsidRPr="000C1B3B">
        <w:rPr>
          <w:rFonts w:ascii="Times New Roman" w:eastAsia="Times New Roman" w:hAnsi="Times New Roman"/>
          <w:sz w:val="28"/>
          <w:szCs w:val="28"/>
          <w:lang w:eastAsia="uk-UA"/>
        </w:rPr>
        <w:t>«Про сприяння соціальному становленню та розвитку молоді в Україні»)), до того ж, неоднорідної за своїм віковим, професійним, освітнім складом</w:t>
      </w:r>
      <w:r w:rsidR="00E121D0">
        <w:rPr>
          <w:rFonts w:ascii="Times New Roman" w:eastAsia="Times New Roman" w:hAnsi="Times New Roman"/>
          <w:sz w:val="28"/>
          <w:szCs w:val="28"/>
          <w:lang w:eastAsia="uk-UA"/>
        </w:rPr>
        <w:t xml:space="preserve">, статками, </w:t>
      </w:r>
      <w:r w:rsidRPr="000C1B3B">
        <w:rPr>
          <w:rFonts w:ascii="Times New Roman" w:eastAsia="Times New Roman" w:hAnsi="Times New Roman"/>
          <w:sz w:val="28"/>
          <w:szCs w:val="28"/>
          <w:lang w:eastAsia="uk-UA"/>
        </w:rPr>
        <w:t>на практиці може призвести до дисбалансів на ринку праці</w:t>
      </w:r>
      <w:r w:rsidR="008F46C2">
        <w:rPr>
          <w:rFonts w:ascii="Times New Roman" w:eastAsia="Times New Roman" w:hAnsi="Times New Roman"/>
          <w:sz w:val="28"/>
          <w:szCs w:val="28"/>
          <w:lang w:eastAsia="uk-UA"/>
        </w:rPr>
        <w:t>, у тому числі, у сегменті соціально вразливих категорій громадян з низьким конкурентним статусом,</w:t>
      </w:r>
      <w:r w:rsidR="00E121D0">
        <w:rPr>
          <w:rFonts w:ascii="Times New Roman" w:eastAsia="Times New Roman" w:hAnsi="Times New Roman"/>
          <w:sz w:val="28"/>
          <w:szCs w:val="28"/>
          <w:lang w:eastAsia="uk-UA"/>
        </w:rPr>
        <w:t xml:space="preserve"> </w:t>
      </w:r>
      <w:r w:rsidRPr="000C1B3B">
        <w:rPr>
          <w:rFonts w:ascii="Times New Roman" w:eastAsia="Times New Roman" w:hAnsi="Times New Roman"/>
          <w:sz w:val="28"/>
          <w:szCs w:val="28"/>
          <w:lang w:eastAsia="uk-UA"/>
        </w:rPr>
        <w:t xml:space="preserve">викривлення економічної конкуренції. </w:t>
      </w:r>
    </w:p>
    <w:p w:rsidR="009571C8" w:rsidRPr="008853C9" w:rsidRDefault="009571C8" w:rsidP="00427235">
      <w:pPr>
        <w:autoSpaceDE w:val="0"/>
        <w:autoSpaceDN w:val="0"/>
        <w:adjustRightInd w:val="0"/>
        <w:spacing w:after="0" w:line="240" w:lineRule="auto"/>
        <w:ind w:firstLine="708"/>
        <w:jc w:val="both"/>
        <w:rPr>
          <w:rFonts w:ascii="Times New Roman" w:eastAsia="Times New Roman" w:hAnsi="Times New Roman"/>
          <w:sz w:val="28"/>
          <w:szCs w:val="28"/>
          <w:lang w:val="ru-RU" w:eastAsia="uk-UA"/>
        </w:rPr>
      </w:pPr>
      <w:r>
        <w:rPr>
          <w:rFonts w:ascii="Times New Roman" w:eastAsia="Times New Roman" w:hAnsi="Times New Roman"/>
          <w:sz w:val="28"/>
          <w:szCs w:val="28"/>
          <w:lang w:eastAsia="uk-UA"/>
        </w:rPr>
        <w:lastRenderedPageBreak/>
        <w:t>С</w:t>
      </w:r>
      <w:r w:rsidRPr="000C1B3B">
        <w:rPr>
          <w:rFonts w:ascii="Times New Roman" w:eastAsia="Times New Roman" w:hAnsi="Times New Roman"/>
          <w:sz w:val="28"/>
          <w:szCs w:val="28"/>
          <w:lang w:eastAsia="uk-UA"/>
        </w:rPr>
        <w:t xml:space="preserve">пірним, на наш погляд, виглядає і підхід </w:t>
      </w:r>
      <w:r>
        <w:rPr>
          <w:rFonts w:ascii="Times New Roman" w:eastAsia="Times New Roman" w:hAnsi="Times New Roman"/>
          <w:sz w:val="28"/>
          <w:szCs w:val="28"/>
          <w:lang w:eastAsia="uk-UA"/>
        </w:rPr>
        <w:t xml:space="preserve">нового </w:t>
      </w:r>
      <w:r w:rsidR="00014DCB">
        <w:rPr>
          <w:rFonts w:ascii="Times New Roman" w:eastAsia="Times New Roman" w:hAnsi="Times New Roman"/>
          <w:sz w:val="28"/>
          <w:szCs w:val="28"/>
          <w:lang w:eastAsia="uk-UA"/>
        </w:rPr>
        <w:t xml:space="preserve">                                              </w:t>
      </w:r>
      <w:proofErr w:type="spellStart"/>
      <w:r>
        <w:rPr>
          <w:rFonts w:ascii="Times New Roman" w:eastAsia="Times New Roman" w:hAnsi="Times New Roman"/>
          <w:sz w:val="28"/>
          <w:szCs w:val="28"/>
          <w:lang w:eastAsia="uk-UA"/>
        </w:rPr>
        <w:t>пп</w:t>
      </w:r>
      <w:proofErr w:type="spellEnd"/>
      <w:r>
        <w:rPr>
          <w:rFonts w:ascii="Times New Roman" w:eastAsia="Times New Roman" w:hAnsi="Times New Roman"/>
          <w:sz w:val="28"/>
          <w:szCs w:val="28"/>
          <w:lang w:eastAsia="uk-UA"/>
        </w:rPr>
        <w:t>. </w:t>
      </w:r>
      <w:r w:rsidRPr="008853C9">
        <w:rPr>
          <w:rFonts w:ascii="Times New Roman" w:eastAsia="Times New Roman" w:hAnsi="Times New Roman"/>
          <w:sz w:val="28"/>
          <w:szCs w:val="28"/>
          <w:lang w:eastAsia="uk-UA"/>
        </w:rPr>
        <w:t>165.1.61</w:t>
      </w:r>
      <w:r>
        <w:rPr>
          <w:rFonts w:ascii="Times New Roman" w:eastAsia="Times New Roman" w:hAnsi="Times New Roman"/>
          <w:sz w:val="28"/>
          <w:szCs w:val="28"/>
          <w:lang w:eastAsia="uk-UA"/>
        </w:rPr>
        <w:t xml:space="preserve"> п. 165.1 ст. 165 ПК, адже пропоновані у ньому пільги стосуються виключно найманих працівників.</w:t>
      </w:r>
    </w:p>
    <w:p w:rsidR="003F43DE" w:rsidRDefault="00E121D0" w:rsidP="00427235">
      <w:pPr>
        <w:autoSpaceDE w:val="0"/>
        <w:autoSpaceDN w:val="0"/>
        <w:adjustRightInd w:val="0"/>
        <w:spacing w:after="0" w:line="240" w:lineRule="auto"/>
        <w:ind w:firstLine="708"/>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П</w:t>
      </w:r>
      <w:r w:rsidR="00A67F6E">
        <w:rPr>
          <w:rFonts w:ascii="Times New Roman" w:eastAsia="Times New Roman" w:hAnsi="Times New Roman"/>
          <w:sz w:val="28"/>
          <w:szCs w:val="28"/>
          <w:lang w:eastAsia="uk-UA"/>
        </w:rPr>
        <w:t xml:space="preserve">ропозиції проекту </w:t>
      </w:r>
      <w:r>
        <w:rPr>
          <w:rFonts w:ascii="Times New Roman" w:eastAsia="Times New Roman" w:hAnsi="Times New Roman"/>
          <w:sz w:val="28"/>
          <w:szCs w:val="28"/>
          <w:lang w:eastAsia="uk-UA"/>
        </w:rPr>
        <w:t xml:space="preserve">також </w:t>
      </w:r>
      <w:r w:rsidR="00A67F6E">
        <w:rPr>
          <w:rFonts w:ascii="Times New Roman" w:eastAsia="Times New Roman" w:hAnsi="Times New Roman"/>
          <w:sz w:val="28"/>
          <w:szCs w:val="28"/>
          <w:lang w:eastAsia="uk-UA"/>
        </w:rPr>
        <w:t>містять</w:t>
      </w:r>
      <w:r w:rsidR="00714FB6" w:rsidRPr="000C1B3B">
        <w:rPr>
          <w:rFonts w:ascii="Times New Roman" w:eastAsia="Times New Roman" w:hAnsi="Times New Roman"/>
          <w:sz w:val="28"/>
          <w:szCs w:val="28"/>
          <w:lang w:eastAsia="uk-UA"/>
        </w:rPr>
        <w:t xml:space="preserve"> ризик</w:t>
      </w:r>
      <w:r w:rsidR="00A67F6E">
        <w:rPr>
          <w:rFonts w:ascii="Times New Roman" w:eastAsia="Times New Roman" w:hAnsi="Times New Roman"/>
          <w:sz w:val="28"/>
          <w:szCs w:val="28"/>
          <w:lang w:eastAsia="uk-UA"/>
        </w:rPr>
        <w:t>и</w:t>
      </w:r>
      <w:r w:rsidR="00714FB6" w:rsidRPr="000C1B3B">
        <w:rPr>
          <w:rFonts w:ascii="Times New Roman" w:eastAsia="Times New Roman" w:hAnsi="Times New Roman"/>
          <w:sz w:val="28"/>
          <w:szCs w:val="28"/>
          <w:lang w:eastAsia="uk-UA"/>
        </w:rPr>
        <w:t xml:space="preserve"> мінімізації податкових зобов’язань. </w:t>
      </w:r>
    </w:p>
    <w:p w:rsidR="00714FB6" w:rsidRPr="000C1B3B" w:rsidRDefault="00714FB6" w:rsidP="00427235">
      <w:pPr>
        <w:autoSpaceDE w:val="0"/>
        <w:autoSpaceDN w:val="0"/>
        <w:adjustRightInd w:val="0"/>
        <w:spacing w:after="0" w:line="240" w:lineRule="auto"/>
        <w:ind w:firstLine="708"/>
        <w:jc w:val="both"/>
        <w:rPr>
          <w:rFonts w:ascii="Times New Roman" w:eastAsia="Times New Roman" w:hAnsi="Times New Roman"/>
          <w:sz w:val="28"/>
          <w:szCs w:val="28"/>
          <w:lang w:eastAsia="uk-UA"/>
        </w:rPr>
      </w:pPr>
      <w:r w:rsidRPr="000C1B3B">
        <w:rPr>
          <w:rFonts w:ascii="Times New Roman" w:eastAsia="Times New Roman" w:hAnsi="Times New Roman"/>
          <w:sz w:val="28"/>
          <w:szCs w:val="28"/>
          <w:lang w:eastAsia="uk-UA"/>
        </w:rPr>
        <w:t>При цьому, відповідної оцінки зазначених впливів законодавчої пропозиції у супровідних до проекту документах не міститься.</w:t>
      </w:r>
      <w:r w:rsidR="009571C8">
        <w:rPr>
          <w:rFonts w:ascii="Times New Roman" w:eastAsia="Times New Roman" w:hAnsi="Times New Roman"/>
          <w:sz w:val="28"/>
          <w:szCs w:val="28"/>
          <w:lang w:eastAsia="uk-UA"/>
        </w:rPr>
        <w:t xml:space="preserve"> Крім того, не обґрунтовується пропозиція щодо повного, а не часткового, звільнення від оподаткування доходів (прибутку) відповідних суб’єктів.</w:t>
      </w:r>
    </w:p>
    <w:p w:rsidR="00EF2F73" w:rsidRPr="00427235" w:rsidRDefault="00EF2F73" w:rsidP="00427235">
      <w:pPr>
        <w:tabs>
          <w:tab w:val="left" w:pos="993"/>
        </w:tabs>
        <w:spacing w:after="0" w:line="240" w:lineRule="auto"/>
        <w:ind w:firstLine="709"/>
        <w:jc w:val="both"/>
        <w:rPr>
          <w:rFonts w:ascii="Times New Roman" w:eastAsia="Times New Roman" w:hAnsi="Times New Roman"/>
          <w:i/>
          <w:color w:val="000000" w:themeColor="text1"/>
          <w:sz w:val="28"/>
          <w:szCs w:val="28"/>
          <w:lang w:eastAsia="ru-RU"/>
        </w:rPr>
      </w:pPr>
      <w:r>
        <w:rPr>
          <w:rFonts w:ascii="Times New Roman" w:eastAsia="Times New Roman" w:hAnsi="Times New Roman"/>
          <w:sz w:val="28"/>
          <w:szCs w:val="28"/>
          <w:lang w:eastAsia="ru-RU"/>
        </w:rPr>
        <w:t>Принагідно зауважимо, що</w:t>
      </w:r>
      <w:r w:rsidR="009571C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в цілому не </w:t>
      </w:r>
      <w:r w:rsidRPr="00EF2F73">
        <w:rPr>
          <w:rFonts w:ascii="Times New Roman" w:eastAsia="Times New Roman" w:hAnsi="Times New Roman"/>
          <w:sz w:val="28"/>
          <w:szCs w:val="28"/>
          <w:lang w:eastAsia="ru-RU"/>
        </w:rPr>
        <w:t>заперечуючи щодо можливості певного зниження податкового навантаження на доходи молоді, як однієї з соціально вразливих категорій на ринку праці, що має застосування у світовій практиці</w:t>
      </w:r>
      <w:r w:rsidRPr="00873C4A">
        <w:rPr>
          <w:rFonts w:ascii="Times New Roman" w:eastAsia="Times New Roman" w:hAnsi="Times New Roman"/>
          <w:sz w:val="28"/>
          <w:szCs w:val="28"/>
          <w:lang w:eastAsia="ru-RU"/>
        </w:rPr>
        <w:t>, що, серед іншого, слід розглядати як інструмент підвищення конкурент</w:t>
      </w:r>
      <w:r w:rsidR="00EE265B" w:rsidRPr="00873C4A">
        <w:rPr>
          <w:rFonts w:ascii="Times New Roman" w:eastAsia="Times New Roman" w:hAnsi="Times New Roman"/>
          <w:sz w:val="28"/>
          <w:szCs w:val="28"/>
          <w:lang w:eastAsia="ru-RU"/>
        </w:rPr>
        <w:t>н</w:t>
      </w:r>
      <w:r w:rsidRPr="00873C4A">
        <w:rPr>
          <w:rFonts w:ascii="Times New Roman" w:eastAsia="Times New Roman" w:hAnsi="Times New Roman"/>
          <w:sz w:val="28"/>
          <w:szCs w:val="28"/>
          <w:lang w:eastAsia="ru-RU"/>
        </w:rPr>
        <w:t>оздатності вітчизняного ринку праці та певний запобіжник закордонної трудової міграції, вважаємо, що встановлення певних преференцій з оподаткування доходів громадян має здійснюватися з дотриманням принципу соціальної</w:t>
      </w:r>
      <w:r w:rsidRPr="00EF2F73">
        <w:rPr>
          <w:rFonts w:ascii="Times New Roman" w:eastAsia="Times New Roman" w:hAnsi="Times New Roman"/>
          <w:sz w:val="28"/>
          <w:szCs w:val="28"/>
          <w:lang w:eastAsia="ru-RU"/>
        </w:rPr>
        <w:t xml:space="preserve"> справедливості. Відтак удосконалення цього інструменту, на наш погляд, має здійснюватися комплексно, а не шляхом повного звільнення від оподаткування доходів окремих категорій громадян, як це пропонується у проекті. З нашої точки зору, в Україні </w:t>
      </w:r>
      <w:r w:rsidRPr="00427235">
        <w:rPr>
          <w:rFonts w:ascii="Times New Roman" w:eastAsia="Times New Roman" w:hAnsi="Times New Roman"/>
          <w:i/>
          <w:sz w:val="28"/>
          <w:szCs w:val="28"/>
          <w:lang w:eastAsia="ru-RU"/>
        </w:rPr>
        <w:t>давно є назрілою проблема оптимізації фіскального навантаження на доходи громадян, що потребує повної модернізації всієї системи оподаткування доходів фізичних осіб з метою посилення саме її регулюючої та соціальної функцій</w:t>
      </w:r>
      <w:r w:rsidRPr="00EF2F73">
        <w:rPr>
          <w:rFonts w:ascii="Times New Roman" w:eastAsia="Times New Roman" w:hAnsi="Times New Roman"/>
          <w:sz w:val="28"/>
          <w:szCs w:val="28"/>
          <w:lang w:eastAsia="ru-RU"/>
        </w:rPr>
        <w:t xml:space="preserve">. Оновлення системи має здійснюватися шляхом перегляду ставок податку, встановлення неоподатковуваного мінімуму на рівні прожиткового мінімуму (його об’єктивної величини), розширення переліку та підвищення дієвості податкових знижок, у першу чергу, тих, що пов’язані з інвестуванням у розвиток людського капіталу (отримання освітніх та медичних послуг), запровадження оподаткування сукупних доходів домогосподарств, оптимізації сукупного податкового навантаження з урахуванням майнових податків тощо. </w:t>
      </w:r>
      <w:r w:rsidRPr="00427235">
        <w:rPr>
          <w:rFonts w:ascii="Times New Roman" w:eastAsia="Times New Roman" w:hAnsi="Times New Roman"/>
          <w:i/>
          <w:sz w:val="28"/>
          <w:szCs w:val="28"/>
          <w:lang w:eastAsia="ru-RU"/>
        </w:rPr>
        <w:t>В кінцевому підсумку оновлена система оподаткування доходів громадян має забезпечити справедливий розподіл податкового навантаження між категоріями громадян з різним рівнем доходів, послабити податковий тиск на громадян з низькими та середніми доходами.</w:t>
      </w:r>
    </w:p>
    <w:p w:rsidR="008853C9" w:rsidRPr="009571C8" w:rsidRDefault="00E121D0" w:rsidP="00427235">
      <w:pPr>
        <w:tabs>
          <w:tab w:val="left" w:pos="993"/>
        </w:tabs>
        <w:spacing w:after="0" w:line="240" w:lineRule="auto"/>
        <w:ind w:firstLine="709"/>
        <w:jc w:val="both"/>
        <w:rPr>
          <w:rFonts w:ascii="Times New Roman" w:eastAsia="Times New Roman" w:hAnsi="Times New Roman"/>
          <w:color w:val="000000" w:themeColor="text1"/>
          <w:sz w:val="28"/>
          <w:szCs w:val="28"/>
          <w:lang w:eastAsia="ru-RU"/>
        </w:rPr>
      </w:pPr>
      <w:r w:rsidRPr="009571C8">
        <w:rPr>
          <w:rFonts w:ascii="Times New Roman" w:eastAsia="Times New Roman" w:hAnsi="Times New Roman"/>
          <w:b/>
          <w:color w:val="000000" w:themeColor="text1"/>
          <w:sz w:val="28"/>
          <w:szCs w:val="28"/>
          <w:lang w:eastAsia="ru-RU"/>
        </w:rPr>
        <w:t>3.</w:t>
      </w:r>
      <w:r w:rsidRPr="009571C8">
        <w:rPr>
          <w:rFonts w:ascii="Times New Roman" w:eastAsia="Times New Roman" w:hAnsi="Times New Roman"/>
          <w:color w:val="000000" w:themeColor="text1"/>
          <w:sz w:val="28"/>
          <w:szCs w:val="28"/>
          <w:lang w:eastAsia="ru-RU"/>
        </w:rPr>
        <w:t xml:space="preserve"> </w:t>
      </w:r>
      <w:r w:rsidR="008853C9" w:rsidRPr="009571C8">
        <w:rPr>
          <w:rFonts w:ascii="Times New Roman" w:eastAsia="Times New Roman" w:hAnsi="Times New Roman"/>
          <w:color w:val="000000" w:themeColor="text1"/>
          <w:sz w:val="28"/>
          <w:szCs w:val="28"/>
          <w:lang w:eastAsia="ru-RU"/>
        </w:rPr>
        <w:t xml:space="preserve">Викликають застереження положення проекту щодо встановлення податкових пільг відповідно  до Закону України «Про сприяння соціальному становленню та розвитку молоді в Україні» </w:t>
      </w:r>
      <w:r w:rsidR="00014DCB">
        <w:rPr>
          <w:rFonts w:ascii="Times New Roman" w:eastAsia="Times New Roman" w:hAnsi="Times New Roman"/>
          <w:color w:val="000000" w:themeColor="text1"/>
          <w:sz w:val="28"/>
          <w:szCs w:val="28"/>
          <w:lang w:eastAsia="ru-RU"/>
        </w:rPr>
        <w:t xml:space="preserve">                                                                                          </w:t>
      </w:r>
      <w:r w:rsidR="008853C9" w:rsidRPr="009571C8">
        <w:rPr>
          <w:rFonts w:ascii="Times New Roman" w:eastAsia="Times New Roman" w:hAnsi="Times New Roman"/>
          <w:color w:val="000000" w:themeColor="text1"/>
          <w:sz w:val="28"/>
          <w:szCs w:val="28"/>
          <w:lang w:eastAsia="ru-RU"/>
        </w:rPr>
        <w:t xml:space="preserve">(нові </w:t>
      </w:r>
      <w:proofErr w:type="spellStart"/>
      <w:r w:rsidR="008853C9" w:rsidRPr="009571C8">
        <w:rPr>
          <w:rFonts w:ascii="Times New Roman" w:eastAsia="Times New Roman" w:hAnsi="Times New Roman"/>
          <w:color w:val="000000" w:themeColor="text1"/>
          <w:sz w:val="28"/>
          <w:szCs w:val="28"/>
          <w:lang w:eastAsia="ru-RU"/>
        </w:rPr>
        <w:t>абз</w:t>
      </w:r>
      <w:proofErr w:type="spellEnd"/>
      <w:r w:rsidR="008853C9" w:rsidRPr="009571C8">
        <w:rPr>
          <w:rFonts w:ascii="Times New Roman" w:eastAsia="Times New Roman" w:hAnsi="Times New Roman"/>
          <w:color w:val="000000" w:themeColor="text1"/>
          <w:sz w:val="28"/>
          <w:szCs w:val="28"/>
          <w:lang w:eastAsia="ru-RU"/>
        </w:rPr>
        <w:t>. 2 пп. 12.3.7 п. 12.3</w:t>
      </w:r>
      <w:r w:rsidR="00014DCB">
        <w:rPr>
          <w:rFonts w:ascii="Times New Roman" w:eastAsia="Times New Roman" w:hAnsi="Times New Roman"/>
          <w:color w:val="000000" w:themeColor="text1"/>
          <w:sz w:val="28"/>
          <w:szCs w:val="28"/>
          <w:lang w:eastAsia="ru-RU"/>
        </w:rPr>
        <w:t xml:space="preserve"> </w:t>
      </w:r>
      <w:r w:rsidR="008853C9" w:rsidRPr="009571C8">
        <w:rPr>
          <w:rFonts w:ascii="Times New Roman" w:eastAsia="Times New Roman" w:hAnsi="Times New Roman"/>
          <w:color w:val="000000" w:themeColor="text1"/>
          <w:sz w:val="28"/>
          <w:szCs w:val="28"/>
          <w:lang w:eastAsia="ru-RU"/>
        </w:rPr>
        <w:t xml:space="preserve">ст. 12, п. 141.9 ст. 141, оновлена </w:t>
      </w:r>
      <w:r w:rsidR="00014DCB">
        <w:rPr>
          <w:rFonts w:ascii="Times New Roman" w:eastAsia="Times New Roman" w:hAnsi="Times New Roman"/>
          <w:color w:val="000000" w:themeColor="text1"/>
          <w:sz w:val="28"/>
          <w:szCs w:val="28"/>
          <w:lang w:eastAsia="ru-RU"/>
        </w:rPr>
        <w:t xml:space="preserve">                                         </w:t>
      </w:r>
      <w:r w:rsidR="008853C9" w:rsidRPr="009571C8">
        <w:rPr>
          <w:rFonts w:ascii="Times New Roman" w:eastAsia="Times New Roman" w:hAnsi="Times New Roman"/>
          <w:color w:val="000000" w:themeColor="text1"/>
          <w:sz w:val="28"/>
          <w:szCs w:val="28"/>
          <w:lang w:eastAsia="ru-RU"/>
        </w:rPr>
        <w:t>ст. 165, пп. 6 п. 293.8 ст. 293 ПК). Водночас як чинною редакцією вказаного Закону</w:t>
      </w:r>
      <w:r w:rsidR="00215ECF" w:rsidRPr="009571C8">
        <w:rPr>
          <w:rFonts w:ascii="Times New Roman" w:eastAsia="Times New Roman" w:hAnsi="Times New Roman"/>
          <w:color w:val="000000" w:themeColor="text1"/>
          <w:sz w:val="28"/>
          <w:szCs w:val="28"/>
          <w:lang w:eastAsia="ru-RU"/>
        </w:rPr>
        <w:t xml:space="preserve">, так і у проекті </w:t>
      </w:r>
      <w:r w:rsidR="008853C9" w:rsidRPr="009571C8">
        <w:rPr>
          <w:rFonts w:ascii="Times New Roman" w:eastAsia="Times New Roman" w:hAnsi="Times New Roman"/>
          <w:color w:val="000000" w:themeColor="text1"/>
          <w:sz w:val="28"/>
          <w:szCs w:val="28"/>
          <w:lang w:eastAsia="ru-RU"/>
        </w:rPr>
        <w:t xml:space="preserve"> реєстр. № 3231 від 17.03.2020, </w:t>
      </w:r>
      <w:r w:rsidR="00215ECF" w:rsidRPr="009571C8">
        <w:rPr>
          <w:rFonts w:ascii="Times New Roman" w:eastAsia="Times New Roman" w:hAnsi="Times New Roman"/>
          <w:color w:val="000000" w:themeColor="text1"/>
          <w:sz w:val="28"/>
          <w:szCs w:val="28"/>
          <w:lang w:eastAsia="ru-RU"/>
        </w:rPr>
        <w:t xml:space="preserve">внесеного тим самим суб’єктом законодавчої ініціативи, </w:t>
      </w:r>
      <w:r w:rsidRPr="009571C8">
        <w:rPr>
          <w:rFonts w:ascii="Times New Roman" w:eastAsia="Times New Roman" w:hAnsi="Times New Roman"/>
          <w:color w:val="000000" w:themeColor="text1"/>
          <w:sz w:val="28"/>
          <w:szCs w:val="28"/>
          <w:lang w:eastAsia="ru-RU"/>
        </w:rPr>
        <w:t xml:space="preserve">що й проект, який розглядається, </w:t>
      </w:r>
      <w:r w:rsidR="00215ECF" w:rsidRPr="009571C8">
        <w:rPr>
          <w:rFonts w:ascii="Times New Roman" w:eastAsia="Times New Roman" w:hAnsi="Times New Roman"/>
          <w:color w:val="000000" w:themeColor="text1"/>
          <w:sz w:val="28"/>
          <w:szCs w:val="28"/>
          <w:lang w:eastAsia="ru-RU"/>
        </w:rPr>
        <w:t>та з</w:t>
      </w:r>
      <w:r w:rsidR="008853C9" w:rsidRPr="009571C8">
        <w:rPr>
          <w:rFonts w:ascii="Times New Roman" w:eastAsia="Times New Roman" w:hAnsi="Times New Roman"/>
          <w:color w:val="000000" w:themeColor="text1"/>
          <w:sz w:val="28"/>
          <w:szCs w:val="28"/>
          <w:lang w:eastAsia="ru-RU"/>
        </w:rPr>
        <w:t xml:space="preserve"> яким внесений проект системно пов'язаний</w:t>
      </w:r>
      <w:r w:rsidR="00215ECF" w:rsidRPr="009571C8">
        <w:rPr>
          <w:rFonts w:ascii="Times New Roman" w:eastAsia="Times New Roman" w:hAnsi="Times New Roman"/>
          <w:color w:val="000000" w:themeColor="text1"/>
          <w:sz w:val="28"/>
          <w:szCs w:val="28"/>
          <w:lang w:eastAsia="ru-RU"/>
        </w:rPr>
        <w:t xml:space="preserve">, </w:t>
      </w:r>
      <w:r w:rsidR="008853C9" w:rsidRPr="009571C8">
        <w:rPr>
          <w:rFonts w:ascii="Times New Roman" w:eastAsia="Times New Roman" w:hAnsi="Times New Roman"/>
          <w:color w:val="000000" w:themeColor="text1"/>
          <w:sz w:val="28"/>
          <w:szCs w:val="28"/>
          <w:lang w:eastAsia="ru-RU"/>
        </w:rPr>
        <w:t xml:space="preserve"> механізму </w:t>
      </w:r>
      <w:r w:rsidR="00215ECF" w:rsidRPr="009571C8">
        <w:rPr>
          <w:rFonts w:ascii="Times New Roman" w:eastAsia="Times New Roman" w:hAnsi="Times New Roman"/>
          <w:color w:val="000000" w:themeColor="text1"/>
          <w:sz w:val="28"/>
          <w:szCs w:val="28"/>
          <w:lang w:eastAsia="ru-RU"/>
        </w:rPr>
        <w:t xml:space="preserve">встановлення пільг не передбачено, що не відповідає принципу юридичної визначеності правової норми. </w:t>
      </w:r>
    </w:p>
    <w:p w:rsidR="00EB3E88" w:rsidRPr="009571C8" w:rsidRDefault="00E121D0" w:rsidP="00427235">
      <w:pPr>
        <w:tabs>
          <w:tab w:val="left" w:pos="993"/>
        </w:tabs>
        <w:spacing w:after="0" w:line="240" w:lineRule="auto"/>
        <w:ind w:firstLine="709"/>
        <w:jc w:val="both"/>
        <w:rPr>
          <w:rFonts w:ascii="Times New Roman" w:eastAsia="Times New Roman" w:hAnsi="Times New Roman"/>
          <w:color w:val="000000" w:themeColor="text1"/>
          <w:sz w:val="28"/>
          <w:szCs w:val="28"/>
          <w:lang w:eastAsia="uk-UA"/>
        </w:rPr>
      </w:pPr>
      <w:r w:rsidRPr="00E121D0">
        <w:rPr>
          <w:rFonts w:ascii="Times New Roman" w:eastAsia="Times New Roman" w:hAnsi="Times New Roman"/>
          <w:b/>
          <w:color w:val="000000" w:themeColor="text1"/>
          <w:sz w:val="28"/>
          <w:szCs w:val="28"/>
          <w:lang w:eastAsia="ru-RU"/>
        </w:rPr>
        <w:lastRenderedPageBreak/>
        <w:t>4.</w:t>
      </w:r>
      <w:r>
        <w:rPr>
          <w:rFonts w:ascii="Times New Roman" w:eastAsia="Times New Roman" w:hAnsi="Times New Roman"/>
          <w:color w:val="000000" w:themeColor="text1"/>
          <w:sz w:val="28"/>
          <w:szCs w:val="28"/>
          <w:lang w:eastAsia="ru-RU"/>
        </w:rPr>
        <w:t xml:space="preserve"> </w:t>
      </w:r>
      <w:r w:rsidR="00185ED9" w:rsidRPr="007A1020">
        <w:rPr>
          <w:rFonts w:ascii="Times New Roman" w:eastAsia="Times New Roman" w:hAnsi="Times New Roman"/>
          <w:sz w:val="28"/>
          <w:szCs w:val="28"/>
          <w:lang w:eastAsia="uk-UA"/>
        </w:rPr>
        <w:t>Неприйнятн</w:t>
      </w:r>
      <w:r w:rsidR="0034733D">
        <w:rPr>
          <w:rFonts w:ascii="Times New Roman" w:eastAsia="Times New Roman" w:hAnsi="Times New Roman"/>
          <w:sz w:val="28"/>
          <w:szCs w:val="28"/>
          <w:lang w:eastAsia="uk-UA"/>
        </w:rPr>
        <w:t xml:space="preserve">ою є пропозиція </w:t>
      </w:r>
      <w:r w:rsidR="00185ED9" w:rsidRPr="007A1020">
        <w:rPr>
          <w:rFonts w:ascii="Times New Roman" w:eastAsia="Times New Roman" w:hAnsi="Times New Roman"/>
          <w:sz w:val="28"/>
          <w:szCs w:val="28"/>
          <w:lang w:eastAsia="uk-UA"/>
        </w:rPr>
        <w:t>нового абз. 2 пп. 12.3.7 п. 12.3 ст. 12 ПК</w:t>
      </w:r>
      <w:r w:rsidR="0034733D">
        <w:rPr>
          <w:rFonts w:ascii="Times New Roman" w:eastAsia="Times New Roman" w:hAnsi="Times New Roman"/>
          <w:sz w:val="28"/>
          <w:szCs w:val="28"/>
          <w:lang w:eastAsia="uk-UA"/>
        </w:rPr>
        <w:t xml:space="preserve"> щодо надання </w:t>
      </w:r>
      <w:r w:rsidR="00185ED9" w:rsidRPr="007A1020">
        <w:rPr>
          <w:rFonts w:ascii="Times New Roman" w:eastAsia="Times New Roman" w:hAnsi="Times New Roman"/>
          <w:sz w:val="28"/>
          <w:szCs w:val="28"/>
          <w:lang w:eastAsia="ru-RU"/>
        </w:rPr>
        <w:t>сільським, селищним</w:t>
      </w:r>
      <w:r w:rsidR="00185ED9" w:rsidRPr="007A1020">
        <w:rPr>
          <w:rFonts w:ascii="Times New Roman" w:eastAsia="Times New Roman" w:hAnsi="Times New Roman"/>
          <w:sz w:val="28"/>
          <w:szCs w:val="28"/>
          <w:lang w:eastAsia="uk-UA"/>
        </w:rPr>
        <w:t>,</w:t>
      </w:r>
      <w:r w:rsidR="007A1020" w:rsidRPr="007A1020">
        <w:rPr>
          <w:rFonts w:ascii="Times New Roman" w:eastAsia="Times New Roman" w:hAnsi="Times New Roman"/>
          <w:sz w:val="28"/>
          <w:szCs w:val="28"/>
          <w:lang w:eastAsia="ru-RU"/>
        </w:rPr>
        <w:t xml:space="preserve"> міським радам та радам об’єднаних територіальних громад </w:t>
      </w:r>
      <w:r w:rsidR="00427235">
        <w:rPr>
          <w:rFonts w:ascii="Times New Roman" w:eastAsia="Times New Roman" w:hAnsi="Times New Roman"/>
          <w:sz w:val="28"/>
          <w:szCs w:val="28"/>
          <w:lang w:eastAsia="ru-RU"/>
        </w:rPr>
        <w:t xml:space="preserve">права </w:t>
      </w:r>
      <w:r w:rsidR="0034733D">
        <w:rPr>
          <w:rFonts w:ascii="Times New Roman" w:eastAsia="Times New Roman" w:hAnsi="Times New Roman"/>
          <w:sz w:val="28"/>
          <w:szCs w:val="28"/>
          <w:lang w:eastAsia="ru-RU"/>
        </w:rPr>
        <w:t xml:space="preserve">встановлювати </w:t>
      </w:r>
      <w:r w:rsidR="007A1020" w:rsidRPr="007A1020">
        <w:rPr>
          <w:rFonts w:ascii="Times New Roman" w:eastAsia="Times New Roman" w:hAnsi="Times New Roman"/>
          <w:sz w:val="28"/>
          <w:szCs w:val="28"/>
          <w:lang w:eastAsia="ru-RU"/>
        </w:rPr>
        <w:t>індивідуальн</w:t>
      </w:r>
      <w:r w:rsidR="0034733D">
        <w:rPr>
          <w:rFonts w:ascii="Times New Roman" w:eastAsia="Times New Roman" w:hAnsi="Times New Roman"/>
          <w:sz w:val="28"/>
          <w:szCs w:val="28"/>
          <w:lang w:eastAsia="ru-RU"/>
        </w:rPr>
        <w:t>і</w:t>
      </w:r>
      <w:r w:rsidR="007A1020" w:rsidRPr="007A1020">
        <w:rPr>
          <w:rFonts w:ascii="Times New Roman" w:eastAsia="Times New Roman" w:hAnsi="Times New Roman"/>
          <w:sz w:val="28"/>
          <w:szCs w:val="28"/>
          <w:lang w:eastAsia="ru-RU"/>
        </w:rPr>
        <w:t xml:space="preserve"> пільгов</w:t>
      </w:r>
      <w:r w:rsidR="0034733D">
        <w:rPr>
          <w:rFonts w:ascii="Times New Roman" w:eastAsia="Times New Roman" w:hAnsi="Times New Roman"/>
          <w:sz w:val="28"/>
          <w:szCs w:val="28"/>
          <w:lang w:eastAsia="ru-RU"/>
        </w:rPr>
        <w:t>і</w:t>
      </w:r>
      <w:r w:rsidR="007A1020" w:rsidRPr="007A1020">
        <w:rPr>
          <w:rFonts w:ascii="Times New Roman" w:eastAsia="Times New Roman" w:hAnsi="Times New Roman"/>
          <w:sz w:val="28"/>
          <w:szCs w:val="28"/>
          <w:lang w:eastAsia="ru-RU"/>
        </w:rPr>
        <w:t xml:space="preserve"> став</w:t>
      </w:r>
      <w:r w:rsidR="0034733D">
        <w:rPr>
          <w:rFonts w:ascii="Times New Roman" w:eastAsia="Times New Roman" w:hAnsi="Times New Roman"/>
          <w:sz w:val="28"/>
          <w:szCs w:val="28"/>
          <w:lang w:eastAsia="ru-RU"/>
        </w:rPr>
        <w:t>ки</w:t>
      </w:r>
      <w:r w:rsidR="007A1020" w:rsidRPr="007A1020">
        <w:rPr>
          <w:rFonts w:ascii="Times New Roman" w:eastAsia="Times New Roman" w:hAnsi="Times New Roman"/>
          <w:sz w:val="28"/>
          <w:szCs w:val="28"/>
          <w:lang w:eastAsia="ru-RU"/>
        </w:rPr>
        <w:t xml:space="preserve"> місцевих податків та зборів або звільн</w:t>
      </w:r>
      <w:r w:rsidR="0034733D">
        <w:rPr>
          <w:rFonts w:ascii="Times New Roman" w:eastAsia="Times New Roman" w:hAnsi="Times New Roman"/>
          <w:sz w:val="28"/>
          <w:szCs w:val="28"/>
          <w:lang w:eastAsia="ru-RU"/>
        </w:rPr>
        <w:t xml:space="preserve">яти </w:t>
      </w:r>
      <w:r w:rsidR="007A1020" w:rsidRPr="007A1020">
        <w:rPr>
          <w:rFonts w:ascii="Times New Roman" w:eastAsia="Times New Roman" w:hAnsi="Times New Roman"/>
          <w:sz w:val="28"/>
          <w:szCs w:val="28"/>
          <w:lang w:eastAsia="ru-RU"/>
        </w:rPr>
        <w:t>від сплати податків окремих фізичних осіб - підприємців, які належать до категорії молодих громадян (молоді), оскільки</w:t>
      </w:r>
      <w:r w:rsidR="00185ED9" w:rsidRPr="007A1020">
        <w:rPr>
          <w:rFonts w:ascii="Times New Roman" w:eastAsia="Times New Roman" w:hAnsi="Times New Roman"/>
          <w:sz w:val="28"/>
          <w:szCs w:val="28"/>
          <w:lang w:eastAsia="uk-UA"/>
        </w:rPr>
        <w:t xml:space="preserve"> </w:t>
      </w:r>
      <w:r w:rsidR="0034733D">
        <w:rPr>
          <w:rFonts w:ascii="Times New Roman" w:eastAsia="Times New Roman" w:hAnsi="Times New Roman"/>
          <w:sz w:val="28"/>
          <w:szCs w:val="28"/>
          <w:lang w:eastAsia="uk-UA"/>
        </w:rPr>
        <w:t xml:space="preserve">вона </w:t>
      </w:r>
      <w:r w:rsidR="00185ED9" w:rsidRPr="007A1020">
        <w:rPr>
          <w:rFonts w:ascii="Times New Roman" w:eastAsia="Times New Roman" w:hAnsi="Times New Roman"/>
          <w:sz w:val="28"/>
          <w:szCs w:val="28"/>
          <w:lang w:eastAsia="uk-UA"/>
        </w:rPr>
        <w:t>порушує загальні засади встановлення податкових пільг, визна</w:t>
      </w:r>
      <w:r w:rsidR="007A1020" w:rsidRPr="007A1020">
        <w:rPr>
          <w:rFonts w:ascii="Times New Roman" w:eastAsia="Times New Roman" w:hAnsi="Times New Roman"/>
          <w:sz w:val="28"/>
          <w:szCs w:val="28"/>
          <w:lang w:eastAsia="uk-UA"/>
        </w:rPr>
        <w:t>чених податковим законодавством</w:t>
      </w:r>
      <w:r w:rsidR="0034733D">
        <w:rPr>
          <w:rFonts w:ascii="Times New Roman" w:eastAsia="Times New Roman" w:hAnsi="Times New Roman"/>
          <w:sz w:val="28"/>
          <w:szCs w:val="28"/>
          <w:lang w:eastAsia="uk-UA"/>
        </w:rPr>
        <w:t>,</w:t>
      </w:r>
      <w:r w:rsidR="007A1020" w:rsidRPr="007A1020">
        <w:rPr>
          <w:rFonts w:ascii="Times New Roman" w:eastAsia="Times New Roman" w:hAnsi="Times New Roman"/>
          <w:sz w:val="28"/>
          <w:szCs w:val="28"/>
          <w:lang w:eastAsia="uk-UA"/>
        </w:rPr>
        <w:t xml:space="preserve"> та, до того ж, </w:t>
      </w:r>
      <w:r w:rsidR="00185ED9" w:rsidRPr="007A1020">
        <w:rPr>
          <w:rFonts w:ascii="Times New Roman" w:eastAsia="Times New Roman" w:hAnsi="Times New Roman"/>
          <w:sz w:val="28"/>
          <w:szCs w:val="28"/>
          <w:lang w:eastAsia="uk-UA"/>
        </w:rPr>
        <w:t>містить корупційні ризики.</w:t>
      </w:r>
      <w:r w:rsidR="007A1020" w:rsidRPr="007A1020">
        <w:rPr>
          <w:rFonts w:ascii="Times New Roman" w:eastAsia="Times New Roman" w:hAnsi="Times New Roman"/>
          <w:sz w:val="28"/>
          <w:szCs w:val="28"/>
          <w:lang w:eastAsia="uk-UA"/>
        </w:rPr>
        <w:t xml:space="preserve"> Зокрема, відповідно до вимог п. 30.2 ст. 30 ПК «підставами для надання податкових пільг є особливості, що характеризують </w:t>
      </w:r>
      <w:r w:rsidR="007A1020" w:rsidRPr="007A1020">
        <w:rPr>
          <w:rFonts w:ascii="Times New Roman" w:eastAsia="Times New Roman" w:hAnsi="Times New Roman"/>
          <w:i/>
          <w:sz w:val="28"/>
          <w:szCs w:val="28"/>
          <w:lang w:eastAsia="uk-UA"/>
        </w:rPr>
        <w:t xml:space="preserve">певну групу </w:t>
      </w:r>
      <w:r w:rsidR="007A1020" w:rsidRPr="007A1020">
        <w:rPr>
          <w:rFonts w:ascii="Times New Roman" w:eastAsia="Times New Roman" w:hAnsi="Times New Roman"/>
          <w:sz w:val="28"/>
          <w:szCs w:val="28"/>
          <w:lang w:eastAsia="uk-UA"/>
        </w:rPr>
        <w:t>платників податків, вид їх діяльності, об'єкт оподаткування або характер та суспільне</w:t>
      </w:r>
      <w:r w:rsidR="007A1020" w:rsidRPr="009571C8">
        <w:rPr>
          <w:rFonts w:ascii="Times New Roman" w:eastAsia="Times New Roman" w:hAnsi="Times New Roman"/>
          <w:color w:val="000000" w:themeColor="text1"/>
          <w:sz w:val="28"/>
          <w:szCs w:val="28"/>
          <w:lang w:eastAsia="uk-UA"/>
        </w:rPr>
        <w:t xml:space="preserve"> значення здійснюваних ними витрат».</w:t>
      </w:r>
    </w:p>
    <w:p w:rsidR="006A1C86" w:rsidRPr="009571C8" w:rsidRDefault="0034733D" w:rsidP="00427235">
      <w:pPr>
        <w:tabs>
          <w:tab w:val="left" w:pos="993"/>
        </w:tabs>
        <w:spacing w:after="0" w:line="240" w:lineRule="auto"/>
        <w:ind w:firstLine="709"/>
        <w:jc w:val="both"/>
        <w:rPr>
          <w:rFonts w:ascii="Times New Roman" w:eastAsia="Times New Roman" w:hAnsi="Times New Roman"/>
          <w:color w:val="000000" w:themeColor="text1"/>
          <w:sz w:val="28"/>
          <w:szCs w:val="28"/>
          <w:lang w:eastAsia="ru-RU"/>
        </w:rPr>
      </w:pPr>
      <w:r w:rsidRPr="009571C8">
        <w:rPr>
          <w:rFonts w:ascii="Times New Roman" w:eastAsia="Times New Roman" w:hAnsi="Times New Roman"/>
          <w:b/>
          <w:color w:val="000000" w:themeColor="text1"/>
          <w:sz w:val="28"/>
          <w:szCs w:val="28"/>
          <w:lang w:eastAsia="uk-UA"/>
        </w:rPr>
        <w:t>5.</w:t>
      </w:r>
      <w:r w:rsidRPr="009571C8">
        <w:rPr>
          <w:rFonts w:ascii="Times New Roman" w:eastAsia="Times New Roman" w:hAnsi="Times New Roman"/>
          <w:color w:val="000000" w:themeColor="text1"/>
          <w:sz w:val="28"/>
          <w:szCs w:val="28"/>
          <w:lang w:eastAsia="uk-UA"/>
        </w:rPr>
        <w:t xml:space="preserve"> Н</w:t>
      </w:r>
      <w:r w:rsidR="007A1020" w:rsidRPr="009571C8">
        <w:rPr>
          <w:rFonts w:ascii="Times New Roman" w:eastAsia="Times New Roman" w:hAnsi="Times New Roman"/>
          <w:color w:val="000000" w:themeColor="text1"/>
          <w:sz w:val="28"/>
          <w:szCs w:val="28"/>
          <w:lang w:eastAsia="ru-RU"/>
        </w:rPr>
        <w:t xml:space="preserve">е відповідає принципу юридичної визначеності норми положення нового п. 141.9 ст. 141 ПК, </w:t>
      </w:r>
      <w:r w:rsidRPr="009571C8">
        <w:rPr>
          <w:rFonts w:ascii="Times New Roman" w:eastAsia="Times New Roman" w:hAnsi="Times New Roman"/>
          <w:color w:val="000000" w:themeColor="text1"/>
          <w:sz w:val="28"/>
          <w:szCs w:val="28"/>
          <w:lang w:eastAsia="ru-RU"/>
        </w:rPr>
        <w:t xml:space="preserve">яким </w:t>
      </w:r>
      <w:r w:rsidR="007A1020" w:rsidRPr="009571C8">
        <w:rPr>
          <w:rFonts w:ascii="Times New Roman" w:eastAsia="Times New Roman" w:hAnsi="Times New Roman"/>
          <w:color w:val="000000" w:themeColor="text1"/>
          <w:sz w:val="28"/>
          <w:szCs w:val="28"/>
          <w:lang w:eastAsia="ru-RU"/>
        </w:rPr>
        <w:t xml:space="preserve">пропонується звільнити від оподаткування </w:t>
      </w:r>
      <w:r w:rsidR="00FC622A" w:rsidRPr="009571C8">
        <w:rPr>
          <w:rFonts w:ascii="Times New Roman" w:eastAsia="Times New Roman" w:hAnsi="Times New Roman"/>
          <w:color w:val="000000" w:themeColor="text1"/>
          <w:sz w:val="28"/>
          <w:szCs w:val="28"/>
          <w:lang w:eastAsia="ru-RU"/>
        </w:rPr>
        <w:t>податк</w:t>
      </w:r>
      <w:r w:rsidR="00B90C65" w:rsidRPr="009571C8">
        <w:rPr>
          <w:rFonts w:ascii="Times New Roman" w:eastAsia="Times New Roman" w:hAnsi="Times New Roman"/>
          <w:color w:val="000000" w:themeColor="text1"/>
          <w:sz w:val="28"/>
          <w:szCs w:val="28"/>
          <w:lang w:eastAsia="ru-RU"/>
        </w:rPr>
        <w:t>ом</w:t>
      </w:r>
      <w:r w:rsidR="00FC622A" w:rsidRPr="009571C8">
        <w:rPr>
          <w:rFonts w:ascii="Times New Roman" w:eastAsia="Times New Roman" w:hAnsi="Times New Roman"/>
          <w:color w:val="000000" w:themeColor="text1"/>
          <w:sz w:val="28"/>
          <w:szCs w:val="28"/>
          <w:lang w:eastAsia="ru-RU"/>
        </w:rPr>
        <w:t xml:space="preserve"> на прибуток підприємств</w:t>
      </w:r>
      <w:r w:rsidR="00AD1C22" w:rsidRPr="009571C8">
        <w:rPr>
          <w:rFonts w:ascii="Times New Roman" w:eastAsia="Times New Roman" w:hAnsi="Times New Roman"/>
          <w:color w:val="000000" w:themeColor="text1"/>
          <w:sz w:val="28"/>
          <w:szCs w:val="28"/>
          <w:lang w:eastAsia="ru-RU"/>
        </w:rPr>
        <w:t xml:space="preserve"> «кошти, внесені підприємствами, установами та організаціями на будівництво і придбання жилих будинків і квартир, оплату вступних пайових внесків при вступі до молодіжних житлових комплексів, житлово-будівельних кооперативів, а також на обзаведення домашнім господарством», працюючих на них, «на умовах повної зайнятості, молодих громадян (молоді)»</w:t>
      </w:r>
      <w:r w:rsidR="007A1020" w:rsidRPr="009571C8">
        <w:rPr>
          <w:rFonts w:ascii="Times New Roman" w:eastAsia="Times New Roman" w:hAnsi="Times New Roman"/>
          <w:color w:val="000000" w:themeColor="text1"/>
          <w:sz w:val="28"/>
          <w:szCs w:val="28"/>
          <w:lang w:eastAsia="ru-RU"/>
        </w:rPr>
        <w:t xml:space="preserve">. Зокрема, </w:t>
      </w:r>
      <w:r w:rsidR="006A1C86" w:rsidRPr="009571C8">
        <w:rPr>
          <w:rFonts w:ascii="Times New Roman" w:eastAsia="Times New Roman" w:hAnsi="Times New Roman"/>
          <w:color w:val="000000" w:themeColor="text1"/>
          <w:sz w:val="28"/>
          <w:szCs w:val="28"/>
          <w:lang w:eastAsia="ru-RU"/>
        </w:rPr>
        <w:t>пропонована норма має, по суті, декларативний характер, адже не містить конкретного механізму надання податкової пільги</w:t>
      </w:r>
      <w:r w:rsidR="00215ECF" w:rsidRPr="009571C8">
        <w:rPr>
          <w:rFonts w:ascii="Times New Roman" w:eastAsia="Times New Roman" w:hAnsi="Times New Roman"/>
          <w:color w:val="000000" w:themeColor="text1"/>
          <w:sz w:val="28"/>
          <w:szCs w:val="28"/>
          <w:lang w:eastAsia="ru-RU"/>
        </w:rPr>
        <w:t xml:space="preserve"> суб’єктам господарювання</w:t>
      </w:r>
      <w:r w:rsidR="006A1C86" w:rsidRPr="009571C8">
        <w:rPr>
          <w:rFonts w:ascii="Times New Roman" w:eastAsia="Times New Roman" w:hAnsi="Times New Roman"/>
          <w:color w:val="000000" w:themeColor="text1"/>
          <w:sz w:val="28"/>
          <w:szCs w:val="28"/>
          <w:lang w:eastAsia="ru-RU"/>
        </w:rPr>
        <w:t>.</w:t>
      </w:r>
    </w:p>
    <w:p w:rsidR="009D5244" w:rsidRDefault="0034733D" w:rsidP="00427235">
      <w:pPr>
        <w:tabs>
          <w:tab w:val="left" w:pos="993"/>
        </w:tabs>
        <w:spacing w:after="0" w:line="240" w:lineRule="auto"/>
        <w:ind w:firstLine="709"/>
        <w:jc w:val="both"/>
        <w:rPr>
          <w:rFonts w:ascii="Times New Roman" w:eastAsia="Times New Roman" w:hAnsi="Times New Roman"/>
          <w:sz w:val="28"/>
          <w:szCs w:val="28"/>
          <w:lang w:eastAsia="ru-RU"/>
        </w:rPr>
      </w:pPr>
      <w:r w:rsidRPr="009571C8">
        <w:rPr>
          <w:rFonts w:ascii="Times New Roman" w:eastAsia="Times New Roman" w:hAnsi="Times New Roman"/>
          <w:b/>
          <w:color w:val="000000" w:themeColor="text1"/>
          <w:sz w:val="28"/>
          <w:szCs w:val="28"/>
          <w:lang w:eastAsia="ru-RU"/>
        </w:rPr>
        <w:t>6.</w:t>
      </w:r>
      <w:r w:rsidRPr="009571C8">
        <w:rPr>
          <w:rFonts w:ascii="Times New Roman" w:eastAsia="Times New Roman" w:hAnsi="Times New Roman"/>
          <w:color w:val="000000" w:themeColor="text1"/>
          <w:sz w:val="28"/>
          <w:szCs w:val="28"/>
          <w:lang w:eastAsia="ru-RU"/>
        </w:rPr>
        <w:t xml:space="preserve"> </w:t>
      </w:r>
      <w:r w:rsidR="00B80E22" w:rsidRPr="009571C8">
        <w:rPr>
          <w:rFonts w:ascii="Times New Roman" w:eastAsia="Times New Roman" w:hAnsi="Times New Roman"/>
          <w:color w:val="000000" w:themeColor="text1"/>
          <w:sz w:val="28"/>
          <w:szCs w:val="28"/>
          <w:lang w:eastAsia="ru-RU"/>
        </w:rPr>
        <w:t>П</w:t>
      </w:r>
      <w:r w:rsidR="006A1C86" w:rsidRPr="009571C8">
        <w:rPr>
          <w:rFonts w:ascii="Times New Roman" w:eastAsia="Times New Roman" w:hAnsi="Times New Roman"/>
          <w:color w:val="000000" w:themeColor="text1"/>
          <w:sz w:val="28"/>
          <w:szCs w:val="28"/>
          <w:lang w:eastAsia="ru-RU"/>
        </w:rPr>
        <w:t>ропоновані</w:t>
      </w:r>
      <w:r w:rsidRPr="009571C8">
        <w:rPr>
          <w:rFonts w:ascii="Times New Roman" w:eastAsia="Times New Roman" w:hAnsi="Times New Roman"/>
          <w:color w:val="000000" w:themeColor="text1"/>
          <w:sz w:val="28"/>
          <w:szCs w:val="28"/>
          <w:lang w:eastAsia="ru-RU"/>
        </w:rPr>
        <w:t xml:space="preserve"> </w:t>
      </w:r>
      <w:r w:rsidR="006A1C86" w:rsidRPr="009571C8">
        <w:rPr>
          <w:rFonts w:ascii="Times New Roman" w:eastAsia="Times New Roman" w:hAnsi="Times New Roman"/>
          <w:color w:val="000000" w:themeColor="text1"/>
          <w:sz w:val="28"/>
          <w:szCs w:val="28"/>
          <w:lang w:eastAsia="ru-RU"/>
        </w:rPr>
        <w:t>у новому п. 142.4 ст. 142 ПК пільги з податку на прибуток підприємств стосуються ли</w:t>
      </w:r>
      <w:r w:rsidR="006A1C86" w:rsidRPr="009D5244">
        <w:rPr>
          <w:rFonts w:ascii="Times New Roman" w:eastAsia="Times New Roman" w:hAnsi="Times New Roman"/>
          <w:sz w:val="28"/>
          <w:szCs w:val="28"/>
          <w:lang w:eastAsia="ru-RU"/>
        </w:rPr>
        <w:t xml:space="preserve">ше </w:t>
      </w:r>
      <w:r w:rsidR="006A1C86" w:rsidRPr="009D5244">
        <w:rPr>
          <w:rFonts w:ascii="Times New Roman" w:eastAsia="Times New Roman" w:hAnsi="Times New Roman"/>
          <w:i/>
          <w:sz w:val="28"/>
          <w:szCs w:val="28"/>
          <w:lang w:eastAsia="ru-RU"/>
        </w:rPr>
        <w:t>підприємств</w:t>
      </w:r>
      <w:r w:rsidR="006A1C86" w:rsidRPr="009D5244">
        <w:rPr>
          <w:rFonts w:ascii="Times New Roman" w:eastAsia="Times New Roman" w:hAnsi="Times New Roman"/>
          <w:sz w:val="28"/>
          <w:szCs w:val="28"/>
          <w:lang w:eastAsia="ru-RU"/>
        </w:rPr>
        <w:t xml:space="preserve">, що має дискримінаційний характер </w:t>
      </w:r>
      <w:r w:rsidR="00A10126">
        <w:rPr>
          <w:rFonts w:ascii="Times New Roman" w:eastAsia="Times New Roman" w:hAnsi="Times New Roman"/>
          <w:sz w:val="28"/>
          <w:szCs w:val="28"/>
          <w:lang w:eastAsia="ru-RU"/>
        </w:rPr>
        <w:t>по відношенню до інших, зокрема,</w:t>
      </w:r>
      <w:r w:rsidR="006A1C86" w:rsidRPr="009D5244">
        <w:rPr>
          <w:rFonts w:ascii="Times New Roman" w:eastAsia="Times New Roman" w:hAnsi="Times New Roman"/>
          <w:sz w:val="28"/>
          <w:szCs w:val="28"/>
          <w:lang w:eastAsia="ru-RU"/>
        </w:rPr>
        <w:t xml:space="preserve"> за організаційно-правовою формою господарювання</w:t>
      </w:r>
      <w:r>
        <w:rPr>
          <w:rFonts w:ascii="Times New Roman" w:eastAsia="Times New Roman" w:hAnsi="Times New Roman"/>
          <w:sz w:val="28"/>
          <w:szCs w:val="28"/>
          <w:lang w:eastAsia="ru-RU"/>
        </w:rPr>
        <w:t>,</w:t>
      </w:r>
      <w:r w:rsidR="006A1C86" w:rsidRPr="009D5244">
        <w:rPr>
          <w:rFonts w:ascii="Times New Roman" w:eastAsia="Times New Roman" w:hAnsi="Times New Roman"/>
          <w:sz w:val="28"/>
          <w:szCs w:val="28"/>
          <w:lang w:eastAsia="ru-RU"/>
        </w:rPr>
        <w:t xml:space="preserve"> платників цього податку, передбачених ст. 133 ПК.</w:t>
      </w:r>
    </w:p>
    <w:p w:rsidR="0034733D" w:rsidRDefault="0034733D" w:rsidP="00427235">
      <w:pPr>
        <w:tabs>
          <w:tab w:val="left" w:pos="993"/>
        </w:tabs>
        <w:spacing w:after="0" w:line="240" w:lineRule="auto"/>
        <w:ind w:firstLine="709"/>
        <w:jc w:val="both"/>
        <w:rPr>
          <w:rFonts w:ascii="Times New Roman" w:eastAsia="Times New Roman" w:hAnsi="Times New Roman"/>
          <w:sz w:val="28"/>
          <w:szCs w:val="28"/>
          <w:lang w:eastAsia="uk-UA"/>
        </w:rPr>
      </w:pPr>
      <w:r w:rsidRPr="0034733D">
        <w:rPr>
          <w:rFonts w:ascii="Times New Roman" w:eastAsia="Times New Roman" w:hAnsi="Times New Roman"/>
          <w:b/>
          <w:sz w:val="28"/>
          <w:szCs w:val="28"/>
          <w:lang w:eastAsia="uk-UA"/>
        </w:rPr>
        <w:t>7.</w:t>
      </w:r>
      <w:r>
        <w:rPr>
          <w:rFonts w:ascii="Times New Roman" w:eastAsia="Times New Roman" w:hAnsi="Times New Roman"/>
          <w:sz w:val="28"/>
          <w:szCs w:val="28"/>
          <w:lang w:eastAsia="uk-UA"/>
        </w:rPr>
        <w:t xml:space="preserve"> </w:t>
      </w:r>
      <w:r w:rsidR="00C6592D">
        <w:rPr>
          <w:rFonts w:ascii="Times New Roman" w:eastAsia="Times New Roman" w:hAnsi="Times New Roman"/>
          <w:sz w:val="28"/>
          <w:szCs w:val="28"/>
          <w:lang w:eastAsia="uk-UA"/>
        </w:rPr>
        <w:t>З</w:t>
      </w:r>
      <w:r w:rsidR="00C6592D" w:rsidRPr="00C6592D">
        <w:rPr>
          <w:rFonts w:ascii="Times New Roman" w:eastAsia="Times New Roman" w:hAnsi="Times New Roman"/>
          <w:sz w:val="28"/>
          <w:szCs w:val="28"/>
          <w:lang w:eastAsia="uk-UA"/>
        </w:rPr>
        <w:t>апропонований у проекті підхід щодо підтримк</w:t>
      </w:r>
      <w:r w:rsidR="00EE265B">
        <w:rPr>
          <w:rFonts w:ascii="Times New Roman" w:eastAsia="Times New Roman" w:hAnsi="Times New Roman"/>
          <w:sz w:val="28"/>
          <w:szCs w:val="28"/>
          <w:lang w:eastAsia="uk-UA"/>
        </w:rPr>
        <w:t xml:space="preserve">и молоді призведе до зменшення </w:t>
      </w:r>
      <w:r w:rsidR="00C6592D" w:rsidRPr="00C6592D">
        <w:rPr>
          <w:rFonts w:ascii="Times New Roman" w:eastAsia="Times New Roman" w:hAnsi="Times New Roman"/>
          <w:sz w:val="28"/>
          <w:szCs w:val="28"/>
          <w:lang w:eastAsia="uk-UA"/>
        </w:rPr>
        <w:t xml:space="preserve">надходжень державного та місцевих бюджетів. При цьому, належного фінансово-економічного обґрунтування (включаючи відповідні розрахунки), а також пропозицій до законодавчих актів України щодо скорочення витрат та/або джерел додаткових надходжень бюджету для досягнення його збалансованості до проекту не надано, що не відповідає вимогам ч. 1 ст. 27 Бюджетного кодексу України, ч. 3 ст. 91 Регламенту Верховної Ради України. </w:t>
      </w:r>
    </w:p>
    <w:p w:rsidR="00125148" w:rsidRDefault="00C6592D" w:rsidP="00427235">
      <w:pPr>
        <w:tabs>
          <w:tab w:val="left" w:pos="993"/>
        </w:tabs>
        <w:spacing w:after="0" w:line="240" w:lineRule="auto"/>
        <w:ind w:firstLine="709"/>
        <w:jc w:val="both"/>
        <w:rPr>
          <w:rFonts w:ascii="Times New Roman" w:eastAsia="Times New Roman" w:hAnsi="Times New Roman"/>
          <w:sz w:val="28"/>
          <w:szCs w:val="28"/>
          <w:lang w:eastAsia="uk-UA"/>
        </w:rPr>
      </w:pPr>
      <w:r w:rsidRPr="00C6592D">
        <w:rPr>
          <w:rFonts w:ascii="Times New Roman" w:eastAsia="Times New Roman" w:hAnsi="Times New Roman"/>
          <w:sz w:val="28"/>
          <w:szCs w:val="28"/>
          <w:lang w:eastAsia="uk-UA"/>
        </w:rPr>
        <w:t xml:space="preserve">Також відповідно до вимог ст. 103 Бюджетного кодексу України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 Зауважимо, що за змістом проекту відповідне «фінансування» здійснюватиметься фактично за рахунок коштів, які мали </w:t>
      </w:r>
      <w:r w:rsidR="0034733D">
        <w:rPr>
          <w:rFonts w:ascii="Times New Roman" w:eastAsia="Times New Roman" w:hAnsi="Times New Roman"/>
          <w:sz w:val="28"/>
          <w:szCs w:val="28"/>
          <w:lang w:eastAsia="uk-UA"/>
        </w:rPr>
        <w:t xml:space="preserve">б </w:t>
      </w:r>
      <w:r w:rsidRPr="00C6592D">
        <w:rPr>
          <w:rFonts w:ascii="Times New Roman" w:eastAsia="Times New Roman" w:hAnsi="Times New Roman"/>
          <w:sz w:val="28"/>
          <w:szCs w:val="28"/>
          <w:lang w:eastAsia="uk-UA"/>
        </w:rPr>
        <w:t>бути сплачені у вигляді податків та зборів до бюджетів, що може вплинути на фінансування інших, не менш важливих програм.</w:t>
      </w:r>
    </w:p>
    <w:p w:rsidR="00415956" w:rsidRPr="00000013" w:rsidRDefault="00266AD1" w:rsidP="00427235">
      <w:pPr>
        <w:tabs>
          <w:tab w:val="left" w:pos="993"/>
        </w:tabs>
        <w:spacing w:after="0" w:line="240" w:lineRule="auto"/>
        <w:ind w:firstLine="709"/>
        <w:jc w:val="both"/>
        <w:rPr>
          <w:rFonts w:ascii="Times New Roman" w:hAnsi="Times New Roman"/>
          <w:b/>
          <w:bCs/>
          <w:color w:val="000000"/>
          <w:sz w:val="28"/>
          <w:szCs w:val="28"/>
          <w:lang w:eastAsia="uk-UA"/>
        </w:rPr>
      </w:pPr>
      <w:r>
        <w:rPr>
          <w:rFonts w:ascii="Times New Roman" w:eastAsia="Times New Roman" w:hAnsi="Times New Roman"/>
          <w:sz w:val="28"/>
          <w:szCs w:val="28"/>
          <w:lang w:eastAsia="uk-UA"/>
        </w:rPr>
        <w:t>Принагідно звертаємо увагу на те, що у пояснювальній записці до проекту зазначається, що «в</w:t>
      </w:r>
      <w:r>
        <w:rPr>
          <w:rFonts w:ascii="Times New Roman" w:hAnsi="Times New Roman"/>
          <w:sz w:val="28"/>
          <w:szCs w:val="28"/>
          <w:lang w:eastAsia="uk-UA"/>
        </w:rPr>
        <w:t xml:space="preserve"> подальшому, після набрання чинності законопроекту та його дії протягом певного бюджетного періоду,</w:t>
      </w:r>
      <w:r w:rsidRPr="003478C3">
        <w:rPr>
          <w:rFonts w:ascii="Times New Roman" w:hAnsi="Times New Roman"/>
          <w:sz w:val="28"/>
          <w:szCs w:val="28"/>
          <w:lang w:eastAsia="uk-UA"/>
        </w:rPr>
        <w:t xml:space="preserve"> визначені </w:t>
      </w:r>
      <w:r w:rsidRPr="003478C3">
        <w:rPr>
          <w:rFonts w:ascii="Times New Roman" w:hAnsi="Times New Roman"/>
          <w:sz w:val="28"/>
          <w:szCs w:val="28"/>
          <w:lang w:eastAsia="uk-UA"/>
        </w:rPr>
        <w:lastRenderedPageBreak/>
        <w:t xml:space="preserve">пільги можуть призвести до недотримання </w:t>
      </w:r>
      <w:r>
        <w:rPr>
          <w:rFonts w:ascii="Times New Roman" w:hAnsi="Times New Roman"/>
          <w:sz w:val="28"/>
          <w:szCs w:val="28"/>
          <w:lang w:eastAsia="uk-UA"/>
        </w:rPr>
        <w:t xml:space="preserve">бюджетами певних </w:t>
      </w:r>
      <w:r w:rsidRPr="003478C3">
        <w:rPr>
          <w:rFonts w:ascii="Times New Roman" w:hAnsi="Times New Roman"/>
          <w:sz w:val="28"/>
          <w:szCs w:val="28"/>
          <w:lang w:eastAsia="uk-UA"/>
        </w:rPr>
        <w:t>доходів.</w:t>
      </w:r>
      <w:r>
        <w:rPr>
          <w:rFonts w:ascii="Times New Roman" w:hAnsi="Times New Roman"/>
          <w:sz w:val="28"/>
          <w:szCs w:val="28"/>
          <w:lang w:eastAsia="uk-UA"/>
        </w:rPr>
        <w:t xml:space="preserve"> </w:t>
      </w:r>
      <w:r w:rsidRPr="003478C3">
        <w:rPr>
          <w:rFonts w:ascii="Times New Roman" w:hAnsi="Times New Roman"/>
          <w:sz w:val="28"/>
          <w:szCs w:val="28"/>
          <w:lang w:eastAsia="uk-UA"/>
        </w:rPr>
        <w:t>Проте, роботодавцям та фізичним особам надається право скористатися вказаними пільгами добровільно та за власним бажанням, тому вартісна величина таких пільг може бути визначена лише за підсумками дії закону у той чи інший бюджетний період</w:t>
      </w:r>
      <w:r>
        <w:rPr>
          <w:rFonts w:ascii="Times New Roman" w:hAnsi="Times New Roman"/>
          <w:sz w:val="28"/>
          <w:szCs w:val="28"/>
          <w:lang w:eastAsia="uk-UA"/>
        </w:rPr>
        <w:t>»</w:t>
      </w:r>
      <w:r w:rsidR="00415956">
        <w:rPr>
          <w:rFonts w:ascii="Times New Roman" w:hAnsi="Times New Roman"/>
          <w:sz w:val="28"/>
          <w:szCs w:val="28"/>
          <w:lang w:eastAsia="uk-UA"/>
        </w:rPr>
        <w:t xml:space="preserve"> (п. 5)</w:t>
      </w:r>
      <w:r w:rsidRPr="003478C3">
        <w:rPr>
          <w:rFonts w:ascii="Times New Roman" w:hAnsi="Times New Roman"/>
          <w:sz w:val="28"/>
          <w:szCs w:val="28"/>
          <w:lang w:eastAsia="uk-UA"/>
        </w:rPr>
        <w:t>.</w:t>
      </w:r>
      <w:r>
        <w:rPr>
          <w:rFonts w:ascii="Times New Roman" w:hAnsi="Times New Roman"/>
          <w:sz w:val="28"/>
          <w:szCs w:val="28"/>
          <w:lang w:eastAsia="uk-UA"/>
        </w:rPr>
        <w:t xml:space="preserve"> Натомість таке твердження не повною мірою відповідає дійсності, оскільки практично усі пропоновані зміни </w:t>
      </w:r>
      <w:r w:rsidRPr="00873C4A">
        <w:rPr>
          <w:rFonts w:ascii="Times New Roman" w:hAnsi="Times New Roman"/>
          <w:sz w:val="28"/>
          <w:szCs w:val="28"/>
          <w:lang w:eastAsia="uk-UA"/>
        </w:rPr>
        <w:t xml:space="preserve">щодо встановлення податкових пільг (новий п. 142.4 ст. 142, оновлений </w:t>
      </w:r>
      <w:r w:rsidR="00014DCB">
        <w:rPr>
          <w:rFonts w:ascii="Times New Roman" w:hAnsi="Times New Roman"/>
          <w:sz w:val="28"/>
          <w:szCs w:val="28"/>
          <w:lang w:eastAsia="uk-UA"/>
        </w:rPr>
        <w:t xml:space="preserve">                                 </w:t>
      </w:r>
      <w:proofErr w:type="spellStart"/>
      <w:r w:rsidRPr="00873C4A">
        <w:rPr>
          <w:rFonts w:ascii="Times New Roman" w:hAnsi="Times New Roman"/>
          <w:sz w:val="28"/>
          <w:szCs w:val="28"/>
          <w:lang w:eastAsia="uk-UA"/>
        </w:rPr>
        <w:t>пп</w:t>
      </w:r>
      <w:proofErr w:type="spellEnd"/>
      <w:r w:rsidRPr="00873C4A">
        <w:rPr>
          <w:rFonts w:ascii="Times New Roman" w:hAnsi="Times New Roman"/>
          <w:sz w:val="28"/>
          <w:szCs w:val="28"/>
          <w:lang w:eastAsia="uk-UA"/>
        </w:rPr>
        <w:t xml:space="preserve">. 165.1.21, </w:t>
      </w:r>
      <w:r w:rsidR="00415956" w:rsidRPr="00873C4A">
        <w:rPr>
          <w:rFonts w:ascii="Times New Roman" w:hAnsi="Times New Roman"/>
          <w:sz w:val="28"/>
          <w:szCs w:val="28"/>
          <w:lang w:eastAsia="uk-UA"/>
        </w:rPr>
        <w:t xml:space="preserve">нові пп.пп. 165.1.60, 165.1.61 п. 165.1 ст. 165, новий </w:t>
      </w:r>
      <w:r w:rsidR="00014DCB">
        <w:rPr>
          <w:rFonts w:ascii="Times New Roman" w:hAnsi="Times New Roman"/>
          <w:sz w:val="28"/>
          <w:szCs w:val="28"/>
          <w:lang w:eastAsia="uk-UA"/>
        </w:rPr>
        <w:t xml:space="preserve">                                      </w:t>
      </w:r>
      <w:proofErr w:type="spellStart"/>
      <w:r w:rsidR="00415956" w:rsidRPr="00873C4A">
        <w:rPr>
          <w:rFonts w:ascii="Times New Roman" w:hAnsi="Times New Roman"/>
          <w:sz w:val="28"/>
          <w:szCs w:val="28"/>
          <w:lang w:eastAsia="uk-UA"/>
        </w:rPr>
        <w:t>пп</w:t>
      </w:r>
      <w:proofErr w:type="spellEnd"/>
      <w:r w:rsidR="00415956" w:rsidRPr="00873C4A">
        <w:rPr>
          <w:rFonts w:ascii="Times New Roman" w:hAnsi="Times New Roman"/>
          <w:sz w:val="28"/>
          <w:szCs w:val="28"/>
          <w:lang w:eastAsia="uk-UA"/>
        </w:rPr>
        <w:t>. 6 п. 293.8 ст. 293 ПК) не передбачають добровільного характеру їх застосування. Виключенням є лише новий п. 141.9, яким надається право підприємства</w:t>
      </w:r>
      <w:r w:rsidR="00E725AB" w:rsidRPr="00873C4A">
        <w:rPr>
          <w:rFonts w:ascii="Times New Roman" w:hAnsi="Times New Roman"/>
          <w:sz w:val="28"/>
          <w:szCs w:val="28"/>
          <w:lang w:eastAsia="uk-UA"/>
        </w:rPr>
        <w:t>м</w:t>
      </w:r>
      <w:r w:rsidR="00415956" w:rsidRPr="00873C4A">
        <w:rPr>
          <w:rFonts w:ascii="Times New Roman" w:hAnsi="Times New Roman"/>
          <w:sz w:val="28"/>
          <w:szCs w:val="28"/>
          <w:lang w:eastAsia="uk-UA"/>
        </w:rPr>
        <w:t xml:space="preserve">, установам та організаціям застосовувати пільгу щодо звільнення від оподаткування </w:t>
      </w:r>
      <w:r w:rsidR="00415956" w:rsidRPr="00873C4A">
        <w:rPr>
          <w:rFonts w:ascii="Times New Roman" w:hAnsi="Times New Roman"/>
          <w:bCs/>
          <w:color w:val="000000"/>
          <w:sz w:val="28"/>
          <w:szCs w:val="28"/>
          <w:lang w:eastAsia="uk-UA"/>
        </w:rPr>
        <w:t>коштів, внесених ними на будівництво і придбання жилих будинків</w:t>
      </w:r>
      <w:r w:rsidR="00415956" w:rsidRPr="00415956">
        <w:rPr>
          <w:rFonts w:ascii="Times New Roman" w:hAnsi="Times New Roman"/>
          <w:bCs/>
          <w:color w:val="000000"/>
          <w:sz w:val="28"/>
          <w:szCs w:val="28"/>
          <w:lang w:eastAsia="uk-UA"/>
        </w:rPr>
        <w:t xml:space="preserve"> і квартир, оплату вступних пайових внесків при вступі до молодіжних житлових комплексів, житлово-будівельних кооперативів, а також на обзаведення домашнім господарством, у разі, якщо вказані кошти спрямовані на забезпечення житлом працюючих на цих підприємствах, в установах та організаціях на умовах повної зайнятості молодих громадян (молоді).</w:t>
      </w:r>
    </w:p>
    <w:p w:rsidR="00720383" w:rsidRDefault="0034733D" w:rsidP="00427235">
      <w:pPr>
        <w:tabs>
          <w:tab w:val="left" w:pos="993"/>
        </w:tabs>
        <w:spacing w:after="0" w:line="240" w:lineRule="auto"/>
        <w:ind w:firstLine="709"/>
        <w:jc w:val="both"/>
        <w:rPr>
          <w:rFonts w:ascii="Times New Roman" w:eastAsia="Times New Roman" w:hAnsi="Times New Roman"/>
          <w:sz w:val="28"/>
          <w:szCs w:val="28"/>
          <w:lang w:eastAsia="uk-UA"/>
        </w:rPr>
      </w:pPr>
      <w:r w:rsidRPr="0034733D">
        <w:rPr>
          <w:rFonts w:ascii="Times New Roman" w:eastAsia="Times New Roman" w:hAnsi="Times New Roman"/>
          <w:b/>
          <w:sz w:val="28"/>
          <w:szCs w:val="28"/>
          <w:lang w:eastAsia="uk-UA"/>
        </w:rPr>
        <w:t>8.</w:t>
      </w:r>
      <w:r>
        <w:rPr>
          <w:rFonts w:ascii="Times New Roman" w:eastAsia="Times New Roman" w:hAnsi="Times New Roman"/>
          <w:sz w:val="28"/>
          <w:szCs w:val="28"/>
          <w:lang w:eastAsia="uk-UA"/>
        </w:rPr>
        <w:t xml:space="preserve"> </w:t>
      </w:r>
      <w:r w:rsidR="00B57E3D" w:rsidRPr="00720383">
        <w:rPr>
          <w:rFonts w:ascii="Times New Roman" w:eastAsia="Times New Roman" w:hAnsi="Times New Roman"/>
          <w:sz w:val="28"/>
          <w:szCs w:val="28"/>
          <w:lang w:eastAsia="uk-UA"/>
        </w:rPr>
        <w:t>Пропозиція п. 1 розділу II проекту щодо набрання чинності Законом</w:t>
      </w:r>
      <w:r w:rsidR="00C821B2" w:rsidRPr="00720383">
        <w:rPr>
          <w:rFonts w:ascii="Times New Roman" w:eastAsia="Times New Roman" w:hAnsi="Times New Roman"/>
          <w:sz w:val="28"/>
          <w:szCs w:val="28"/>
          <w:lang w:eastAsia="uk-UA"/>
        </w:rPr>
        <w:t xml:space="preserve">, проект якого розглядається, </w:t>
      </w:r>
      <w:r w:rsidR="00B57E3D" w:rsidRPr="00720383">
        <w:rPr>
          <w:rFonts w:ascii="Times New Roman" w:eastAsia="Times New Roman" w:hAnsi="Times New Roman"/>
          <w:sz w:val="28"/>
          <w:szCs w:val="28"/>
          <w:lang w:eastAsia="uk-UA"/>
        </w:rPr>
        <w:t>– «з дня, наступн</w:t>
      </w:r>
      <w:r w:rsidR="00C17F41" w:rsidRPr="00720383">
        <w:rPr>
          <w:rFonts w:ascii="Times New Roman" w:eastAsia="Times New Roman" w:hAnsi="Times New Roman"/>
          <w:sz w:val="28"/>
          <w:szCs w:val="28"/>
          <w:lang w:eastAsia="uk-UA"/>
        </w:rPr>
        <w:t>ого за днем його опублікування»</w:t>
      </w:r>
      <w:r w:rsidR="00B57E3D" w:rsidRPr="00720383">
        <w:rPr>
          <w:rFonts w:ascii="Times New Roman" w:eastAsia="Times New Roman" w:hAnsi="Times New Roman"/>
          <w:sz w:val="28"/>
          <w:szCs w:val="28"/>
          <w:lang w:eastAsia="uk-UA"/>
        </w:rPr>
        <w:t xml:space="preserve"> не відповідає принципу стабільності податкового законодавства, за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(пп. 4.1.9 п. 4.1 ст. 4 ПК), а також </w:t>
      </w:r>
      <w:r w:rsidR="0054595F">
        <w:rPr>
          <w:rFonts w:ascii="Times New Roman" w:eastAsia="Times New Roman" w:hAnsi="Times New Roman"/>
          <w:sz w:val="28"/>
          <w:szCs w:val="28"/>
          <w:lang w:eastAsia="uk-UA"/>
        </w:rPr>
        <w:t xml:space="preserve">                                               </w:t>
      </w:r>
      <w:bookmarkStart w:id="5" w:name="_GoBack"/>
      <w:bookmarkEnd w:id="5"/>
      <w:r w:rsidR="00B57E3D" w:rsidRPr="00720383">
        <w:rPr>
          <w:rFonts w:ascii="Times New Roman" w:eastAsia="Times New Roman" w:hAnsi="Times New Roman"/>
          <w:sz w:val="28"/>
          <w:szCs w:val="28"/>
          <w:lang w:eastAsia="uk-UA"/>
        </w:rPr>
        <w:t xml:space="preserve">ч. 3 ст. 27 Бюджетного кодексу України, за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 </w:t>
      </w:r>
      <w:r w:rsidR="00FA049C" w:rsidRPr="00720383">
        <w:rPr>
          <w:rFonts w:ascii="Times New Roman" w:eastAsia="Times New Roman" w:hAnsi="Times New Roman"/>
          <w:sz w:val="28"/>
          <w:szCs w:val="28"/>
          <w:lang w:eastAsia="uk-UA"/>
        </w:rPr>
        <w:t>не пізніше 15 липня року, що передує плановому, вводяться в дію не раніше початку планового бюджетного періоду</w:t>
      </w:r>
      <w:r w:rsidR="00B57E3D" w:rsidRPr="00720383">
        <w:rPr>
          <w:rFonts w:ascii="Times New Roman" w:eastAsia="Times New Roman" w:hAnsi="Times New Roman"/>
          <w:sz w:val="28"/>
          <w:szCs w:val="28"/>
          <w:lang w:eastAsia="uk-UA"/>
        </w:rPr>
        <w:t>».</w:t>
      </w:r>
    </w:p>
    <w:p w:rsidR="009B5860" w:rsidRPr="00720383" w:rsidRDefault="0034733D" w:rsidP="00427235">
      <w:pPr>
        <w:tabs>
          <w:tab w:val="left" w:pos="993"/>
        </w:tabs>
        <w:spacing w:after="0" w:line="240" w:lineRule="auto"/>
        <w:ind w:firstLine="709"/>
        <w:jc w:val="both"/>
        <w:rPr>
          <w:rFonts w:ascii="Times New Roman" w:eastAsia="Times New Roman" w:hAnsi="Times New Roman"/>
          <w:sz w:val="28"/>
          <w:szCs w:val="28"/>
          <w:lang w:eastAsia="uk-UA"/>
        </w:rPr>
      </w:pPr>
      <w:r w:rsidRPr="0034733D">
        <w:rPr>
          <w:rFonts w:ascii="Times New Roman" w:eastAsia="Times New Roman" w:hAnsi="Times New Roman"/>
          <w:b/>
          <w:sz w:val="28"/>
          <w:szCs w:val="28"/>
          <w:lang w:eastAsia="uk-UA"/>
        </w:rPr>
        <w:t>9.</w:t>
      </w:r>
      <w:r>
        <w:rPr>
          <w:rFonts w:ascii="Times New Roman" w:eastAsia="Times New Roman" w:hAnsi="Times New Roman"/>
          <w:sz w:val="28"/>
          <w:szCs w:val="28"/>
          <w:lang w:eastAsia="uk-UA"/>
        </w:rPr>
        <w:t xml:space="preserve"> </w:t>
      </w:r>
      <w:r w:rsidR="00B57E3D" w:rsidRPr="00720383">
        <w:rPr>
          <w:rFonts w:ascii="Times New Roman" w:eastAsia="Times New Roman" w:hAnsi="Times New Roman"/>
          <w:sz w:val="28"/>
          <w:szCs w:val="28"/>
          <w:lang w:eastAsia="uk-UA"/>
        </w:rPr>
        <w:t xml:space="preserve">Виходячи з вимог ст. 116 Конституції України, згідно з якою Кабінет Міністрів України розробляє проект закону про Державний бюджет України і </w:t>
      </w:r>
    </w:p>
    <w:p w:rsidR="00B57E3D" w:rsidRDefault="00B57E3D" w:rsidP="00427235">
      <w:pPr>
        <w:autoSpaceDE w:val="0"/>
        <w:autoSpaceDN w:val="0"/>
        <w:adjustRightInd w:val="0"/>
        <w:spacing w:after="0" w:line="240" w:lineRule="auto"/>
        <w:jc w:val="both"/>
        <w:rPr>
          <w:rFonts w:ascii="Times New Roman" w:eastAsia="Times New Roman" w:hAnsi="Times New Roman"/>
          <w:sz w:val="28"/>
          <w:szCs w:val="28"/>
          <w:lang w:eastAsia="uk-UA"/>
        </w:rPr>
      </w:pPr>
      <w:r w:rsidRPr="00FA049C">
        <w:rPr>
          <w:rFonts w:ascii="Times New Roman" w:eastAsia="Times New Roman" w:hAnsi="Times New Roman"/>
          <w:sz w:val="28"/>
          <w:szCs w:val="28"/>
          <w:lang w:eastAsia="uk-UA"/>
        </w:rPr>
        <w:t>забезпечує виконання затвердженого Верховною Радою України Державного бюджету України, подає Верховній Раді України звіт про його виконання, забезпечує проведення податкової політики, щодо внесеного законопроекту доцільно отримати висновок Уряду.</w:t>
      </w:r>
    </w:p>
    <w:p w:rsidR="00B57E3D" w:rsidRDefault="00B57E3D" w:rsidP="00427235">
      <w:pPr>
        <w:spacing w:after="0" w:line="240" w:lineRule="auto"/>
        <w:ind w:firstLine="708"/>
        <w:jc w:val="both"/>
        <w:rPr>
          <w:rFonts w:ascii="Times New Roman" w:eastAsia="Times New Roman" w:hAnsi="Times New Roman"/>
          <w:sz w:val="28"/>
          <w:szCs w:val="28"/>
          <w:lang w:eastAsia="uk-UA"/>
        </w:rPr>
      </w:pPr>
    </w:p>
    <w:p w:rsidR="0019717C" w:rsidRDefault="0019717C" w:rsidP="00427235">
      <w:pPr>
        <w:spacing w:after="0" w:line="240" w:lineRule="auto"/>
        <w:ind w:firstLine="708"/>
        <w:jc w:val="both"/>
        <w:rPr>
          <w:rFonts w:ascii="Times New Roman" w:eastAsia="Times New Roman" w:hAnsi="Times New Roman"/>
          <w:sz w:val="28"/>
          <w:szCs w:val="28"/>
          <w:lang w:eastAsia="uk-UA"/>
        </w:rPr>
      </w:pPr>
    </w:p>
    <w:p w:rsidR="00B57E3D" w:rsidRPr="001C39CE" w:rsidRDefault="00B57E3D" w:rsidP="00427235">
      <w:pPr>
        <w:spacing w:after="0" w:line="240" w:lineRule="auto"/>
        <w:ind w:firstLine="708"/>
        <w:jc w:val="both"/>
        <w:rPr>
          <w:rFonts w:ascii="Times New Roman" w:eastAsia="Times New Roman" w:hAnsi="Times New Roman"/>
          <w:sz w:val="28"/>
          <w:szCs w:val="28"/>
          <w:lang w:eastAsia="uk-UA"/>
        </w:rPr>
      </w:pPr>
      <w:r w:rsidRPr="001C39CE">
        <w:rPr>
          <w:rFonts w:ascii="Times New Roman" w:eastAsia="Times New Roman" w:hAnsi="Times New Roman"/>
          <w:sz w:val="28"/>
          <w:szCs w:val="28"/>
          <w:lang w:eastAsia="uk-UA"/>
        </w:rPr>
        <w:t xml:space="preserve">Керівник Головного управління                </w:t>
      </w:r>
      <w:r w:rsidR="00A85361">
        <w:rPr>
          <w:rFonts w:ascii="Times New Roman" w:eastAsia="Times New Roman" w:hAnsi="Times New Roman"/>
          <w:sz w:val="28"/>
          <w:szCs w:val="28"/>
          <w:lang w:eastAsia="uk-UA"/>
        </w:rPr>
        <w:t xml:space="preserve">                            С.</w:t>
      </w:r>
      <w:r w:rsidR="00900B56">
        <w:rPr>
          <w:rFonts w:ascii="Times New Roman" w:eastAsia="Times New Roman" w:hAnsi="Times New Roman"/>
          <w:sz w:val="28"/>
          <w:szCs w:val="28"/>
          <w:lang w:eastAsia="uk-UA"/>
        </w:rPr>
        <w:t xml:space="preserve"> </w:t>
      </w:r>
      <w:r w:rsidRPr="001C39CE">
        <w:rPr>
          <w:rFonts w:ascii="Times New Roman" w:eastAsia="Times New Roman" w:hAnsi="Times New Roman"/>
          <w:sz w:val="28"/>
          <w:szCs w:val="28"/>
          <w:lang w:eastAsia="uk-UA"/>
        </w:rPr>
        <w:t>Тихонюк</w:t>
      </w:r>
    </w:p>
    <w:p w:rsidR="00B57E3D" w:rsidRDefault="00B57E3D" w:rsidP="00427235">
      <w:pPr>
        <w:spacing w:after="0" w:line="240" w:lineRule="auto"/>
        <w:ind w:firstLine="708"/>
        <w:jc w:val="both"/>
        <w:rPr>
          <w:rFonts w:ascii="Times New Roman" w:eastAsia="Times New Roman" w:hAnsi="Times New Roman"/>
          <w:sz w:val="28"/>
          <w:szCs w:val="28"/>
          <w:lang w:eastAsia="uk-UA"/>
        </w:rPr>
      </w:pPr>
    </w:p>
    <w:p w:rsidR="0019717C" w:rsidRPr="001C39CE" w:rsidRDefault="0019717C" w:rsidP="00427235">
      <w:pPr>
        <w:spacing w:after="0" w:line="240" w:lineRule="auto"/>
        <w:ind w:firstLine="708"/>
        <w:jc w:val="both"/>
        <w:rPr>
          <w:rFonts w:ascii="Times New Roman" w:eastAsia="Times New Roman" w:hAnsi="Times New Roman"/>
          <w:sz w:val="28"/>
          <w:szCs w:val="28"/>
          <w:lang w:eastAsia="uk-UA"/>
        </w:rPr>
      </w:pPr>
    </w:p>
    <w:p w:rsidR="007C42D2" w:rsidRDefault="00A85361" w:rsidP="00427235">
      <w:pPr>
        <w:spacing w:after="0" w:line="240" w:lineRule="auto"/>
        <w:ind w:firstLine="708"/>
        <w:jc w:val="both"/>
      </w:pPr>
      <w:r>
        <w:rPr>
          <w:rFonts w:ascii="Times New Roman" w:eastAsia="Times New Roman" w:hAnsi="Times New Roman"/>
          <w:sz w:val="20"/>
          <w:szCs w:val="20"/>
          <w:lang w:eastAsia="uk-UA"/>
        </w:rPr>
        <w:t>Вик.: Є.</w:t>
      </w:r>
      <w:r w:rsidR="00B57E3D" w:rsidRPr="001C39CE">
        <w:rPr>
          <w:rFonts w:ascii="Times New Roman" w:eastAsia="Times New Roman" w:hAnsi="Times New Roman"/>
          <w:sz w:val="20"/>
          <w:szCs w:val="20"/>
          <w:lang w:eastAsia="uk-UA"/>
        </w:rPr>
        <w:t xml:space="preserve"> Гришко</w:t>
      </w:r>
      <w:r w:rsidR="00FF7806">
        <w:rPr>
          <w:rFonts w:ascii="Times New Roman" w:eastAsia="Times New Roman" w:hAnsi="Times New Roman"/>
          <w:sz w:val="20"/>
          <w:szCs w:val="20"/>
          <w:lang w:eastAsia="uk-UA"/>
        </w:rPr>
        <w:t>, І. Крегул</w:t>
      </w:r>
    </w:p>
    <w:sectPr w:rsidR="007C42D2" w:rsidSect="000F3F8E">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FCC" w:rsidRDefault="00DC1FCC" w:rsidP="00B57E3D">
      <w:pPr>
        <w:spacing w:after="0" w:line="240" w:lineRule="auto"/>
      </w:pPr>
      <w:r>
        <w:separator/>
      </w:r>
    </w:p>
  </w:endnote>
  <w:endnote w:type="continuationSeparator" w:id="0">
    <w:p w:rsidR="00DC1FCC" w:rsidRDefault="00DC1FCC" w:rsidP="00B57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FCC" w:rsidRDefault="00DC1FCC" w:rsidP="00B57E3D">
      <w:pPr>
        <w:spacing w:after="0" w:line="240" w:lineRule="auto"/>
      </w:pPr>
      <w:r>
        <w:separator/>
      </w:r>
    </w:p>
  </w:footnote>
  <w:footnote w:type="continuationSeparator" w:id="0">
    <w:p w:rsidR="00DC1FCC" w:rsidRDefault="00DC1FCC" w:rsidP="00B57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7ED" w:rsidRDefault="008D27B4">
    <w:pPr>
      <w:pStyle w:val="a3"/>
      <w:jc w:val="right"/>
    </w:pPr>
    <w:r>
      <w:fldChar w:fldCharType="begin"/>
    </w:r>
    <w:r w:rsidR="00CC3DA4">
      <w:instrText>PAGE   \* MERGEFORMAT</w:instrText>
    </w:r>
    <w:r>
      <w:fldChar w:fldCharType="separate"/>
    </w:r>
    <w:r w:rsidR="0054595F">
      <w:rPr>
        <w:noProof/>
      </w:rPr>
      <w:t>6</w:t>
    </w:r>
    <w:r>
      <w:rPr>
        <w:noProof/>
      </w:rPr>
      <w:fldChar w:fldCharType="end"/>
    </w:r>
  </w:p>
  <w:p w:rsidR="00DA17ED" w:rsidRDefault="00DA17E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7ED" w:rsidRPr="00674188" w:rsidRDefault="00DA17ED" w:rsidP="00AE4204">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ab/>
    </w:r>
    <w:r w:rsidRPr="00DD0CC2">
      <w:rPr>
        <w:rFonts w:ascii="Times New Roman" w:eastAsia="Times New Roman" w:hAnsi="Times New Roman"/>
        <w:sz w:val="20"/>
        <w:szCs w:val="20"/>
        <w:lang w:eastAsia="ru-RU"/>
      </w:rPr>
      <w:t>До</w:t>
    </w:r>
    <w:r>
      <w:rPr>
        <w:rFonts w:ascii="Times New Roman" w:eastAsia="Times New Roman" w:hAnsi="Times New Roman"/>
        <w:sz w:val="20"/>
        <w:szCs w:val="20"/>
        <w:lang w:eastAsia="ru-RU"/>
      </w:rPr>
      <w:t xml:space="preserve"> реєстр.</w:t>
    </w:r>
    <w:r w:rsidRPr="00DD0CC2">
      <w:rPr>
        <w:rFonts w:ascii="Times New Roman" w:eastAsia="Times New Roman" w:hAnsi="Times New Roman"/>
        <w:sz w:val="20"/>
        <w:szCs w:val="20"/>
        <w:lang w:eastAsia="ru-RU"/>
      </w:rPr>
      <w:t xml:space="preserve"> № </w:t>
    </w:r>
    <w:r w:rsidRPr="00FC622A">
      <w:rPr>
        <w:rFonts w:ascii="Times New Roman" w:eastAsia="Times New Roman" w:hAnsi="Times New Roman"/>
        <w:sz w:val="20"/>
        <w:szCs w:val="20"/>
        <w:lang w:eastAsia="ru-RU"/>
      </w:rPr>
      <w:t>3232 від 17.03.2020</w:t>
    </w:r>
  </w:p>
  <w:p w:rsidR="00DA17ED" w:rsidRDefault="00DA17ED" w:rsidP="00AE4204">
    <w:pPr>
      <w:keepNext/>
      <w:tabs>
        <w:tab w:val="right" w:pos="9354"/>
      </w:tabs>
      <w:spacing w:after="0" w:line="240" w:lineRule="auto"/>
      <w:ind w:left="5670"/>
      <w:jc w:val="right"/>
      <w:outlineLvl w:val="5"/>
      <w:rPr>
        <w:rFonts w:ascii="Times New Roman" w:eastAsia="Times New Roman" w:hAnsi="Times New Roman"/>
        <w:sz w:val="20"/>
        <w:szCs w:val="20"/>
        <w:lang w:eastAsia="ru-RU"/>
      </w:rPr>
    </w:pPr>
    <w:r w:rsidRPr="00DD0CC2">
      <w:rPr>
        <w:rFonts w:ascii="Times New Roman" w:eastAsia="Times New Roman" w:hAnsi="Times New Roman"/>
        <w:sz w:val="20"/>
        <w:szCs w:val="20"/>
        <w:lang w:eastAsia="ru-RU"/>
      </w:rPr>
      <w:t>Народн</w:t>
    </w:r>
    <w:r>
      <w:rPr>
        <w:rFonts w:ascii="Times New Roman" w:eastAsia="Times New Roman" w:hAnsi="Times New Roman"/>
        <w:sz w:val="20"/>
        <w:szCs w:val="20"/>
        <w:lang w:val="ru-RU" w:eastAsia="ru-RU"/>
      </w:rPr>
      <w:t>ий</w:t>
    </w:r>
    <w:r w:rsidR="003F3922">
      <w:rPr>
        <w:rFonts w:ascii="Times New Roman" w:eastAsia="Times New Roman" w:hAnsi="Times New Roman"/>
        <w:sz w:val="20"/>
        <w:szCs w:val="20"/>
        <w:lang w:val="ru-RU" w:eastAsia="ru-RU"/>
      </w:rPr>
      <w:t xml:space="preserve"> </w:t>
    </w:r>
    <w:r w:rsidRPr="00DD0CC2">
      <w:rPr>
        <w:rFonts w:ascii="Times New Roman" w:eastAsia="Times New Roman" w:hAnsi="Times New Roman"/>
        <w:sz w:val="20"/>
        <w:szCs w:val="20"/>
        <w:lang w:eastAsia="ru-RU"/>
      </w:rPr>
      <w:t>депутат України</w:t>
    </w:r>
  </w:p>
  <w:p w:rsidR="00DA17ED" w:rsidRPr="00AE3A22" w:rsidRDefault="00DA17ED" w:rsidP="00AE4204">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І. </w:t>
    </w:r>
    <w:r w:rsidRPr="00C147AC">
      <w:rPr>
        <w:rFonts w:ascii="Times New Roman" w:eastAsia="Times New Roman" w:hAnsi="Times New Roman"/>
        <w:sz w:val="20"/>
        <w:szCs w:val="20"/>
        <w:lang w:eastAsia="ru-RU"/>
      </w:rPr>
      <w:t>Колихаєв</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5FBD"/>
    <w:multiLevelType w:val="hybridMultilevel"/>
    <w:tmpl w:val="4E4E7AEE"/>
    <w:lvl w:ilvl="0" w:tplc="8F6CC8F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B9282B"/>
    <w:multiLevelType w:val="hybridMultilevel"/>
    <w:tmpl w:val="174874DA"/>
    <w:lvl w:ilvl="0" w:tplc="FA10C8DC">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0D8B50D7"/>
    <w:multiLevelType w:val="hybridMultilevel"/>
    <w:tmpl w:val="26AA9AD0"/>
    <w:lvl w:ilvl="0" w:tplc="9E52341E">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1AE625BF"/>
    <w:multiLevelType w:val="multilevel"/>
    <w:tmpl w:val="B27A7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457F48"/>
    <w:multiLevelType w:val="hybridMultilevel"/>
    <w:tmpl w:val="A9B86F52"/>
    <w:lvl w:ilvl="0" w:tplc="62EC97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D257D02"/>
    <w:multiLevelType w:val="multilevel"/>
    <w:tmpl w:val="EFE8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674"/>
    <w:rsid w:val="000046C2"/>
    <w:rsid w:val="00014DCB"/>
    <w:rsid w:val="00021EC3"/>
    <w:rsid w:val="000274FE"/>
    <w:rsid w:val="00091434"/>
    <w:rsid w:val="00094330"/>
    <w:rsid w:val="000C1B3B"/>
    <w:rsid w:val="000C4FBB"/>
    <w:rsid w:val="000F3F8E"/>
    <w:rsid w:val="001166FB"/>
    <w:rsid w:val="00125148"/>
    <w:rsid w:val="00127BB8"/>
    <w:rsid w:val="00145869"/>
    <w:rsid w:val="00166FF0"/>
    <w:rsid w:val="00185ED9"/>
    <w:rsid w:val="001871F3"/>
    <w:rsid w:val="00194608"/>
    <w:rsid w:val="0019717C"/>
    <w:rsid w:val="001B2B0D"/>
    <w:rsid w:val="001E6137"/>
    <w:rsid w:val="001F714F"/>
    <w:rsid w:val="00210017"/>
    <w:rsid w:val="00212744"/>
    <w:rsid w:val="00212EE5"/>
    <w:rsid w:val="00214E77"/>
    <w:rsid w:val="00215ECF"/>
    <w:rsid w:val="0022069A"/>
    <w:rsid w:val="00251CD7"/>
    <w:rsid w:val="00254F96"/>
    <w:rsid w:val="00266AD1"/>
    <w:rsid w:val="0027432B"/>
    <w:rsid w:val="002747C8"/>
    <w:rsid w:val="002A4F44"/>
    <w:rsid w:val="002A7C67"/>
    <w:rsid w:val="002D1106"/>
    <w:rsid w:val="002D48DB"/>
    <w:rsid w:val="002D7807"/>
    <w:rsid w:val="003220E1"/>
    <w:rsid w:val="00330BD1"/>
    <w:rsid w:val="0033409E"/>
    <w:rsid w:val="0034733D"/>
    <w:rsid w:val="00356925"/>
    <w:rsid w:val="00366D0E"/>
    <w:rsid w:val="003B47FC"/>
    <w:rsid w:val="003D2E4E"/>
    <w:rsid w:val="003F3922"/>
    <w:rsid w:val="003F43DE"/>
    <w:rsid w:val="00412990"/>
    <w:rsid w:val="00415956"/>
    <w:rsid w:val="00420EE8"/>
    <w:rsid w:val="00427235"/>
    <w:rsid w:val="00433AB2"/>
    <w:rsid w:val="00456E8D"/>
    <w:rsid w:val="00460815"/>
    <w:rsid w:val="004638D1"/>
    <w:rsid w:val="00463CC0"/>
    <w:rsid w:val="00467EB3"/>
    <w:rsid w:val="004758D8"/>
    <w:rsid w:val="004836FE"/>
    <w:rsid w:val="004A3A92"/>
    <w:rsid w:val="0051538C"/>
    <w:rsid w:val="00522F8B"/>
    <w:rsid w:val="0054595F"/>
    <w:rsid w:val="0055360F"/>
    <w:rsid w:val="00565BB4"/>
    <w:rsid w:val="00570F6F"/>
    <w:rsid w:val="005A2CDF"/>
    <w:rsid w:val="005C196D"/>
    <w:rsid w:val="005C1BD7"/>
    <w:rsid w:val="0066426D"/>
    <w:rsid w:val="00665E72"/>
    <w:rsid w:val="006A1C86"/>
    <w:rsid w:val="006B03E5"/>
    <w:rsid w:val="006C41FC"/>
    <w:rsid w:val="00714FB6"/>
    <w:rsid w:val="007158F3"/>
    <w:rsid w:val="00720383"/>
    <w:rsid w:val="00733B3E"/>
    <w:rsid w:val="0073699D"/>
    <w:rsid w:val="00744666"/>
    <w:rsid w:val="00747DEB"/>
    <w:rsid w:val="007800D5"/>
    <w:rsid w:val="007A1020"/>
    <w:rsid w:val="007B079A"/>
    <w:rsid w:val="007C42D2"/>
    <w:rsid w:val="007E79D9"/>
    <w:rsid w:val="008259AF"/>
    <w:rsid w:val="00834F5B"/>
    <w:rsid w:val="00845BA3"/>
    <w:rsid w:val="00845E17"/>
    <w:rsid w:val="00867D89"/>
    <w:rsid w:val="008727EC"/>
    <w:rsid w:val="00873C4A"/>
    <w:rsid w:val="00875AD1"/>
    <w:rsid w:val="008853C9"/>
    <w:rsid w:val="00894FDF"/>
    <w:rsid w:val="008C0C36"/>
    <w:rsid w:val="008C4ECE"/>
    <w:rsid w:val="008D27B4"/>
    <w:rsid w:val="008E7209"/>
    <w:rsid w:val="008F46C2"/>
    <w:rsid w:val="008F699A"/>
    <w:rsid w:val="00900B56"/>
    <w:rsid w:val="009207CD"/>
    <w:rsid w:val="00930BD1"/>
    <w:rsid w:val="009462E8"/>
    <w:rsid w:val="009478C6"/>
    <w:rsid w:val="009571C8"/>
    <w:rsid w:val="00965B74"/>
    <w:rsid w:val="009804F3"/>
    <w:rsid w:val="009A63B6"/>
    <w:rsid w:val="009B5860"/>
    <w:rsid w:val="009C4A5B"/>
    <w:rsid w:val="009C68FF"/>
    <w:rsid w:val="009D5244"/>
    <w:rsid w:val="009E0042"/>
    <w:rsid w:val="00A10126"/>
    <w:rsid w:val="00A168D5"/>
    <w:rsid w:val="00A67F6E"/>
    <w:rsid w:val="00A85361"/>
    <w:rsid w:val="00A862B5"/>
    <w:rsid w:val="00AB6DE4"/>
    <w:rsid w:val="00AD1C22"/>
    <w:rsid w:val="00AE2BE8"/>
    <w:rsid w:val="00AE4204"/>
    <w:rsid w:val="00AE5BC4"/>
    <w:rsid w:val="00AF63F0"/>
    <w:rsid w:val="00B4177C"/>
    <w:rsid w:val="00B57E3D"/>
    <w:rsid w:val="00B6138D"/>
    <w:rsid w:val="00B6460F"/>
    <w:rsid w:val="00B66702"/>
    <w:rsid w:val="00B75D0D"/>
    <w:rsid w:val="00B80E22"/>
    <w:rsid w:val="00B90182"/>
    <w:rsid w:val="00B90C65"/>
    <w:rsid w:val="00BC250B"/>
    <w:rsid w:val="00BD5C01"/>
    <w:rsid w:val="00BE0881"/>
    <w:rsid w:val="00BE63B9"/>
    <w:rsid w:val="00C147AC"/>
    <w:rsid w:val="00C172A2"/>
    <w:rsid w:val="00C17F41"/>
    <w:rsid w:val="00C6592D"/>
    <w:rsid w:val="00C66512"/>
    <w:rsid w:val="00C7575C"/>
    <w:rsid w:val="00C821B2"/>
    <w:rsid w:val="00C91856"/>
    <w:rsid w:val="00C97102"/>
    <w:rsid w:val="00CC3DA4"/>
    <w:rsid w:val="00CD0F2A"/>
    <w:rsid w:val="00CF3AB3"/>
    <w:rsid w:val="00CF7D47"/>
    <w:rsid w:val="00D434D4"/>
    <w:rsid w:val="00D86324"/>
    <w:rsid w:val="00D90290"/>
    <w:rsid w:val="00D95EAD"/>
    <w:rsid w:val="00DA17ED"/>
    <w:rsid w:val="00DC1FCC"/>
    <w:rsid w:val="00DF6E09"/>
    <w:rsid w:val="00E02136"/>
    <w:rsid w:val="00E121D0"/>
    <w:rsid w:val="00E20840"/>
    <w:rsid w:val="00E64674"/>
    <w:rsid w:val="00E71CC3"/>
    <w:rsid w:val="00E725AB"/>
    <w:rsid w:val="00EB1418"/>
    <w:rsid w:val="00EB230A"/>
    <w:rsid w:val="00EB3E88"/>
    <w:rsid w:val="00ED0A69"/>
    <w:rsid w:val="00ED30BC"/>
    <w:rsid w:val="00ED36FE"/>
    <w:rsid w:val="00EE265B"/>
    <w:rsid w:val="00EF2F73"/>
    <w:rsid w:val="00F01F19"/>
    <w:rsid w:val="00F130B5"/>
    <w:rsid w:val="00F17915"/>
    <w:rsid w:val="00F206B0"/>
    <w:rsid w:val="00F20D70"/>
    <w:rsid w:val="00F24587"/>
    <w:rsid w:val="00F330BC"/>
    <w:rsid w:val="00F41AA4"/>
    <w:rsid w:val="00F638FF"/>
    <w:rsid w:val="00F71B74"/>
    <w:rsid w:val="00F81482"/>
    <w:rsid w:val="00F855B9"/>
    <w:rsid w:val="00F96E8E"/>
    <w:rsid w:val="00FA049C"/>
    <w:rsid w:val="00FC622A"/>
    <w:rsid w:val="00FD2EC7"/>
    <w:rsid w:val="00FD387F"/>
    <w:rsid w:val="00FF5511"/>
    <w:rsid w:val="00FF734A"/>
    <w:rsid w:val="00FF780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1C208"/>
  <w15:docId w15:val="{6C0980B7-CC60-4890-B3BE-C645CDA91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E3D"/>
    <w:pPr>
      <w:spacing w:after="160" w:line="259" w:lineRule="auto"/>
    </w:pPr>
    <w:rPr>
      <w:sz w:val="22"/>
      <w:szCs w:val="22"/>
      <w:lang w:eastAsia="en-US"/>
    </w:rPr>
  </w:style>
  <w:style w:type="paragraph" w:styleId="1">
    <w:name w:val="heading 1"/>
    <w:basedOn w:val="a"/>
    <w:link w:val="10"/>
    <w:uiPriority w:val="9"/>
    <w:qFormat/>
    <w:rsid w:val="007C42D2"/>
    <w:pPr>
      <w:spacing w:before="100" w:beforeAutospacing="1" w:after="100" w:afterAutospacing="1" w:line="240" w:lineRule="auto"/>
      <w:outlineLvl w:val="0"/>
    </w:pPr>
    <w:rPr>
      <w:rFonts w:ascii="Times New Roman" w:eastAsia="Times New Roman" w:hAnsi="Times New Roman"/>
      <w:b/>
      <w:bCs/>
      <w:kern w:val="36"/>
      <w:sz w:val="48"/>
      <w:szCs w:val="48"/>
      <w:lang w:eastAsia="uk-UA"/>
    </w:rPr>
  </w:style>
  <w:style w:type="paragraph" w:styleId="4">
    <w:name w:val="heading 4"/>
    <w:basedOn w:val="a"/>
    <w:link w:val="40"/>
    <w:uiPriority w:val="9"/>
    <w:qFormat/>
    <w:rsid w:val="007C42D2"/>
    <w:pPr>
      <w:spacing w:before="100" w:beforeAutospacing="1" w:after="100" w:afterAutospacing="1" w:line="240" w:lineRule="auto"/>
      <w:outlineLvl w:val="3"/>
    </w:pPr>
    <w:rPr>
      <w:rFonts w:ascii="Times New Roman" w:eastAsia="Times New Roman" w:hAnsi="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7E3D"/>
    <w:pPr>
      <w:tabs>
        <w:tab w:val="center" w:pos="4819"/>
        <w:tab w:val="right" w:pos="9639"/>
      </w:tabs>
      <w:spacing w:after="0" w:line="240" w:lineRule="auto"/>
    </w:pPr>
    <w:rPr>
      <w:sz w:val="20"/>
      <w:szCs w:val="20"/>
    </w:rPr>
  </w:style>
  <w:style w:type="character" w:customStyle="1" w:styleId="a4">
    <w:name w:val="Верхній колонтитул Знак"/>
    <w:link w:val="a3"/>
    <w:uiPriority w:val="99"/>
    <w:rsid w:val="00B57E3D"/>
    <w:rPr>
      <w:rFonts w:ascii="Calibri" w:eastAsia="Calibri" w:hAnsi="Calibri" w:cs="Times New Roman"/>
    </w:rPr>
  </w:style>
  <w:style w:type="paragraph" w:styleId="a5">
    <w:name w:val="footer"/>
    <w:basedOn w:val="a"/>
    <w:link w:val="a6"/>
    <w:uiPriority w:val="99"/>
    <w:unhideWhenUsed/>
    <w:rsid w:val="00B57E3D"/>
    <w:pPr>
      <w:tabs>
        <w:tab w:val="center" w:pos="4819"/>
        <w:tab w:val="right" w:pos="9639"/>
      </w:tabs>
      <w:spacing w:after="0" w:line="240" w:lineRule="auto"/>
    </w:pPr>
    <w:rPr>
      <w:sz w:val="20"/>
      <w:szCs w:val="20"/>
    </w:rPr>
  </w:style>
  <w:style w:type="character" w:customStyle="1" w:styleId="a6">
    <w:name w:val="Нижній колонтитул Знак"/>
    <w:link w:val="a5"/>
    <w:uiPriority w:val="99"/>
    <w:rsid w:val="00B57E3D"/>
    <w:rPr>
      <w:rFonts w:ascii="Calibri" w:eastAsia="Calibri" w:hAnsi="Calibri" w:cs="Times New Roman"/>
    </w:rPr>
  </w:style>
  <w:style w:type="paragraph" w:styleId="a7">
    <w:name w:val="List Paragraph"/>
    <w:basedOn w:val="a"/>
    <w:uiPriority w:val="34"/>
    <w:qFormat/>
    <w:rsid w:val="008C4ECE"/>
    <w:pPr>
      <w:ind w:left="720"/>
      <w:contextualSpacing/>
    </w:pPr>
  </w:style>
  <w:style w:type="paragraph" w:customStyle="1" w:styleId="rvps2">
    <w:name w:val="rvps2"/>
    <w:basedOn w:val="a"/>
    <w:rsid w:val="00194608"/>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rsid w:val="00194608"/>
  </w:style>
  <w:style w:type="character" w:styleId="a8">
    <w:name w:val="Hyperlink"/>
    <w:basedOn w:val="a0"/>
    <w:uiPriority w:val="99"/>
    <w:semiHidden/>
    <w:unhideWhenUsed/>
    <w:rsid w:val="00194608"/>
    <w:rPr>
      <w:color w:val="0000FF"/>
      <w:u w:val="single"/>
    </w:rPr>
  </w:style>
  <w:style w:type="character" w:customStyle="1" w:styleId="rvts9">
    <w:name w:val="rvts9"/>
    <w:basedOn w:val="a0"/>
    <w:rsid w:val="00845BA3"/>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4A3A92"/>
    <w:pPr>
      <w:spacing w:before="60" w:after="0" w:line="240" w:lineRule="auto"/>
      <w:jc w:val="center"/>
    </w:pPr>
    <w:rPr>
      <w:rFonts w:ascii="Verdana" w:eastAsia="Times New Roman" w:hAnsi="Verdana" w:cs="Verdana"/>
      <w:sz w:val="24"/>
      <w:szCs w:val="24"/>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4A3A92"/>
    <w:rPr>
      <w:rFonts w:ascii="Verdana" w:eastAsia="Times New Roman" w:hAnsi="Verdana" w:cs="Verdana"/>
      <w:sz w:val="24"/>
      <w:szCs w:val="24"/>
      <w:lang w:val="en-US" w:eastAsia="en-US"/>
    </w:rPr>
  </w:style>
  <w:style w:type="character" w:customStyle="1" w:styleId="rvts23">
    <w:name w:val="rvts23"/>
    <w:basedOn w:val="a0"/>
    <w:rsid w:val="00C97102"/>
  </w:style>
  <w:style w:type="character" w:customStyle="1" w:styleId="rvts0">
    <w:name w:val="rvts0"/>
    <w:basedOn w:val="a0"/>
    <w:rsid w:val="00C97102"/>
  </w:style>
  <w:style w:type="paragraph" w:styleId="a9">
    <w:name w:val="Balloon Text"/>
    <w:basedOn w:val="a"/>
    <w:link w:val="aa"/>
    <w:uiPriority w:val="99"/>
    <w:semiHidden/>
    <w:unhideWhenUsed/>
    <w:rsid w:val="003D2E4E"/>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3D2E4E"/>
    <w:rPr>
      <w:rFonts w:ascii="Segoe UI" w:hAnsi="Segoe UI" w:cs="Segoe UI"/>
      <w:sz w:val="18"/>
      <w:szCs w:val="18"/>
      <w:lang w:eastAsia="en-US"/>
    </w:rPr>
  </w:style>
  <w:style w:type="character" w:customStyle="1" w:styleId="rvts11">
    <w:name w:val="rvts11"/>
    <w:basedOn w:val="a0"/>
    <w:rsid w:val="009A63B6"/>
  </w:style>
  <w:style w:type="character" w:customStyle="1" w:styleId="10">
    <w:name w:val="Заголовок 1 Знак"/>
    <w:basedOn w:val="a0"/>
    <w:link w:val="1"/>
    <w:uiPriority w:val="9"/>
    <w:rsid w:val="007C42D2"/>
    <w:rPr>
      <w:rFonts w:ascii="Times New Roman" w:eastAsia="Times New Roman" w:hAnsi="Times New Roman"/>
      <w:b/>
      <w:bCs/>
      <w:kern w:val="36"/>
      <w:sz w:val="48"/>
      <w:szCs w:val="48"/>
    </w:rPr>
  </w:style>
  <w:style w:type="character" w:customStyle="1" w:styleId="40">
    <w:name w:val="Заголовок 4 Знак"/>
    <w:basedOn w:val="a0"/>
    <w:link w:val="4"/>
    <w:uiPriority w:val="9"/>
    <w:rsid w:val="007C42D2"/>
    <w:rPr>
      <w:rFonts w:ascii="Times New Roman" w:eastAsia="Times New Roman" w:hAnsi="Times New Roman"/>
      <w:b/>
      <w:bCs/>
      <w:sz w:val="24"/>
      <w:szCs w:val="24"/>
    </w:rPr>
  </w:style>
  <w:style w:type="paragraph" w:styleId="z-">
    <w:name w:val="HTML Top of Form"/>
    <w:basedOn w:val="a"/>
    <w:next w:val="a"/>
    <w:link w:val="z-0"/>
    <w:hidden/>
    <w:uiPriority w:val="99"/>
    <w:semiHidden/>
    <w:unhideWhenUsed/>
    <w:rsid w:val="007C42D2"/>
    <w:pPr>
      <w:pBdr>
        <w:bottom w:val="single" w:sz="6" w:space="1" w:color="auto"/>
      </w:pBdr>
      <w:spacing w:after="0" w:line="240" w:lineRule="auto"/>
      <w:jc w:val="center"/>
    </w:pPr>
    <w:rPr>
      <w:rFonts w:ascii="Arial" w:eastAsia="Times New Roman" w:hAnsi="Arial" w:cs="Arial"/>
      <w:vanish/>
      <w:sz w:val="16"/>
      <w:szCs w:val="16"/>
      <w:lang w:eastAsia="uk-UA"/>
    </w:rPr>
  </w:style>
  <w:style w:type="character" w:customStyle="1" w:styleId="z-0">
    <w:name w:val="z-Початок форми Знак"/>
    <w:basedOn w:val="a0"/>
    <w:link w:val="z-"/>
    <w:uiPriority w:val="99"/>
    <w:semiHidden/>
    <w:rsid w:val="007C42D2"/>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7C42D2"/>
    <w:pPr>
      <w:pBdr>
        <w:top w:val="single" w:sz="6" w:space="1" w:color="auto"/>
      </w:pBdr>
      <w:spacing w:after="0" w:line="240" w:lineRule="auto"/>
      <w:jc w:val="center"/>
    </w:pPr>
    <w:rPr>
      <w:rFonts w:ascii="Arial" w:eastAsia="Times New Roman" w:hAnsi="Arial" w:cs="Arial"/>
      <w:vanish/>
      <w:sz w:val="16"/>
      <w:szCs w:val="16"/>
      <w:lang w:eastAsia="uk-UA"/>
    </w:rPr>
  </w:style>
  <w:style w:type="character" w:customStyle="1" w:styleId="z-2">
    <w:name w:val="z-Кінець форми Знак"/>
    <w:basedOn w:val="a0"/>
    <w:link w:val="z-1"/>
    <w:uiPriority w:val="99"/>
    <w:semiHidden/>
    <w:rsid w:val="007C42D2"/>
    <w:rPr>
      <w:rFonts w:ascii="Arial" w:eastAsia="Times New Roman" w:hAnsi="Arial" w:cs="Arial"/>
      <w:vanish/>
      <w:sz w:val="16"/>
      <w:szCs w:val="16"/>
    </w:rPr>
  </w:style>
  <w:style w:type="character" w:customStyle="1" w:styleId="valid">
    <w:name w:val="valid"/>
    <w:basedOn w:val="a0"/>
    <w:rsid w:val="007C42D2"/>
  </w:style>
  <w:style w:type="character" w:customStyle="1" w:styleId="dat0">
    <w:name w:val="dat0"/>
    <w:basedOn w:val="a0"/>
    <w:rsid w:val="007C42D2"/>
  </w:style>
  <w:style w:type="paragraph" w:customStyle="1" w:styleId="rvps7">
    <w:name w:val="rvps7"/>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7">
    <w:name w:val="rvps17"/>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64">
    <w:name w:val="rvts64"/>
    <w:basedOn w:val="a0"/>
    <w:rsid w:val="007C42D2"/>
  </w:style>
  <w:style w:type="paragraph" w:customStyle="1" w:styleId="rvps6">
    <w:name w:val="rvps6"/>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8">
    <w:name w:val="rvps18"/>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52">
    <w:name w:val="rvts52"/>
    <w:basedOn w:val="a0"/>
    <w:rsid w:val="007C42D2"/>
  </w:style>
  <w:style w:type="paragraph" w:customStyle="1" w:styleId="rvps4">
    <w:name w:val="rvps4"/>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4">
    <w:name w:val="rvts44"/>
    <w:basedOn w:val="a0"/>
    <w:rsid w:val="007C42D2"/>
  </w:style>
  <w:style w:type="paragraph" w:customStyle="1" w:styleId="rvps15">
    <w:name w:val="rvps15"/>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8">
    <w:name w:val="rvps8"/>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4">
    <w:name w:val="rvps14"/>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12">
    <w:name w:val="rvps12"/>
    <w:basedOn w:val="a"/>
    <w:rsid w:val="007C42D2"/>
    <w:pPr>
      <w:spacing w:before="100" w:beforeAutospacing="1" w:after="100" w:afterAutospacing="1" w:line="240" w:lineRule="auto"/>
    </w:pPr>
    <w:rPr>
      <w:rFonts w:ascii="Times New Roman" w:eastAsia="Times New Roman" w:hAnsi="Times New Roman"/>
      <w:sz w:val="24"/>
      <w:szCs w:val="24"/>
      <w:lang w:eastAsia="uk-UA"/>
    </w:rPr>
  </w:style>
  <w:style w:type="character" w:styleId="ab">
    <w:name w:val="FollowedHyperlink"/>
    <w:basedOn w:val="a0"/>
    <w:uiPriority w:val="99"/>
    <w:semiHidden/>
    <w:unhideWhenUsed/>
    <w:rsid w:val="00F71B74"/>
    <w:rPr>
      <w:color w:val="800080"/>
      <w:u w:val="single"/>
    </w:rPr>
  </w:style>
  <w:style w:type="character" w:customStyle="1" w:styleId="nav-text">
    <w:name w:val="nav-text"/>
    <w:basedOn w:val="a0"/>
    <w:rsid w:val="00F71B74"/>
  </w:style>
  <w:style w:type="character" w:customStyle="1" w:styleId="input-group-btn">
    <w:name w:val="input-group-btn"/>
    <w:basedOn w:val="a0"/>
    <w:rsid w:val="00F71B74"/>
  </w:style>
  <w:style w:type="character" w:customStyle="1" w:styleId="btn-toolbar">
    <w:name w:val="btn-toolbar"/>
    <w:basedOn w:val="a0"/>
    <w:rsid w:val="00F71B74"/>
  </w:style>
  <w:style w:type="character" w:customStyle="1" w:styleId="ml-auto">
    <w:name w:val="ml-auto"/>
    <w:basedOn w:val="a0"/>
    <w:rsid w:val="00F71B74"/>
  </w:style>
  <w:style w:type="character" w:customStyle="1" w:styleId="hidden-xs-down">
    <w:name w:val="hidden-xs-down"/>
    <w:basedOn w:val="a0"/>
    <w:rsid w:val="00F71B74"/>
  </w:style>
  <w:style w:type="paragraph" w:styleId="ac">
    <w:name w:val="Normal (Web)"/>
    <w:basedOn w:val="a"/>
    <w:uiPriority w:val="99"/>
    <w:semiHidden/>
    <w:unhideWhenUsed/>
    <w:rsid w:val="00F71B74"/>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08758">
      <w:bodyDiv w:val="1"/>
      <w:marLeft w:val="0"/>
      <w:marRight w:val="0"/>
      <w:marTop w:val="0"/>
      <w:marBottom w:val="0"/>
      <w:divBdr>
        <w:top w:val="none" w:sz="0" w:space="0" w:color="auto"/>
        <w:left w:val="none" w:sz="0" w:space="0" w:color="auto"/>
        <w:bottom w:val="none" w:sz="0" w:space="0" w:color="auto"/>
        <w:right w:val="none" w:sz="0" w:space="0" w:color="auto"/>
      </w:divBdr>
    </w:div>
    <w:div w:id="663164402">
      <w:bodyDiv w:val="1"/>
      <w:marLeft w:val="0"/>
      <w:marRight w:val="0"/>
      <w:marTop w:val="0"/>
      <w:marBottom w:val="0"/>
      <w:divBdr>
        <w:top w:val="none" w:sz="0" w:space="0" w:color="auto"/>
        <w:left w:val="none" w:sz="0" w:space="0" w:color="auto"/>
        <w:bottom w:val="none" w:sz="0" w:space="0" w:color="auto"/>
        <w:right w:val="none" w:sz="0" w:space="0" w:color="auto"/>
      </w:divBdr>
    </w:div>
    <w:div w:id="696472616">
      <w:bodyDiv w:val="1"/>
      <w:marLeft w:val="0"/>
      <w:marRight w:val="0"/>
      <w:marTop w:val="0"/>
      <w:marBottom w:val="0"/>
      <w:divBdr>
        <w:top w:val="none" w:sz="0" w:space="0" w:color="auto"/>
        <w:left w:val="none" w:sz="0" w:space="0" w:color="auto"/>
        <w:bottom w:val="none" w:sz="0" w:space="0" w:color="auto"/>
        <w:right w:val="none" w:sz="0" w:space="0" w:color="auto"/>
      </w:divBdr>
    </w:div>
    <w:div w:id="1235773467">
      <w:bodyDiv w:val="1"/>
      <w:marLeft w:val="0"/>
      <w:marRight w:val="0"/>
      <w:marTop w:val="0"/>
      <w:marBottom w:val="0"/>
      <w:divBdr>
        <w:top w:val="none" w:sz="0" w:space="0" w:color="auto"/>
        <w:left w:val="none" w:sz="0" w:space="0" w:color="auto"/>
        <w:bottom w:val="none" w:sz="0" w:space="0" w:color="auto"/>
        <w:right w:val="none" w:sz="0" w:space="0" w:color="auto"/>
      </w:divBdr>
    </w:div>
    <w:div w:id="1251354238">
      <w:bodyDiv w:val="1"/>
      <w:marLeft w:val="0"/>
      <w:marRight w:val="0"/>
      <w:marTop w:val="0"/>
      <w:marBottom w:val="0"/>
      <w:divBdr>
        <w:top w:val="none" w:sz="0" w:space="0" w:color="auto"/>
        <w:left w:val="none" w:sz="0" w:space="0" w:color="auto"/>
        <w:bottom w:val="none" w:sz="0" w:space="0" w:color="auto"/>
        <w:right w:val="none" w:sz="0" w:space="0" w:color="auto"/>
      </w:divBdr>
    </w:div>
    <w:div w:id="1494567618">
      <w:bodyDiv w:val="1"/>
      <w:marLeft w:val="0"/>
      <w:marRight w:val="0"/>
      <w:marTop w:val="0"/>
      <w:marBottom w:val="0"/>
      <w:divBdr>
        <w:top w:val="none" w:sz="0" w:space="0" w:color="auto"/>
        <w:left w:val="none" w:sz="0" w:space="0" w:color="auto"/>
        <w:bottom w:val="none" w:sz="0" w:space="0" w:color="auto"/>
        <w:right w:val="none" w:sz="0" w:space="0" w:color="auto"/>
      </w:divBdr>
      <w:divsChild>
        <w:div w:id="544104429">
          <w:marLeft w:val="0"/>
          <w:marRight w:val="0"/>
          <w:marTop w:val="0"/>
          <w:marBottom w:val="0"/>
          <w:divBdr>
            <w:top w:val="none" w:sz="0" w:space="0" w:color="auto"/>
            <w:left w:val="none" w:sz="0" w:space="0" w:color="auto"/>
            <w:bottom w:val="none" w:sz="0" w:space="0" w:color="auto"/>
            <w:right w:val="none" w:sz="0" w:space="0" w:color="auto"/>
          </w:divBdr>
          <w:divsChild>
            <w:div w:id="378359444">
              <w:marLeft w:val="0"/>
              <w:marRight w:val="0"/>
              <w:marTop w:val="0"/>
              <w:marBottom w:val="0"/>
              <w:divBdr>
                <w:top w:val="none" w:sz="0" w:space="0" w:color="auto"/>
                <w:left w:val="none" w:sz="0" w:space="0" w:color="auto"/>
                <w:bottom w:val="none" w:sz="0" w:space="0" w:color="auto"/>
                <w:right w:val="none" w:sz="0" w:space="0" w:color="auto"/>
              </w:divBdr>
            </w:div>
          </w:divsChild>
        </w:div>
        <w:div w:id="731001437">
          <w:marLeft w:val="0"/>
          <w:marRight w:val="0"/>
          <w:marTop w:val="0"/>
          <w:marBottom w:val="0"/>
          <w:divBdr>
            <w:top w:val="none" w:sz="0" w:space="0" w:color="auto"/>
            <w:left w:val="none" w:sz="0" w:space="0" w:color="auto"/>
            <w:bottom w:val="none" w:sz="0" w:space="0" w:color="auto"/>
            <w:right w:val="none" w:sz="0" w:space="0" w:color="auto"/>
          </w:divBdr>
        </w:div>
        <w:div w:id="1779176890">
          <w:marLeft w:val="0"/>
          <w:marRight w:val="0"/>
          <w:marTop w:val="0"/>
          <w:marBottom w:val="0"/>
          <w:divBdr>
            <w:top w:val="none" w:sz="0" w:space="0" w:color="auto"/>
            <w:left w:val="none" w:sz="0" w:space="0" w:color="auto"/>
            <w:bottom w:val="none" w:sz="0" w:space="0" w:color="auto"/>
            <w:right w:val="none" w:sz="0" w:space="0" w:color="auto"/>
          </w:divBdr>
          <w:divsChild>
            <w:div w:id="188297179">
              <w:marLeft w:val="0"/>
              <w:marRight w:val="0"/>
              <w:marTop w:val="0"/>
              <w:marBottom w:val="0"/>
              <w:divBdr>
                <w:top w:val="none" w:sz="0" w:space="0" w:color="auto"/>
                <w:left w:val="none" w:sz="0" w:space="0" w:color="auto"/>
                <w:bottom w:val="none" w:sz="0" w:space="0" w:color="auto"/>
                <w:right w:val="none" w:sz="0" w:space="0" w:color="auto"/>
              </w:divBdr>
              <w:divsChild>
                <w:div w:id="1855415870">
                  <w:marLeft w:val="0"/>
                  <w:marRight w:val="0"/>
                  <w:marTop w:val="0"/>
                  <w:marBottom w:val="0"/>
                  <w:divBdr>
                    <w:top w:val="none" w:sz="0" w:space="0" w:color="auto"/>
                    <w:left w:val="none" w:sz="0" w:space="0" w:color="auto"/>
                    <w:bottom w:val="none" w:sz="0" w:space="0" w:color="auto"/>
                    <w:right w:val="none" w:sz="0" w:space="0" w:color="auto"/>
                  </w:divBdr>
                  <w:divsChild>
                    <w:div w:id="12924698">
                      <w:marLeft w:val="0"/>
                      <w:marRight w:val="0"/>
                      <w:marTop w:val="0"/>
                      <w:marBottom w:val="0"/>
                      <w:divBdr>
                        <w:top w:val="none" w:sz="0" w:space="0" w:color="auto"/>
                        <w:left w:val="none" w:sz="0" w:space="0" w:color="auto"/>
                        <w:bottom w:val="none" w:sz="0" w:space="0" w:color="auto"/>
                        <w:right w:val="none" w:sz="0" w:space="0" w:color="auto"/>
                      </w:divBdr>
                      <w:divsChild>
                        <w:div w:id="889347461">
                          <w:marLeft w:val="0"/>
                          <w:marRight w:val="0"/>
                          <w:marTop w:val="0"/>
                          <w:marBottom w:val="0"/>
                          <w:divBdr>
                            <w:top w:val="none" w:sz="0" w:space="0" w:color="auto"/>
                            <w:left w:val="none" w:sz="0" w:space="0" w:color="auto"/>
                            <w:bottom w:val="none" w:sz="0" w:space="0" w:color="auto"/>
                            <w:right w:val="none" w:sz="0" w:space="0" w:color="auto"/>
                          </w:divBdr>
                        </w:div>
                        <w:div w:id="1001616642">
                          <w:marLeft w:val="0"/>
                          <w:marRight w:val="0"/>
                          <w:marTop w:val="0"/>
                          <w:marBottom w:val="0"/>
                          <w:divBdr>
                            <w:top w:val="none" w:sz="0" w:space="0" w:color="auto"/>
                            <w:left w:val="none" w:sz="0" w:space="0" w:color="auto"/>
                            <w:bottom w:val="none" w:sz="0" w:space="0" w:color="auto"/>
                            <w:right w:val="none" w:sz="0" w:space="0" w:color="auto"/>
                          </w:divBdr>
                          <w:divsChild>
                            <w:div w:id="149201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9849549">
          <w:marLeft w:val="0"/>
          <w:marRight w:val="0"/>
          <w:marTop w:val="0"/>
          <w:marBottom w:val="0"/>
          <w:divBdr>
            <w:top w:val="none" w:sz="0" w:space="0" w:color="auto"/>
            <w:left w:val="none" w:sz="0" w:space="0" w:color="auto"/>
            <w:bottom w:val="none" w:sz="0" w:space="0" w:color="auto"/>
            <w:right w:val="none" w:sz="0" w:space="0" w:color="auto"/>
          </w:divBdr>
          <w:divsChild>
            <w:div w:id="53622460">
              <w:marLeft w:val="0"/>
              <w:marRight w:val="0"/>
              <w:marTop w:val="0"/>
              <w:marBottom w:val="0"/>
              <w:divBdr>
                <w:top w:val="none" w:sz="0" w:space="0" w:color="auto"/>
                <w:left w:val="none" w:sz="0" w:space="0" w:color="auto"/>
                <w:bottom w:val="none" w:sz="0" w:space="0" w:color="auto"/>
                <w:right w:val="none" w:sz="0" w:space="0" w:color="auto"/>
              </w:divBdr>
            </w:div>
          </w:divsChild>
        </w:div>
        <w:div w:id="638609378">
          <w:marLeft w:val="0"/>
          <w:marRight w:val="0"/>
          <w:marTop w:val="0"/>
          <w:marBottom w:val="0"/>
          <w:divBdr>
            <w:top w:val="none" w:sz="0" w:space="0" w:color="auto"/>
            <w:left w:val="none" w:sz="0" w:space="0" w:color="auto"/>
            <w:bottom w:val="none" w:sz="0" w:space="0" w:color="auto"/>
            <w:right w:val="none" w:sz="0" w:space="0" w:color="auto"/>
          </w:divBdr>
          <w:divsChild>
            <w:div w:id="1613636118">
              <w:marLeft w:val="0"/>
              <w:marRight w:val="0"/>
              <w:marTop w:val="0"/>
              <w:marBottom w:val="0"/>
              <w:divBdr>
                <w:top w:val="none" w:sz="0" w:space="0" w:color="auto"/>
                <w:left w:val="none" w:sz="0" w:space="0" w:color="auto"/>
                <w:bottom w:val="none" w:sz="0" w:space="0" w:color="auto"/>
                <w:right w:val="none" w:sz="0" w:space="0" w:color="auto"/>
              </w:divBdr>
            </w:div>
          </w:divsChild>
        </w:div>
        <w:div w:id="1820539964">
          <w:marLeft w:val="0"/>
          <w:marRight w:val="0"/>
          <w:marTop w:val="0"/>
          <w:marBottom w:val="0"/>
          <w:divBdr>
            <w:top w:val="none" w:sz="0" w:space="0" w:color="auto"/>
            <w:left w:val="none" w:sz="0" w:space="0" w:color="auto"/>
            <w:bottom w:val="none" w:sz="0" w:space="0" w:color="auto"/>
            <w:right w:val="none" w:sz="0" w:space="0" w:color="auto"/>
          </w:divBdr>
          <w:divsChild>
            <w:div w:id="1497838985">
              <w:marLeft w:val="0"/>
              <w:marRight w:val="0"/>
              <w:marTop w:val="0"/>
              <w:marBottom w:val="0"/>
              <w:divBdr>
                <w:top w:val="none" w:sz="0" w:space="0" w:color="auto"/>
                <w:left w:val="none" w:sz="0" w:space="0" w:color="auto"/>
                <w:bottom w:val="none" w:sz="0" w:space="0" w:color="auto"/>
                <w:right w:val="none" w:sz="0" w:space="0" w:color="auto"/>
              </w:divBdr>
              <w:divsChild>
                <w:div w:id="757869356">
                  <w:marLeft w:val="0"/>
                  <w:marRight w:val="0"/>
                  <w:marTop w:val="0"/>
                  <w:marBottom w:val="0"/>
                  <w:divBdr>
                    <w:top w:val="none" w:sz="0" w:space="0" w:color="auto"/>
                    <w:left w:val="none" w:sz="0" w:space="0" w:color="auto"/>
                    <w:bottom w:val="none" w:sz="0" w:space="0" w:color="auto"/>
                    <w:right w:val="none" w:sz="0" w:space="0" w:color="auto"/>
                  </w:divBdr>
                  <w:divsChild>
                    <w:div w:id="212616778">
                      <w:marLeft w:val="0"/>
                      <w:marRight w:val="0"/>
                      <w:marTop w:val="0"/>
                      <w:marBottom w:val="0"/>
                      <w:divBdr>
                        <w:top w:val="none" w:sz="0" w:space="0" w:color="auto"/>
                        <w:left w:val="none" w:sz="0" w:space="0" w:color="auto"/>
                        <w:bottom w:val="none" w:sz="0" w:space="0" w:color="auto"/>
                        <w:right w:val="none" w:sz="0" w:space="0" w:color="auto"/>
                      </w:divBdr>
                      <w:divsChild>
                        <w:div w:id="172001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835826">
          <w:marLeft w:val="0"/>
          <w:marRight w:val="0"/>
          <w:marTop w:val="0"/>
          <w:marBottom w:val="0"/>
          <w:divBdr>
            <w:top w:val="none" w:sz="0" w:space="0" w:color="auto"/>
            <w:left w:val="none" w:sz="0" w:space="0" w:color="auto"/>
            <w:bottom w:val="none" w:sz="0" w:space="0" w:color="auto"/>
            <w:right w:val="none" w:sz="0" w:space="0" w:color="auto"/>
          </w:divBdr>
        </w:div>
        <w:div w:id="660499600">
          <w:marLeft w:val="0"/>
          <w:marRight w:val="0"/>
          <w:marTop w:val="0"/>
          <w:marBottom w:val="0"/>
          <w:divBdr>
            <w:top w:val="none" w:sz="0" w:space="0" w:color="auto"/>
            <w:left w:val="none" w:sz="0" w:space="0" w:color="auto"/>
            <w:bottom w:val="none" w:sz="0" w:space="0" w:color="auto"/>
            <w:right w:val="none" w:sz="0" w:space="0" w:color="auto"/>
          </w:divBdr>
          <w:divsChild>
            <w:div w:id="777143922">
              <w:marLeft w:val="0"/>
              <w:marRight w:val="0"/>
              <w:marTop w:val="0"/>
              <w:marBottom w:val="0"/>
              <w:divBdr>
                <w:top w:val="none" w:sz="0" w:space="0" w:color="auto"/>
                <w:left w:val="none" w:sz="0" w:space="0" w:color="auto"/>
                <w:bottom w:val="none" w:sz="0" w:space="0" w:color="auto"/>
                <w:right w:val="none" w:sz="0" w:space="0" w:color="auto"/>
              </w:divBdr>
              <w:divsChild>
                <w:div w:id="90672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4290">
          <w:marLeft w:val="0"/>
          <w:marRight w:val="0"/>
          <w:marTop w:val="0"/>
          <w:marBottom w:val="0"/>
          <w:divBdr>
            <w:top w:val="none" w:sz="0" w:space="0" w:color="auto"/>
            <w:left w:val="none" w:sz="0" w:space="0" w:color="auto"/>
            <w:bottom w:val="none" w:sz="0" w:space="0" w:color="auto"/>
            <w:right w:val="none" w:sz="0" w:space="0" w:color="auto"/>
          </w:divBdr>
          <w:divsChild>
            <w:div w:id="50352041">
              <w:marLeft w:val="0"/>
              <w:marRight w:val="0"/>
              <w:marTop w:val="0"/>
              <w:marBottom w:val="0"/>
              <w:divBdr>
                <w:top w:val="none" w:sz="0" w:space="0" w:color="auto"/>
                <w:left w:val="none" w:sz="0" w:space="0" w:color="auto"/>
                <w:bottom w:val="none" w:sz="0" w:space="0" w:color="auto"/>
                <w:right w:val="none" w:sz="0" w:space="0" w:color="auto"/>
              </w:divBdr>
              <w:divsChild>
                <w:div w:id="2096129604">
                  <w:marLeft w:val="0"/>
                  <w:marRight w:val="0"/>
                  <w:marTop w:val="0"/>
                  <w:marBottom w:val="0"/>
                  <w:divBdr>
                    <w:top w:val="none" w:sz="0" w:space="0" w:color="auto"/>
                    <w:left w:val="none" w:sz="0" w:space="0" w:color="auto"/>
                    <w:bottom w:val="none" w:sz="0" w:space="0" w:color="auto"/>
                    <w:right w:val="none" w:sz="0" w:space="0" w:color="auto"/>
                  </w:divBdr>
                </w:div>
                <w:div w:id="150215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974212">
      <w:bodyDiv w:val="1"/>
      <w:marLeft w:val="0"/>
      <w:marRight w:val="0"/>
      <w:marTop w:val="0"/>
      <w:marBottom w:val="0"/>
      <w:divBdr>
        <w:top w:val="none" w:sz="0" w:space="0" w:color="auto"/>
        <w:left w:val="none" w:sz="0" w:space="0" w:color="auto"/>
        <w:bottom w:val="none" w:sz="0" w:space="0" w:color="auto"/>
        <w:right w:val="none" w:sz="0" w:space="0" w:color="auto"/>
      </w:divBdr>
    </w:div>
    <w:div w:id="1721125184">
      <w:bodyDiv w:val="1"/>
      <w:marLeft w:val="0"/>
      <w:marRight w:val="0"/>
      <w:marTop w:val="0"/>
      <w:marBottom w:val="0"/>
      <w:divBdr>
        <w:top w:val="none" w:sz="0" w:space="0" w:color="auto"/>
        <w:left w:val="none" w:sz="0" w:space="0" w:color="auto"/>
        <w:bottom w:val="none" w:sz="0" w:space="0" w:color="auto"/>
        <w:right w:val="none" w:sz="0" w:space="0" w:color="auto"/>
      </w:divBdr>
      <w:divsChild>
        <w:div w:id="1396053356">
          <w:marLeft w:val="0"/>
          <w:marRight w:val="0"/>
          <w:marTop w:val="0"/>
          <w:marBottom w:val="0"/>
          <w:divBdr>
            <w:top w:val="none" w:sz="0" w:space="0" w:color="auto"/>
            <w:left w:val="none" w:sz="0" w:space="0" w:color="auto"/>
            <w:bottom w:val="none" w:sz="0" w:space="0" w:color="auto"/>
            <w:right w:val="none" w:sz="0" w:space="0" w:color="auto"/>
          </w:divBdr>
          <w:divsChild>
            <w:div w:id="1359887039">
              <w:marLeft w:val="0"/>
              <w:marRight w:val="0"/>
              <w:marTop w:val="0"/>
              <w:marBottom w:val="0"/>
              <w:divBdr>
                <w:top w:val="none" w:sz="0" w:space="0" w:color="auto"/>
                <w:left w:val="none" w:sz="0" w:space="0" w:color="auto"/>
                <w:bottom w:val="none" w:sz="0" w:space="0" w:color="auto"/>
                <w:right w:val="none" w:sz="0" w:space="0" w:color="auto"/>
              </w:divBdr>
            </w:div>
          </w:divsChild>
        </w:div>
        <w:div w:id="708531499">
          <w:marLeft w:val="0"/>
          <w:marRight w:val="0"/>
          <w:marTop w:val="0"/>
          <w:marBottom w:val="0"/>
          <w:divBdr>
            <w:top w:val="none" w:sz="0" w:space="0" w:color="auto"/>
            <w:left w:val="none" w:sz="0" w:space="0" w:color="auto"/>
            <w:bottom w:val="none" w:sz="0" w:space="0" w:color="auto"/>
            <w:right w:val="none" w:sz="0" w:space="0" w:color="auto"/>
          </w:divBdr>
        </w:div>
        <w:div w:id="517039354">
          <w:marLeft w:val="0"/>
          <w:marRight w:val="0"/>
          <w:marTop w:val="0"/>
          <w:marBottom w:val="0"/>
          <w:divBdr>
            <w:top w:val="none" w:sz="0" w:space="0" w:color="auto"/>
            <w:left w:val="none" w:sz="0" w:space="0" w:color="auto"/>
            <w:bottom w:val="none" w:sz="0" w:space="0" w:color="auto"/>
            <w:right w:val="none" w:sz="0" w:space="0" w:color="auto"/>
          </w:divBdr>
          <w:divsChild>
            <w:div w:id="827676512">
              <w:marLeft w:val="0"/>
              <w:marRight w:val="0"/>
              <w:marTop w:val="0"/>
              <w:marBottom w:val="0"/>
              <w:divBdr>
                <w:top w:val="none" w:sz="0" w:space="0" w:color="auto"/>
                <w:left w:val="none" w:sz="0" w:space="0" w:color="auto"/>
                <w:bottom w:val="none" w:sz="0" w:space="0" w:color="auto"/>
                <w:right w:val="none" w:sz="0" w:space="0" w:color="auto"/>
              </w:divBdr>
              <w:divsChild>
                <w:div w:id="1814709928">
                  <w:marLeft w:val="0"/>
                  <w:marRight w:val="0"/>
                  <w:marTop w:val="0"/>
                  <w:marBottom w:val="0"/>
                  <w:divBdr>
                    <w:top w:val="none" w:sz="0" w:space="0" w:color="auto"/>
                    <w:left w:val="none" w:sz="0" w:space="0" w:color="auto"/>
                    <w:bottom w:val="none" w:sz="0" w:space="0" w:color="auto"/>
                    <w:right w:val="none" w:sz="0" w:space="0" w:color="auto"/>
                  </w:divBdr>
                  <w:divsChild>
                    <w:div w:id="1189685410">
                      <w:marLeft w:val="0"/>
                      <w:marRight w:val="0"/>
                      <w:marTop w:val="0"/>
                      <w:marBottom w:val="0"/>
                      <w:divBdr>
                        <w:top w:val="none" w:sz="0" w:space="0" w:color="auto"/>
                        <w:left w:val="none" w:sz="0" w:space="0" w:color="auto"/>
                        <w:bottom w:val="none" w:sz="0" w:space="0" w:color="auto"/>
                        <w:right w:val="none" w:sz="0" w:space="0" w:color="auto"/>
                      </w:divBdr>
                      <w:divsChild>
                        <w:div w:id="1942907267">
                          <w:marLeft w:val="0"/>
                          <w:marRight w:val="0"/>
                          <w:marTop w:val="0"/>
                          <w:marBottom w:val="0"/>
                          <w:divBdr>
                            <w:top w:val="none" w:sz="0" w:space="0" w:color="auto"/>
                            <w:left w:val="none" w:sz="0" w:space="0" w:color="auto"/>
                            <w:bottom w:val="none" w:sz="0" w:space="0" w:color="auto"/>
                            <w:right w:val="none" w:sz="0" w:space="0" w:color="auto"/>
                          </w:divBdr>
                        </w:div>
                        <w:div w:id="1756897591">
                          <w:marLeft w:val="0"/>
                          <w:marRight w:val="0"/>
                          <w:marTop w:val="0"/>
                          <w:marBottom w:val="0"/>
                          <w:divBdr>
                            <w:top w:val="none" w:sz="0" w:space="0" w:color="auto"/>
                            <w:left w:val="none" w:sz="0" w:space="0" w:color="auto"/>
                            <w:bottom w:val="none" w:sz="0" w:space="0" w:color="auto"/>
                            <w:right w:val="none" w:sz="0" w:space="0" w:color="auto"/>
                          </w:divBdr>
                          <w:divsChild>
                            <w:div w:id="178122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4595099">
          <w:marLeft w:val="0"/>
          <w:marRight w:val="0"/>
          <w:marTop w:val="0"/>
          <w:marBottom w:val="0"/>
          <w:divBdr>
            <w:top w:val="none" w:sz="0" w:space="0" w:color="auto"/>
            <w:left w:val="none" w:sz="0" w:space="0" w:color="auto"/>
            <w:bottom w:val="none" w:sz="0" w:space="0" w:color="auto"/>
            <w:right w:val="none" w:sz="0" w:space="0" w:color="auto"/>
          </w:divBdr>
          <w:divsChild>
            <w:div w:id="45642634">
              <w:marLeft w:val="0"/>
              <w:marRight w:val="0"/>
              <w:marTop w:val="0"/>
              <w:marBottom w:val="0"/>
              <w:divBdr>
                <w:top w:val="none" w:sz="0" w:space="0" w:color="auto"/>
                <w:left w:val="none" w:sz="0" w:space="0" w:color="auto"/>
                <w:bottom w:val="none" w:sz="0" w:space="0" w:color="auto"/>
                <w:right w:val="none" w:sz="0" w:space="0" w:color="auto"/>
              </w:divBdr>
            </w:div>
          </w:divsChild>
        </w:div>
        <w:div w:id="1820999735">
          <w:marLeft w:val="0"/>
          <w:marRight w:val="0"/>
          <w:marTop w:val="0"/>
          <w:marBottom w:val="0"/>
          <w:divBdr>
            <w:top w:val="none" w:sz="0" w:space="0" w:color="auto"/>
            <w:left w:val="none" w:sz="0" w:space="0" w:color="auto"/>
            <w:bottom w:val="none" w:sz="0" w:space="0" w:color="auto"/>
            <w:right w:val="none" w:sz="0" w:space="0" w:color="auto"/>
          </w:divBdr>
          <w:divsChild>
            <w:div w:id="1109737533">
              <w:marLeft w:val="0"/>
              <w:marRight w:val="0"/>
              <w:marTop w:val="0"/>
              <w:marBottom w:val="0"/>
              <w:divBdr>
                <w:top w:val="none" w:sz="0" w:space="0" w:color="auto"/>
                <w:left w:val="none" w:sz="0" w:space="0" w:color="auto"/>
                <w:bottom w:val="none" w:sz="0" w:space="0" w:color="auto"/>
                <w:right w:val="none" w:sz="0" w:space="0" w:color="auto"/>
              </w:divBdr>
            </w:div>
          </w:divsChild>
        </w:div>
        <w:div w:id="2073382102">
          <w:marLeft w:val="0"/>
          <w:marRight w:val="0"/>
          <w:marTop w:val="0"/>
          <w:marBottom w:val="0"/>
          <w:divBdr>
            <w:top w:val="none" w:sz="0" w:space="0" w:color="auto"/>
            <w:left w:val="none" w:sz="0" w:space="0" w:color="auto"/>
            <w:bottom w:val="none" w:sz="0" w:space="0" w:color="auto"/>
            <w:right w:val="none" w:sz="0" w:space="0" w:color="auto"/>
          </w:divBdr>
          <w:divsChild>
            <w:div w:id="1445222753">
              <w:marLeft w:val="0"/>
              <w:marRight w:val="0"/>
              <w:marTop w:val="0"/>
              <w:marBottom w:val="0"/>
              <w:divBdr>
                <w:top w:val="none" w:sz="0" w:space="0" w:color="auto"/>
                <w:left w:val="none" w:sz="0" w:space="0" w:color="auto"/>
                <w:bottom w:val="none" w:sz="0" w:space="0" w:color="auto"/>
                <w:right w:val="none" w:sz="0" w:space="0" w:color="auto"/>
              </w:divBdr>
              <w:divsChild>
                <w:div w:id="1131557290">
                  <w:marLeft w:val="0"/>
                  <w:marRight w:val="0"/>
                  <w:marTop w:val="0"/>
                  <w:marBottom w:val="0"/>
                  <w:divBdr>
                    <w:top w:val="none" w:sz="0" w:space="0" w:color="auto"/>
                    <w:left w:val="none" w:sz="0" w:space="0" w:color="auto"/>
                    <w:bottom w:val="none" w:sz="0" w:space="0" w:color="auto"/>
                    <w:right w:val="none" w:sz="0" w:space="0" w:color="auto"/>
                  </w:divBdr>
                  <w:divsChild>
                    <w:div w:id="476536540">
                      <w:marLeft w:val="0"/>
                      <w:marRight w:val="0"/>
                      <w:marTop w:val="0"/>
                      <w:marBottom w:val="0"/>
                      <w:divBdr>
                        <w:top w:val="none" w:sz="0" w:space="0" w:color="auto"/>
                        <w:left w:val="none" w:sz="0" w:space="0" w:color="auto"/>
                        <w:bottom w:val="none" w:sz="0" w:space="0" w:color="auto"/>
                        <w:right w:val="none" w:sz="0" w:space="0" w:color="auto"/>
                      </w:divBdr>
                      <w:divsChild>
                        <w:div w:id="461966057">
                          <w:marLeft w:val="0"/>
                          <w:marRight w:val="0"/>
                          <w:marTop w:val="0"/>
                          <w:marBottom w:val="0"/>
                          <w:divBdr>
                            <w:top w:val="none" w:sz="0" w:space="0" w:color="auto"/>
                            <w:left w:val="none" w:sz="0" w:space="0" w:color="auto"/>
                            <w:bottom w:val="none" w:sz="0" w:space="0" w:color="auto"/>
                            <w:right w:val="none" w:sz="0" w:space="0" w:color="auto"/>
                          </w:divBdr>
                          <w:divsChild>
                            <w:div w:id="477580027">
                              <w:marLeft w:val="0"/>
                              <w:marRight w:val="0"/>
                              <w:marTop w:val="0"/>
                              <w:marBottom w:val="0"/>
                              <w:divBdr>
                                <w:top w:val="none" w:sz="0" w:space="0" w:color="auto"/>
                                <w:left w:val="none" w:sz="0" w:space="0" w:color="auto"/>
                                <w:bottom w:val="none" w:sz="0" w:space="0" w:color="auto"/>
                                <w:right w:val="none" w:sz="0" w:space="0" w:color="auto"/>
                              </w:divBdr>
                            </w:div>
                            <w:div w:id="351301932">
                              <w:marLeft w:val="0"/>
                              <w:marRight w:val="0"/>
                              <w:marTop w:val="0"/>
                              <w:marBottom w:val="0"/>
                              <w:divBdr>
                                <w:top w:val="none" w:sz="0" w:space="0" w:color="auto"/>
                                <w:left w:val="none" w:sz="0" w:space="0" w:color="auto"/>
                                <w:bottom w:val="none" w:sz="0" w:space="0" w:color="auto"/>
                                <w:right w:val="none" w:sz="0" w:space="0" w:color="auto"/>
                              </w:divBdr>
                            </w:div>
                            <w:div w:id="113917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8945384">
          <w:marLeft w:val="0"/>
          <w:marRight w:val="0"/>
          <w:marTop w:val="0"/>
          <w:marBottom w:val="0"/>
          <w:divBdr>
            <w:top w:val="none" w:sz="0" w:space="0" w:color="auto"/>
            <w:left w:val="none" w:sz="0" w:space="0" w:color="auto"/>
            <w:bottom w:val="none" w:sz="0" w:space="0" w:color="auto"/>
            <w:right w:val="none" w:sz="0" w:space="0" w:color="auto"/>
          </w:divBdr>
        </w:div>
        <w:div w:id="1542547616">
          <w:marLeft w:val="0"/>
          <w:marRight w:val="0"/>
          <w:marTop w:val="0"/>
          <w:marBottom w:val="0"/>
          <w:divBdr>
            <w:top w:val="none" w:sz="0" w:space="0" w:color="auto"/>
            <w:left w:val="none" w:sz="0" w:space="0" w:color="auto"/>
            <w:bottom w:val="none" w:sz="0" w:space="0" w:color="auto"/>
            <w:right w:val="none" w:sz="0" w:space="0" w:color="auto"/>
          </w:divBdr>
          <w:divsChild>
            <w:div w:id="620258614">
              <w:marLeft w:val="0"/>
              <w:marRight w:val="0"/>
              <w:marTop w:val="0"/>
              <w:marBottom w:val="0"/>
              <w:divBdr>
                <w:top w:val="none" w:sz="0" w:space="0" w:color="auto"/>
                <w:left w:val="none" w:sz="0" w:space="0" w:color="auto"/>
                <w:bottom w:val="none" w:sz="0" w:space="0" w:color="auto"/>
                <w:right w:val="none" w:sz="0" w:space="0" w:color="auto"/>
              </w:divBdr>
              <w:divsChild>
                <w:div w:id="177216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90013">
          <w:marLeft w:val="0"/>
          <w:marRight w:val="0"/>
          <w:marTop w:val="0"/>
          <w:marBottom w:val="0"/>
          <w:divBdr>
            <w:top w:val="none" w:sz="0" w:space="0" w:color="auto"/>
            <w:left w:val="none" w:sz="0" w:space="0" w:color="auto"/>
            <w:bottom w:val="none" w:sz="0" w:space="0" w:color="auto"/>
            <w:right w:val="none" w:sz="0" w:space="0" w:color="auto"/>
          </w:divBdr>
          <w:divsChild>
            <w:div w:id="58796182">
              <w:marLeft w:val="0"/>
              <w:marRight w:val="0"/>
              <w:marTop w:val="0"/>
              <w:marBottom w:val="0"/>
              <w:divBdr>
                <w:top w:val="none" w:sz="0" w:space="0" w:color="auto"/>
                <w:left w:val="none" w:sz="0" w:space="0" w:color="auto"/>
                <w:bottom w:val="none" w:sz="0" w:space="0" w:color="auto"/>
                <w:right w:val="none" w:sz="0" w:space="0" w:color="auto"/>
              </w:divBdr>
              <w:divsChild>
                <w:div w:id="1737505343">
                  <w:marLeft w:val="0"/>
                  <w:marRight w:val="0"/>
                  <w:marTop w:val="0"/>
                  <w:marBottom w:val="0"/>
                  <w:divBdr>
                    <w:top w:val="none" w:sz="0" w:space="0" w:color="auto"/>
                    <w:left w:val="none" w:sz="0" w:space="0" w:color="auto"/>
                    <w:bottom w:val="none" w:sz="0" w:space="0" w:color="auto"/>
                    <w:right w:val="none" w:sz="0" w:space="0" w:color="auto"/>
                  </w:divBdr>
                </w:div>
                <w:div w:id="26538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09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0C87E-32E2-426F-A4E8-1934A10BB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10794</Words>
  <Characters>6153</Characters>
  <Application>Microsoft Office Word</Application>
  <DocSecurity>0</DocSecurity>
  <Lines>51</Lines>
  <Paragraphs>33</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Grizli777</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Євгеній Михайлович Гришко</dc:creator>
  <cp:lastModifiedBy>Кисельова Юлія Анатоліївна</cp:lastModifiedBy>
  <cp:revision>5</cp:revision>
  <cp:lastPrinted>2020-06-15T13:41:00Z</cp:lastPrinted>
  <dcterms:created xsi:type="dcterms:W3CDTF">2020-06-15T13:39:00Z</dcterms:created>
  <dcterms:modified xsi:type="dcterms:W3CDTF">2020-06-15T13:44:00Z</dcterms:modified>
</cp:coreProperties>
</file>