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328" w:rsidRPr="00BB45EB" w:rsidRDefault="00A73328" w:rsidP="00E05E4A">
      <w:pPr>
        <w:autoSpaceDE w:val="0"/>
        <w:autoSpaceDN w:val="0"/>
        <w:adjustRightInd w:val="0"/>
        <w:jc w:val="center"/>
        <w:rPr>
          <w:b/>
          <w:lang w:val="uk-UA"/>
        </w:rPr>
      </w:pPr>
      <w:bookmarkStart w:id="0" w:name="_GoBack"/>
      <w:bookmarkEnd w:id="0"/>
      <w:r w:rsidRPr="00BB45EB">
        <w:rPr>
          <w:b/>
          <w:bCs/>
          <w:lang w:val="uk-UA"/>
        </w:rPr>
        <w:t>ПОЯСНЮВАЛЬНА ЗАПИСКА</w:t>
      </w:r>
    </w:p>
    <w:p w:rsidR="00E05E4A" w:rsidRPr="00BB45EB" w:rsidRDefault="00E05E4A" w:rsidP="00E05E4A">
      <w:pPr>
        <w:jc w:val="center"/>
        <w:rPr>
          <w:b/>
          <w:bCs/>
          <w:lang w:val="uk-UA"/>
        </w:rPr>
      </w:pPr>
      <w:r w:rsidRPr="00BB45EB">
        <w:rPr>
          <w:b/>
          <w:bCs/>
          <w:lang w:val="uk-UA"/>
        </w:rPr>
        <w:t>до проекту Закону України «Про внесення змін до Бюджетного кодексу України щодо збільшення доходів місцевих бюджетів»</w:t>
      </w:r>
    </w:p>
    <w:p w:rsidR="003E5144" w:rsidRPr="00BB45EB" w:rsidRDefault="003E5144" w:rsidP="00D14947">
      <w:pPr>
        <w:jc w:val="center"/>
        <w:rPr>
          <w:b/>
          <w:bCs/>
          <w:lang w:val="uk-UA"/>
        </w:rPr>
      </w:pPr>
    </w:p>
    <w:p w:rsidR="00117351" w:rsidRPr="00BB45EB" w:rsidRDefault="00117351" w:rsidP="00D14947">
      <w:pPr>
        <w:jc w:val="center"/>
        <w:rPr>
          <w:b/>
          <w:lang w:val="uk-UA"/>
        </w:rPr>
      </w:pPr>
    </w:p>
    <w:p w:rsidR="008642B6" w:rsidRPr="00BB45EB" w:rsidRDefault="009961B0" w:rsidP="00CF21BC">
      <w:pPr>
        <w:numPr>
          <w:ilvl w:val="0"/>
          <w:numId w:val="1"/>
        </w:numPr>
        <w:ind w:left="0" w:firstLine="720"/>
        <w:jc w:val="both"/>
        <w:rPr>
          <w:b/>
          <w:lang w:val="uk-UA"/>
        </w:rPr>
      </w:pPr>
      <w:r w:rsidRPr="00BB45EB">
        <w:rPr>
          <w:b/>
          <w:lang w:val="uk-UA"/>
        </w:rPr>
        <w:t>Обґрунтування необхідності прийняття акта</w:t>
      </w:r>
    </w:p>
    <w:p w:rsidR="008063ED" w:rsidRPr="00BB45EB" w:rsidRDefault="000C3B84" w:rsidP="009A5F44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BB45EB">
        <w:rPr>
          <w:color w:val="000000"/>
          <w:shd w:val="clear" w:color="auto" w:fill="FFFFFF"/>
          <w:lang w:val="uk-UA"/>
        </w:rPr>
        <w:t xml:space="preserve">Після прийняття в цілому Закону України «Про Державний бюджет України на 2020 рік» </w:t>
      </w:r>
      <w:r w:rsidR="00BC7E1D" w:rsidRPr="00BB45EB">
        <w:rPr>
          <w:color w:val="000000"/>
          <w:shd w:val="clear" w:color="auto" w:fill="FFFFFF"/>
          <w:lang w:val="uk-UA"/>
        </w:rPr>
        <w:t xml:space="preserve">(294-IX) </w:t>
      </w:r>
      <w:r w:rsidR="00D32344" w:rsidRPr="00BB45EB">
        <w:rPr>
          <w:color w:val="000000"/>
          <w:shd w:val="clear" w:color="auto" w:fill="FFFFFF"/>
          <w:lang w:val="uk-UA"/>
        </w:rPr>
        <w:t xml:space="preserve">було суттєво скорочено </w:t>
      </w:r>
      <w:r w:rsidR="00C24073" w:rsidRPr="00BB45EB">
        <w:rPr>
          <w:color w:val="000000"/>
          <w:shd w:val="clear" w:color="auto" w:fill="FFFFFF"/>
          <w:lang w:val="uk-UA"/>
        </w:rPr>
        <w:t>більшість</w:t>
      </w:r>
      <w:r w:rsidR="007856E8" w:rsidRPr="00BB45EB">
        <w:rPr>
          <w:color w:val="000000"/>
          <w:shd w:val="clear" w:color="auto" w:fill="FFFFFF"/>
          <w:lang w:val="uk-UA"/>
        </w:rPr>
        <w:t xml:space="preserve"> напрям</w:t>
      </w:r>
      <w:r w:rsidR="00C24073" w:rsidRPr="00BB45EB">
        <w:rPr>
          <w:color w:val="000000"/>
          <w:shd w:val="clear" w:color="auto" w:fill="FFFFFF"/>
          <w:lang w:val="uk-UA"/>
        </w:rPr>
        <w:t>ів</w:t>
      </w:r>
      <w:r w:rsidR="007856E8" w:rsidRPr="00BB45EB">
        <w:rPr>
          <w:color w:val="000000"/>
          <w:shd w:val="clear" w:color="auto" w:fill="FFFFFF"/>
          <w:lang w:val="uk-UA"/>
        </w:rPr>
        <w:t xml:space="preserve"> </w:t>
      </w:r>
      <w:r w:rsidR="00D32344" w:rsidRPr="00BB45EB">
        <w:rPr>
          <w:color w:val="000000"/>
          <w:shd w:val="clear" w:color="auto" w:fill="FFFFFF"/>
          <w:lang w:val="uk-UA"/>
        </w:rPr>
        <w:t>міжбюджетних трансфер</w:t>
      </w:r>
      <w:r w:rsidR="00AF3794" w:rsidRPr="00BB45EB">
        <w:rPr>
          <w:color w:val="000000"/>
          <w:shd w:val="clear" w:color="auto" w:fill="FFFFFF"/>
          <w:lang w:val="uk-UA"/>
        </w:rPr>
        <w:t>т</w:t>
      </w:r>
      <w:r w:rsidR="00D32344" w:rsidRPr="00BB45EB">
        <w:rPr>
          <w:color w:val="000000"/>
          <w:shd w:val="clear" w:color="auto" w:fill="FFFFFF"/>
          <w:lang w:val="uk-UA"/>
        </w:rPr>
        <w:t xml:space="preserve">ів у виді субвенцій з державного бюджету місцевим бюджетам. </w:t>
      </w:r>
    </w:p>
    <w:p w:rsidR="008063ED" w:rsidRPr="00BB45EB" w:rsidRDefault="00D22063" w:rsidP="009A5F44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BB45EB">
        <w:rPr>
          <w:color w:val="000000"/>
          <w:shd w:val="clear" w:color="auto" w:fill="FFFFFF"/>
          <w:lang w:val="uk-UA"/>
        </w:rPr>
        <w:t xml:space="preserve">Натомість, видаткова частина місцевих бюджетів була збільшена, за рахунок передачі ряду об’єктів </w:t>
      </w:r>
      <w:r w:rsidR="00C903A0" w:rsidRPr="00BB45EB">
        <w:rPr>
          <w:color w:val="000000"/>
          <w:shd w:val="clear" w:color="auto" w:fill="FFFFFF"/>
          <w:lang w:val="uk-UA"/>
        </w:rPr>
        <w:t xml:space="preserve">освіти, культури та охорони здоров’я на баланси громад. </w:t>
      </w:r>
    </w:p>
    <w:p w:rsidR="008C1D37" w:rsidRPr="00BB45EB" w:rsidRDefault="00C903A0" w:rsidP="009A5F44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BB45EB">
        <w:rPr>
          <w:color w:val="000000"/>
          <w:shd w:val="clear" w:color="auto" w:fill="FFFFFF"/>
          <w:lang w:val="uk-UA"/>
        </w:rPr>
        <w:t xml:space="preserve">До прикладу, згідно даних МОН в середньому по Україні від 45% до 65% обладнання професійно-технічних навчальних закладів має вік понад 20 років, та лише 5% - 10% </w:t>
      </w:r>
      <w:r w:rsidR="00FE1EF3">
        <w:rPr>
          <w:color w:val="000000"/>
          <w:shd w:val="clear" w:color="auto" w:fill="FFFFFF"/>
          <w:lang w:val="uk-UA"/>
        </w:rPr>
        <w:t>менше</w:t>
      </w:r>
      <w:r w:rsidRPr="00BB45EB">
        <w:rPr>
          <w:color w:val="000000"/>
          <w:shd w:val="clear" w:color="auto" w:fill="FFFFFF"/>
          <w:lang w:val="uk-UA"/>
        </w:rPr>
        <w:t xml:space="preserve"> 10 років.</w:t>
      </w:r>
      <w:r w:rsidR="00350D98" w:rsidRPr="00BB45EB">
        <w:rPr>
          <w:color w:val="000000"/>
          <w:shd w:val="clear" w:color="auto" w:fill="FFFFFF"/>
          <w:lang w:val="uk-UA"/>
        </w:rPr>
        <w:t xml:space="preserve"> В той же час, питання утримання їх за рахунок обласного бюджету досі не вирішено, відтак на це спрямовуються видатки місцевих бюджетів. </w:t>
      </w:r>
    </w:p>
    <w:p w:rsidR="007D5A07" w:rsidRPr="00BB45EB" w:rsidRDefault="00350D98" w:rsidP="009A5F44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BB45EB">
        <w:rPr>
          <w:color w:val="000000"/>
          <w:shd w:val="clear" w:color="auto" w:fill="FFFFFF"/>
          <w:lang w:val="uk-UA"/>
        </w:rPr>
        <w:t xml:space="preserve">Аналогічне навантаження </w:t>
      </w:r>
      <w:r w:rsidR="00531769" w:rsidRPr="00BB45EB">
        <w:rPr>
          <w:color w:val="000000"/>
          <w:shd w:val="clear" w:color="auto" w:fill="FFFFFF"/>
          <w:lang w:val="uk-UA"/>
        </w:rPr>
        <w:t>йде за рахунок</w:t>
      </w:r>
      <w:r w:rsidRPr="00BB45EB">
        <w:rPr>
          <w:color w:val="000000"/>
          <w:shd w:val="clear" w:color="auto" w:fill="FFFFFF"/>
          <w:lang w:val="uk-UA"/>
        </w:rPr>
        <w:t xml:space="preserve"> </w:t>
      </w:r>
      <w:r w:rsidR="00531769" w:rsidRPr="00BB45EB">
        <w:rPr>
          <w:color w:val="000000"/>
          <w:shd w:val="clear" w:color="auto" w:fill="FFFFFF"/>
          <w:lang w:val="uk-UA"/>
        </w:rPr>
        <w:t>об’єктів</w:t>
      </w:r>
      <w:r w:rsidRPr="00BB45EB">
        <w:rPr>
          <w:color w:val="000000"/>
          <w:shd w:val="clear" w:color="auto" w:fill="FFFFFF"/>
          <w:lang w:val="uk-UA"/>
        </w:rPr>
        <w:t xml:space="preserve"> дошкільної та середньої освіти, видатки по яким компенсуються лише щодо коштів оплати праці педагогічних працівників, і то не в повній мірі.</w:t>
      </w:r>
      <w:r w:rsidR="00D262D0" w:rsidRPr="00BB45EB">
        <w:rPr>
          <w:color w:val="000000"/>
          <w:shd w:val="clear" w:color="auto" w:fill="FFFFFF"/>
          <w:lang w:val="uk-UA"/>
        </w:rPr>
        <w:t xml:space="preserve"> </w:t>
      </w:r>
      <w:r w:rsidR="00590735" w:rsidRPr="00BB45EB">
        <w:rPr>
          <w:rFonts w:ascii="Arial sans-serif" w:hAnsi="Arial sans-serif"/>
          <w:color w:val="000000"/>
          <w:sz w:val="27"/>
          <w:szCs w:val="27"/>
          <w:shd w:val="clear" w:color="auto" w:fill="FFFFFF"/>
          <w:lang w:val="uk-UA"/>
        </w:rPr>
        <w:t xml:space="preserve"> Так, збільшення освітньої субвенції на 8,3 млрд. грн. порівняно з 2019 роком покриє лише зростання заробітної плати на 12%, проте не </w:t>
      </w:r>
      <w:r w:rsidR="00886A5C" w:rsidRPr="00BB45EB">
        <w:rPr>
          <w:rFonts w:ascii="Arial sans-serif" w:hAnsi="Arial sans-serif"/>
          <w:color w:val="000000"/>
          <w:sz w:val="27"/>
          <w:szCs w:val="27"/>
          <w:shd w:val="clear" w:color="auto" w:fill="FFFFFF"/>
          <w:lang w:val="uk-UA"/>
        </w:rPr>
        <w:t>враховує</w:t>
      </w:r>
      <w:r w:rsidR="00FE1EF3">
        <w:rPr>
          <w:rFonts w:ascii="Arial sans-serif" w:hAnsi="Arial sans-serif"/>
          <w:color w:val="000000"/>
          <w:sz w:val="27"/>
          <w:szCs w:val="27"/>
          <w:shd w:val="clear" w:color="auto" w:fill="FFFFFF"/>
          <w:lang w:val="uk-UA"/>
        </w:rPr>
        <w:t xml:space="preserve"> капітальних інвестицій та потреб у модернізації</w:t>
      </w:r>
      <w:r w:rsidR="00886A5C" w:rsidRPr="00BB45EB">
        <w:rPr>
          <w:rFonts w:ascii="Arial sans-serif" w:hAnsi="Arial sans-serif"/>
          <w:color w:val="000000"/>
          <w:sz w:val="27"/>
          <w:szCs w:val="27"/>
          <w:shd w:val="clear" w:color="auto" w:fill="FFFFFF"/>
          <w:lang w:val="uk-UA"/>
        </w:rPr>
        <w:t>. Однак, при закладен</w:t>
      </w:r>
      <w:r w:rsidR="007C5065">
        <w:rPr>
          <w:rFonts w:ascii="Arial sans-serif" w:hAnsi="Arial sans-serif"/>
          <w:color w:val="000000"/>
          <w:sz w:val="27"/>
          <w:szCs w:val="27"/>
          <w:shd w:val="clear" w:color="auto" w:fill="FFFFFF"/>
          <w:lang w:val="uk-UA"/>
        </w:rPr>
        <w:t>н</w:t>
      </w:r>
      <w:r w:rsidR="00886A5C" w:rsidRPr="00BB45EB">
        <w:rPr>
          <w:rFonts w:ascii="Arial sans-serif" w:hAnsi="Arial sans-serif"/>
          <w:color w:val="000000"/>
          <w:sz w:val="27"/>
          <w:szCs w:val="27"/>
          <w:shd w:val="clear" w:color="auto" w:fill="FFFFFF"/>
          <w:lang w:val="uk-UA"/>
        </w:rPr>
        <w:t xml:space="preserve">і коштів не враховано заплановане зростання окладу педагогічних працівників у 2020 році. </w:t>
      </w:r>
      <w:r w:rsidR="00590735" w:rsidRPr="00BB45EB">
        <w:rPr>
          <w:rFonts w:ascii="Arial sans-serif" w:hAnsi="Arial sans-serif"/>
          <w:color w:val="000000"/>
          <w:sz w:val="27"/>
          <w:szCs w:val="27"/>
          <w:shd w:val="clear" w:color="auto" w:fill="FFFFFF"/>
          <w:lang w:val="uk-UA"/>
        </w:rPr>
        <w:t xml:space="preserve"> </w:t>
      </w:r>
      <w:r w:rsidR="007D5A07" w:rsidRPr="00BB45EB">
        <w:rPr>
          <w:color w:val="000000"/>
          <w:shd w:val="clear" w:color="auto" w:fill="FFFFFF"/>
          <w:lang w:val="uk-UA"/>
        </w:rPr>
        <w:t xml:space="preserve">Напрям охорони здоров’я в цілому має такі ж прогалини у фінансуванні. </w:t>
      </w:r>
    </w:p>
    <w:p w:rsidR="00C903A0" w:rsidRPr="00BB45EB" w:rsidRDefault="007D5A07" w:rsidP="009A5F44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BB45EB">
        <w:rPr>
          <w:color w:val="000000"/>
          <w:shd w:val="clear" w:color="auto" w:fill="FFFFFF"/>
          <w:lang w:val="uk-UA"/>
        </w:rPr>
        <w:t xml:space="preserve">Разом з тим, субвенції з державного бюджету місцевим щороку зменшуються, що абсолютно не дає змоги фінансувати капітальні видатки та викликає проблеми з поточним фінансуванням. </w:t>
      </w:r>
    </w:p>
    <w:p w:rsidR="002621E2" w:rsidRPr="00BB45EB" w:rsidRDefault="008A203A" w:rsidP="009A5F44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BB45EB">
        <w:rPr>
          <w:color w:val="000000"/>
          <w:shd w:val="clear" w:color="auto" w:fill="FFFFFF"/>
          <w:lang w:val="uk-UA"/>
        </w:rPr>
        <w:t xml:space="preserve">Незважаючи на </w:t>
      </w:r>
      <w:r w:rsidR="002621E2" w:rsidRPr="00BB45EB">
        <w:rPr>
          <w:color w:val="000000"/>
          <w:shd w:val="clear" w:color="auto" w:fill="FFFFFF"/>
          <w:lang w:val="uk-UA"/>
        </w:rPr>
        <w:t xml:space="preserve">збільшення навантаження на місцеві бюджети, додаткових джерел їх наповнення у 2020 році не передбачено. </w:t>
      </w:r>
      <w:r w:rsidR="00777068" w:rsidRPr="00BB45EB">
        <w:rPr>
          <w:color w:val="000000"/>
          <w:shd w:val="clear" w:color="auto" w:fill="FFFFFF"/>
          <w:lang w:val="uk-UA"/>
        </w:rPr>
        <w:t>Основну частину власних надходжень й досі формує податок на доходи фізичних осіб</w:t>
      </w:r>
      <w:r w:rsidR="00A44310" w:rsidRPr="00BB45EB">
        <w:rPr>
          <w:color w:val="000000"/>
          <w:shd w:val="clear" w:color="auto" w:fill="FFFFFF"/>
          <w:lang w:val="uk-UA"/>
        </w:rPr>
        <w:t xml:space="preserve"> (ПДФО)</w:t>
      </w:r>
      <w:r w:rsidR="00777068" w:rsidRPr="00BB45EB">
        <w:rPr>
          <w:color w:val="000000"/>
          <w:shd w:val="clear" w:color="auto" w:fill="FFFFFF"/>
          <w:lang w:val="uk-UA"/>
        </w:rPr>
        <w:t xml:space="preserve"> з заробітної плати, що в середньому </w:t>
      </w:r>
      <w:r w:rsidR="007C2FEA" w:rsidRPr="00BB45EB">
        <w:rPr>
          <w:color w:val="000000"/>
          <w:shd w:val="clear" w:color="auto" w:fill="FFFFFF"/>
          <w:lang w:val="uk-UA"/>
        </w:rPr>
        <w:t xml:space="preserve">складає </w:t>
      </w:r>
      <w:r w:rsidR="00777068" w:rsidRPr="00BB45EB">
        <w:rPr>
          <w:color w:val="000000"/>
          <w:shd w:val="clear" w:color="auto" w:fill="FFFFFF"/>
          <w:lang w:val="uk-UA"/>
        </w:rPr>
        <w:t xml:space="preserve">58-62% від усіх надходжень в залежності від розташування населеного пункту.  </w:t>
      </w:r>
    </w:p>
    <w:p w:rsidR="00E9595E" w:rsidRPr="00BB45EB" w:rsidRDefault="00A16D82" w:rsidP="009A5F44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BB45EB">
        <w:rPr>
          <w:color w:val="000000"/>
          <w:shd w:val="clear" w:color="auto" w:fill="FFFFFF"/>
          <w:lang w:val="uk-UA"/>
        </w:rPr>
        <w:t xml:space="preserve">При цьому, </w:t>
      </w:r>
      <w:r w:rsidR="00A44310" w:rsidRPr="00BB45EB">
        <w:rPr>
          <w:color w:val="000000"/>
          <w:shd w:val="clear" w:color="auto" w:fill="FFFFFF"/>
          <w:lang w:val="uk-UA"/>
        </w:rPr>
        <w:t>наразі до місцевих бюджетів зараховується</w:t>
      </w:r>
      <w:r w:rsidR="00AF2F90" w:rsidRPr="00BB45EB">
        <w:rPr>
          <w:color w:val="000000"/>
          <w:shd w:val="clear" w:color="auto" w:fill="FFFFFF"/>
          <w:lang w:val="uk-UA"/>
        </w:rPr>
        <w:t xml:space="preserve"> ПДФО без врахування </w:t>
      </w:r>
      <w:r w:rsidR="00D46128" w:rsidRPr="00BB45EB">
        <w:rPr>
          <w:color w:val="000000"/>
          <w:shd w:val="clear" w:color="auto" w:fill="FFFFFF"/>
          <w:lang w:val="uk-UA"/>
        </w:rPr>
        <w:t xml:space="preserve">надходжень від оподаткування пасивних доходів у вигляді процентів на поточний або депозитний (вкладний) банківський рахунок, процентів на вклад (депозит) члена кредитної спілки. Останні </w:t>
      </w:r>
      <w:r w:rsidR="0012032F" w:rsidRPr="00BB45EB">
        <w:rPr>
          <w:color w:val="000000"/>
          <w:shd w:val="clear" w:color="auto" w:fill="FFFFFF"/>
          <w:lang w:val="uk-UA"/>
        </w:rPr>
        <w:t>-</w:t>
      </w:r>
      <w:r w:rsidR="00D46128" w:rsidRPr="00BB45EB">
        <w:rPr>
          <w:color w:val="000000"/>
          <w:shd w:val="clear" w:color="auto" w:fill="FFFFFF"/>
          <w:lang w:val="uk-UA"/>
        </w:rPr>
        <w:t xml:space="preserve"> в повному обсязі</w:t>
      </w:r>
      <w:r w:rsidR="0012032F" w:rsidRPr="00BB45EB">
        <w:rPr>
          <w:color w:val="000000"/>
          <w:shd w:val="clear" w:color="auto" w:fill="FFFFFF"/>
          <w:lang w:val="uk-UA"/>
        </w:rPr>
        <w:t xml:space="preserve"> зараховуються</w:t>
      </w:r>
      <w:r w:rsidR="00D46128" w:rsidRPr="00BB45EB">
        <w:rPr>
          <w:color w:val="000000"/>
          <w:shd w:val="clear" w:color="auto" w:fill="FFFFFF"/>
          <w:lang w:val="uk-UA"/>
        </w:rPr>
        <w:t xml:space="preserve"> до Державного бюджету. </w:t>
      </w:r>
    </w:p>
    <w:p w:rsidR="00A16D82" w:rsidRPr="00BB45EB" w:rsidRDefault="00E9595E" w:rsidP="009A5F44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BB45EB">
        <w:rPr>
          <w:color w:val="000000"/>
          <w:shd w:val="clear" w:color="auto" w:fill="FFFFFF"/>
          <w:lang w:val="uk-UA"/>
        </w:rPr>
        <w:t xml:space="preserve">Таке виключення є нелогічним, адже </w:t>
      </w:r>
      <w:r w:rsidR="00A71503" w:rsidRPr="00BB45EB">
        <w:rPr>
          <w:color w:val="000000"/>
          <w:shd w:val="clear" w:color="auto" w:fill="FFFFFF"/>
          <w:lang w:val="uk-UA"/>
        </w:rPr>
        <w:t xml:space="preserve">поточні або депозитні рахунки </w:t>
      </w:r>
      <w:r w:rsidR="0021763A" w:rsidRPr="00BB45EB">
        <w:rPr>
          <w:color w:val="000000"/>
          <w:shd w:val="clear" w:color="auto" w:fill="FFFFFF"/>
          <w:lang w:val="uk-UA"/>
        </w:rPr>
        <w:t>розміщуються у філіях або відділеннях банків</w:t>
      </w:r>
      <w:r w:rsidR="005138EE">
        <w:rPr>
          <w:color w:val="000000"/>
          <w:shd w:val="clear" w:color="auto" w:fill="FFFFFF"/>
          <w:lang w:val="uk-UA"/>
        </w:rPr>
        <w:t>,</w:t>
      </w:r>
      <w:r w:rsidR="0021763A" w:rsidRPr="00BB45EB">
        <w:rPr>
          <w:color w:val="000000"/>
          <w:shd w:val="clear" w:color="auto" w:fill="FFFFFF"/>
          <w:lang w:val="uk-UA"/>
        </w:rPr>
        <w:t xml:space="preserve"> що є </w:t>
      </w:r>
      <w:r w:rsidR="0073168A" w:rsidRPr="00BB45EB">
        <w:rPr>
          <w:color w:val="000000"/>
          <w:shd w:val="clear" w:color="auto" w:fill="FFFFFF"/>
          <w:lang w:val="uk-UA"/>
        </w:rPr>
        <w:t xml:space="preserve">подібним до </w:t>
      </w:r>
      <w:r w:rsidR="0021763A" w:rsidRPr="00BB45EB">
        <w:rPr>
          <w:color w:val="000000"/>
          <w:shd w:val="clear" w:color="auto" w:fill="FFFFFF"/>
          <w:lang w:val="uk-UA"/>
        </w:rPr>
        <w:t>відокремлен</w:t>
      </w:r>
      <w:r w:rsidR="0073168A" w:rsidRPr="00BB45EB">
        <w:rPr>
          <w:color w:val="000000"/>
          <w:shd w:val="clear" w:color="auto" w:fill="FFFFFF"/>
          <w:lang w:val="uk-UA"/>
        </w:rPr>
        <w:t xml:space="preserve">ого підрозділу юридичної особи, який наразі перераховує ПДФО </w:t>
      </w:r>
      <w:r w:rsidR="00393AB6" w:rsidRPr="00BB45EB">
        <w:rPr>
          <w:color w:val="000000"/>
          <w:shd w:val="clear" w:color="auto" w:fill="FFFFFF"/>
          <w:lang w:val="uk-UA"/>
        </w:rPr>
        <w:t xml:space="preserve">по місцю розташування такого підрозділу. </w:t>
      </w:r>
      <w:r w:rsidR="00DB10A9" w:rsidRPr="00BB45EB">
        <w:rPr>
          <w:color w:val="000000"/>
          <w:shd w:val="clear" w:color="auto" w:fill="FFFFFF"/>
          <w:lang w:val="uk-UA"/>
        </w:rPr>
        <w:t xml:space="preserve">Відтак виключення, передбачене </w:t>
      </w:r>
      <w:r w:rsidR="00A02CF9" w:rsidRPr="00BB45EB">
        <w:rPr>
          <w:color w:val="000000"/>
          <w:shd w:val="clear" w:color="auto" w:fill="FFFFFF"/>
          <w:lang w:val="uk-UA"/>
        </w:rPr>
        <w:t>п</w:t>
      </w:r>
      <w:r w:rsidR="00D624D1" w:rsidRPr="00BB45EB">
        <w:rPr>
          <w:color w:val="000000"/>
          <w:shd w:val="clear" w:color="auto" w:fill="FFFFFF"/>
          <w:lang w:val="uk-UA"/>
        </w:rPr>
        <w:t>.1-1</w:t>
      </w:r>
      <w:r w:rsidR="00A02CF9" w:rsidRPr="00BB45EB">
        <w:rPr>
          <w:color w:val="000000"/>
          <w:shd w:val="clear" w:color="auto" w:fill="FFFFFF"/>
          <w:lang w:val="uk-UA"/>
        </w:rPr>
        <w:t xml:space="preserve"> </w:t>
      </w:r>
      <w:r w:rsidR="00D624D1" w:rsidRPr="00BB45EB">
        <w:rPr>
          <w:color w:val="000000"/>
          <w:shd w:val="clear" w:color="auto" w:fill="FFFFFF"/>
          <w:lang w:val="uk-UA"/>
        </w:rPr>
        <w:t xml:space="preserve">ч.2 </w:t>
      </w:r>
      <w:r w:rsidR="00A02CF9" w:rsidRPr="00BB45EB">
        <w:rPr>
          <w:color w:val="000000"/>
          <w:shd w:val="clear" w:color="auto" w:fill="FFFFFF"/>
          <w:lang w:val="uk-UA"/>
        </w:rPr>
        <w:t xml:space="preserve">статті 29 Бюджетного Кодексу України </w:t>
      </w:r>
      <w:r w:rsidR="00753D2B" w:rsidRPr="00BB45EB">
        <w:rPr>
          <w:color w:val="000000"/>
          <w:shd w:val="clear" w:color="auto" w:fill="FFFFFF"/>
          <w:lang w:val="uk-UA"/>
        </w:rPr>
        <w:t>виглядає нелогічно</w:t>
      </w:r>
      <w:r w:rsidR="00FF1F9E" w:rsidRPr="00BB45EB">
        <w:rPr>
          <w:color w:val="000000"/>
          <w:shd w:val="clear" w:color="auto" w:fill="FFFFFF"/>
          <w:lang w:val="uk-UA"/>
        </w:rPr>
        <w:t xml:space="preserve">. </w:t>
      </w:r>
    </w:p>
    <w:p w:rsidR="000804F3" w:rsidRPr="00BB45EB" w:rsidRDefault="00976AD7" w:rsidP="009A5F44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BB45EB">
        <w:rPr>
          <w:color w:val="000000"/>
          <w:shd w:val="clear" w:color="auto" w:fill="FFFFFF"/>
          <w:lang w:val="uk-UA"/>
        </w:rPr>
        <w:t xml:space="preserve">Для підрахунку </w:t>
      </w:r>
      <w:r w:rsidR="00BA3B09" w:rsidRPr="00BB45EB">
        <w:rPr>
          <w:color w:val="000000"/>
          <w:shd w:val="clear" w:color="auto" w:fill="FFFFFF"/>
          <w:lang w:val="uk-UA"/>
        </w:rPr>
        <w:t xml:space="preserve">прогнозованих </w:t>
      </w:r>
      <w:r w:rsidR="00E83237" w:rsidRPr="00BB45EB">
        <w:rPr>
          <w:color w:val="000000"/>
          <w:shd w:val="clear" w:color="auto" w:fill="FFFFFF"/>
          <w:lang w:val="uk-UA"/>
        </w:rPr>
        <w:t>коштів</w:t>
      </w:r>
      <w:r w:rsidR="00BA3B09" w:rsidRPr="00BB45EB">
        <w:rPr>
          <w:color w:val="000000"/>
          <w:shd w:val="clear" w:color="auto" w:fill="FFFFFF"/>
          <w:lang w:val="uk-UA"/>
        </w:rPr>
        <w:t xml:space="preserve"> варто </w:t>
      </w:r>
      <w:r w:rsidR="00E83237" w:rsidRPr="00BB45EB">
        <w:rPr>
          <w:color w:val="000000"/>
          <w:shd w:val="clear" w:color="auto" w:fill="FFFFFF"/>
          <w:lang w:val="uk-UA"/>
        </w:rPr>
        <w:t>врахувати н</w:t>
      </w:r>
      <w:r w:rsidR="006362CD" w:rsidRPr="00BB45EB">
        <w:rPr>
          <w:color w:val="000000"/>
          <w:shd w:val="clear" w:color="auto" w:fill="FFFFFF"/>
          <w:lang w:val="uk-UA"/>
        </w:rPr>
        <w:t xml:space="preserve">адходження бюджету від оподаткування відсотків за депозитами </w:t>
      </w:r>
      <w:r w:rsidR="00E83237" w:rsidRPr="00BB45EB">
        <w:rPr>
          <w:color w:val="000000"/>
          <w:shd w:val="clear" w:color="auto" w:fill="FFFFFF"/>
          <w:lang w:val="uk-UA"/>
        </w:rPr>
        <w:t xml:space="preserve">за минулі роки. Так, </w:t>
      </w:r>
      <w:r w:rsidR="009B4CC2" w:rsidRPr="00BB45EB">
        <w:rPr>
          <w:color w:val="000000"/>
          <w:shd w:val="clear" w:color="auto" w:fill="FFFFFF"/>
          <w:lang w:val="uk-UA"/>
        </w:rPr>
        <w:t xml:space="preserve">за </w:t>
      </w:r>
      <w:r w:rsidR="009B4CC2" w:rsidRPr="00BB45EB">
        <w:rPr>
          <w:color w:val="000000"/>
          <w:shd w:val="clear" w:color="auto" w:fill="FFFFFF"/>
          <w:lang w:val="uk-UA"/>
        </w:rPr>
        <w:lastRenderedPageBreak/>
        <w:t>останні роки надходження суттєво зменшилися,</w:t>
      </w:r>
      <w:r w:rsidR="00E83237" w:rsidRPr="00BB45EB">
        <w:rPr>
          <w:color w:val="000000"/>
          <w:shd w:val="clear" w:color="auto" w:fill="FFFFFF"/>
          <w:lang w:val="uk-UA"/>
        </w:rPr>
        <w:t xml:space="preserve"> </w:t>
      </w:r>
      <w:r w:rsidR="006362CD" w:rsidRPr="00BB45EB">
        <w:rPr>
          <w:color w:val="000000"/>
          <w:shd w:val="clear" w:color="auto" w:fill="FFFFFF"/>
          <w:lang w:val="uk-UA"/>
        </w:rPr>
        <w:t>з 8.2 млрд грн у 2015 році до 5.3 млрд грн у 2018 році</w:t>
      </w:r>
      <w:r w:rsidR="009B4CC2" w:rsidRPr="00BB45EB">
        <w:rPr>
          <w:color w:val="000000"/>
          <w:shd w:val="clear" w:color="auto" w:fill="FFFFFF"/>
          <w:lang w:val="uk-UA"/>
        </w:rPr>
        <w:t xml:space="preserve">. </w:t>
      </w:r>
    </w:p>
    <w:p w:rsidR="00350D98" w:rsidRPr="00BB45EB" w:rsidRDefault="00350D98" w:rsidP="009A5F44">
      <w:pPr>
        <w:ind w:firstLine="709"/>
        <w:jc w:val="both"/>
        <w:rPr>
          <w:color w:val="000000"/>
          <w:shd w:val="clear" w:color="auto" w:fill="FFFFFF"/>
          <w:lang w:val="uk-UA"/>
        </w:rPr>
      </w:pPr>
    </w:p>
    <w:p w:rsidR="00A950B6" w:rsidRPr="00BB45EB" w:rsidRDefault="004F268F" w:rsidP="00B75844">
      <w:pPr>
        <w:ind w:firstLine="709"/>
        <w:jc w:val="center"/>
        <w:rPr>
          <w:rStyle w:val="rvts0"/>
          <w:sz w:val="26"/>
          <w:szCs w:val="26"/>
          <w:lang w:val="uk-UA" w:eastAsia="uk-UA"/>
        </w:rPr>
      </w:pPr>
      <w:r w:rsidRPr="00BB45EB">
        <w:rPr>
          <w:noProof/>
          <w:lang w:val="uk-UA"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36.25pt;height:169.5pt;visibility:visible">
            <v:imagedata r:id="rId7" o:title=""/>
          </v:shape>
        </w:pict>
      </w:r>
    </w:p>
    <w:p w:rsidR="00A950B6" w:rsidRPr="00BB45EB" w:rsidRDefault="003B5F50" w:rsidP="00040D93">
      <w:pPr>
        <w:ind w:firstLine="709"/>
        <w:jc w:val="center"/>
        <w:rPr>
          <w:rStyle w:val="rvts0"/>
          <w:i/>
          <w:sz w:val="22"/>
          <w:szCs w:val="22"/>
          <w:lang w:val="uk-UA" w:eastAsia="uk-UA"/>
        </w:rPr>
      </w:pPr>
      <w:hyperlink r:id="rId8" w:history="1">
        <w:r w:rsidR="00040D93" w:rsidRPr="00BB45EB">
          <w:rPr>
            <w:rStyle w:val="a5"/>
            <w:i/>
            <w:sz w:val="22"/>
            <w:szCs w:val="22"/>
            <w:lang w:val="uk-UA" w:eastAsia="uk-UA"/>
          </w:rPr>
          <w:t>Графік CASE Україна за даними НБУ, ДКСУ</w:t>
        </w:r>
      </w:hyperlink>
    </w:p>
    <w:p w:rsidR="00A950B6" w:rsidRPr="00BB45EB" w:rsidRDefault="00A950B6" w:rsidP="009A5F44">
      <w:pPr>
        <w:ind w:firstLine="709"/>
        <w:jc w:val="both"/>
        <w:rPr>
          <w:rStyle w:val="rvts0"/>
          <w:sz w:val="26"/>
          <w:szCs w:val="26"/>
          <w:lang w:val="uk-UA" w:eastAsia="uk-UA"/>
        </w:rPr>
      </w:pPr>
    </w:p>
    <w:p w:rsidR="009B4CC2" w:rsidRDefault="00AE60EE" w:rsidP="00F07A84">
      <w:pPr>
        <w:ind w:firstLine="709"/>
        <w:jc w:val="both"/>
        <w:rPr>
          <w:rStyle w:val="rvts0"/>
          <w:sz w:val="26"/>
          <w:szCs w:val="26"/>
          <w:lang w:val="uk-UA" w:eastAsia="uk-UA"/>
        </w:rPr>
      </w:pPr>
      <w:r w:rsidRPr="00BB45EB">
        <w:rPr>
          <w:rStyle w:val="rvts0"/>
          <w:sz w:val="26"/>
          <w:szCs w:val="26"/>
          <w:lang w:val="uk-UA" w:eastAsia="uk-UA"/>
        </w:rPr>
        <w:t xml:space="preserve">Таким чином, </w:t>
      </w:r>
      <w:r w:rsidR="00D624D1" w:rsidRPr="00BB45EB">
        <w:rPr>
          <w:rStyle w:val="rvts0"/>
          <w:sz w:val="26"/>
          <w:szCs w:val="26"/>
          <w:lang w:val="uk-UA" w:eastAsia="uk-UA"/>
        </w:rPr>
        <w:t>якщо відмінити особливості розподілу, визначені пунктом 1-1</w:t>
      </w:r>
      <w:r w:rsidR="00723451" w:rsidRPr="00BB45EB">
        <w:rPr>
          <w:rStyle w:val="rvts0"/>
          <w:sz w:val="26"/>
          <w:szCs w:val="26"/>
          <w:lang w:val="uk-UA" w:eastAsia="uk-UA"/>
        </w:rPr>
        <w:t xml:space="preserve"> ч.2 статті 29 БКУ, то вказаний розподіл має </w:t>
      </w:r>
      <w:r w:rsidR="007F7D90" w:rsidRPr="00BB45EB">
        <w:rPr>
          <w:rStyle w:val="rvts0"/>
          <w:sz w:val="26"/>
          <w:szCs w:val="26"/>
          <w:lang w:val="uk-UA" w:eastAsia="uk-UA"/>
        </w:rPr>
        <w:t>бути аналогічним до ПДФО з заробітної плати та складе:</w:t>
      </w:r>
      <w:r w:rsidR="004223C5" w:rsidRPr="00BB45EB">
        <w:rPr>
          <w:rStyle w:val="rvts0"/>
          <w:sz w:val="26"/>
          <w:szCs w:val="26"/>
          <w:lang w:val="uk-UA" w:eastAsia="uk-UA"/>
        </w:rPr>
        <w:t xml:space="preserve"> </w:t>
      </w:r>
      <w:r w:rsidR="00723451" w:rsidRPr="00BB45EB">
        <w:rPr>
          <w:rStyle w:val="rvts0"/>
          <w:sz w:val="26"/>
          <w:szCs w:val="26"/>
          <w:lang w:val="uk-UA" w:eastAsia="uk-UA"/>
        </w:rPr>
        <w:t>25% — доходи Держбюджету; 15% — доходи бюджету АР Крим та обласних бюджетів; 60% — доходи бюджетів міст республіканського АР Крим та обласного значення</w:t>
      </w:r>
      <w:r w:rsidR="00F07A84" w:rsidRPr="00BB45EB">
        <w:rPr>
          <w:rStyle w:val="rvts0"/>
          <w:sz w:val="26"/>
          <w:szCs w:val="26"/>
          <w:lang w:val="uk-UA" w:eastAsia="uk-UA"/>
        </w:rPr>
        <w:t xml:space="preserve"> (щодо міста Києва 60% — Держбюджету; 40% — доходи бюджету міста Києва). </w:t>
      </w:r>
    </w:p>
    <w:p w:rsidR="00134378" w:rsidRDefault="00763B51" w:rsidP="00134378">
      <w:pPr>
        <w:ind w:firstLine="709"/>
        <w:jc w:val="both"/>
        <w:rPr>
          <w:rStyle w:val="rvts0"/>
          <w:sz w:val="26"/>
          <w:szCs w:val="26"/>
          <w:lang w:val="uk-UA" w:eastAsia="uk-UA"/>
        </w:rPr>
      </w:pPr>
      <w:r>
        <w:rPr>
          <w:rStyle w:val="rvts0"/>
          <w:sz w:val="26"/>
          <w:szCs w:val="26"/>
          <w:lang w:val="uk-UA" w:eastAsia="uk-UA"/>
        </w:rPr>
        <w:t xml:space="preserve">Згідно даних Національного банку України, </w:t>
      </w:r>
      <w:r w:rsidR="00134378">
        <w:rPr>
          <w:rStyle w:val="rvts0"/>
          <w:sz w:val="26"/>
          <w:szCs w:val="26"/>
          <w:lang w:val="uk-UA" w:eastAsia="uk-UA"/>
        </w:rPr>
        <w:t xml:space="preserve">середній показник розташування депозитів фізичних осіб за областями складає в районі 37-38% у місті Києві та області і відповідно 63-62% в решті областей України. </w:t>
      </w:r>
    </w:p>
    <w:p w:rsidR="002B4873" w:rsidRPr="00BB45EB" w:rsidRDefault="00134378" w:rsidP="00117351">
      <w:pPr>
        <w:ind w:firstLine="709"/>
        <w:jc w:val="both"/>
        <w:rPr>
          <w:color w:val="000000"/>
          <w:shd w:val="clear" w:color="auto" w:fill="FFFFFF"/>
          <w:lang w:val="uk-UA"/>
        </w:rPr>
      </w:pPr>
      <w:r>
        <w:rPr>
          <w:rStyle w:val="rvts0"/>
          <w:sz w:val="26"/>
          <w:szCs w:val="26"/>
          <w:lang w:val="uk-UA" w:eastAsia="uk-UA"/>
        </w:rPr>
        <w:t>Відтак, враховуючи надходження із вказаних 37-38%</w:t>
      </w:r>
      <w:r w:rsidRPr="00134378">
        <w:rPr>
          <w:rStyle w:val="rvts0"/>
          <w:sz w:val="26"/>
          <w:szCs w:val="26"/>
          <w:lang w:val="uk-UA" w:eastAsia="uk-UA"/>
        </w:rPr>
        <w:t xml:space="preserve"> </w:t>
      </w:r>
      <w:r>
        <w:rPr>
          <w:rStyle w:val="rvts0"/>
          <w:sz w:val="26"/>
          <w:szCs w:val="26"/>
          <w:lang w:val="uk-UA" w:eastAsia="uk-UA"/>
        </w:rPr>
        <w:t xml:space="preserve">у місті Києві та області 60% доходів з оподаткування ПДФО до Державного Бюджету України та 25% доходів з оподаткування ПДФО по решті областей України орієнтовне середнє переправлення коштів з державного до місцевих бюджетів складе близько 2 млрд. грн.  </w:t>
      </w:r>
    </w:p>
    <w:p w:rsidR="009961B0" w:rsidRPr="00BB45EB" w:rsidRDefault="009961B0" w:rsidP="00496671">
      <w:pPr>
        <w:numPr>
          <w:ilvl w:val="0"/>
          <w:numId w:val="1"/>
        </w:numPr>
        <w:ind w:left="0" w:firstLine="709"/>
        <w:jc w:val="both"/>
        <w:rPr>
          <w:b/>
          <w:lang w:val="uk-UA"/>
        </w:rPr>
      </w:pPr>
      <w:r w:rsidRPr="00BB45EB">
        <w:rPr>
          <w:b/>
          <w:lang w:val="uk-UA"/>
        </w:rPr>
        <w:t xml:space="preserve">Мета і шляхи її досягнення </w:t>
      </w:r>
    </w:p>
    <w:p w:rsidR="00204DAF" w:rsidRPr="00BB45EB" w:rsidRDefault="003428EC" w:rsidP="00FA72A2">
      <w:pPr>
        <w:ind w:firstLine="709"/>
        <w:jc w:val="both"/>
        <w:rPr>
          <w:lang w:val="uk-UA"/>
        </w:rPr>
      </w:pPr>
      <w:r w:rsidRPr="00BB45EB">
        <w:rPr>
          <w:lang w:val="uk-UA"/>
        </w:rPr>
        <w:t xml:space="preserve">Унормування порядку </w:t>
      </w:r>
      <w:r w:rsidR="002A12D2" w:rsidRPr="00BB45EB">
        <w:rPr>
          <w:lang w:val="uk-UA"/>
        </w:rPr>
        <w:t xml:space="preserve">уніфікованого </w:t>
      </w:r>
      <w:r w:rsidR="004972A3" w:rsidRPr="00BB45EB">
        <w:rPr>
          <w:lang w:val="uk-UA"/>
        </w:rPr>
        <w:t xml:space="preserve">зарахування податку на доходи фізичних осіб без </w:t>
      </w:r>
      <w:r w:rsidR="002A12D2" w:rsidRPr="00BB45EB">
        <w:rPr>
          <w:lang w:val="uk-UA"/>
        </w:rPr>
        <w:t>виокремлення спеціальної процедури для пасивних доходів</w:t>
      </w:r>
      <w:r w:rsidR="00AD3ECA" w:rsidRPr="00BB45EB">
        <w:rPr>
          <w:lang w:val="uk-UA"/>
        </w:rPr>
        <w:t xml:space="preserve">. </w:t>
      </w:r>
      <w:r w:rsidR="0077789A" w:rsidRPr="00BB45EB">
        <w:rPr>
          <w:lang w:val="uk-UA"/>
        </w:rPr>
        <w:t xml:space="preserve">Це сприятиме покращенню системи власних надходжень місцевих бюджетів на шляху до приведення їх у відповідність з видатками. </w:t>
      </w:r>
    </w:p>
    <w:p w:rsidR="008A7573" w:rsidRPr="00BB45EB" w:rsidRDefault="00FA72A2" w:rsidP="00FA72A2">
      <w:pPr>
        <w:ind w:firstLine="709"/>
        <w:jc w:val="both"/>
        <w:rPr>
          <w:lang w:val="uk-UA"/>
        </w:rPr>
      </w:pPr>
      <w:r w:rsidRPr="00BB45EB">
        <w:rPr>
          <w:lang w:val="uk-UA"/>
        </w:rPr>
        <w:t xml:space="preserve">На відміну від непередбачуваних бюджетних трансфертів у виді субвенцій, зміна структури розподілу податків дозволить чітко усвідомлювати спроможність місцевих бюджетів та </w:t>
      </w:r>
      <w:r w:rsidR="00A64392" w:rsidRPr="00BB45EB">
        <w:rPr>
          <w:lang w:val="uk-UA"/>
        </w:rPr>
        <w:t xml:space="preserve">реалізовувати довгострокове планування. </w:t>
      </w:r>
    </w:p>
    <w:p w:rsidR="00FA72A2" w:rsidRPr="00BB45EB" w:rsidRDefault="00F449C3" w:rsidP="00FA72A2">
      <w:pPr>
        <w:ind w:firstLine="709"/>
        <w:jc w:val="both"/>
        <w:rPr>
          <w:lang w:val="uk-UA"/>
        </w:rPr>
      </w:pPr>
      <w:r w:rsidRPr="00BB45EB">
        <w:rPr>
          <w:lang w:val="uk-UA"/>
        </w:rPr>
        <w:t>Крім того, запропоновуваний у законопроєкті</w:t>
      </w:r>
      <w:r w:rsidR="00FA72A2" w:rsidRPr="00BB45EB">
        <w:rPr>
          <w:lang w:val="uk-UA"/>
        </w:rPr>
        <w:t xml:space="preserve"> </w:t>
      </w:r>
      <w:r w:rsidR="004067F1" w:rsidRPr="00BB45EB">
        <w:rPr>
          <w:lang w:val="uk-UA"/>
        </w:rPr>
        <w:t xml:space="preserve">механізм відповідає раніше запровадженому розподілу ПДФО між Державним бюджетом України та місцевими. </w:t>
      </w:r>
      <w:r w:rsidR="00AC68B8" w:rsidRPr="00BB45EB">
        <w:rPr>
          <w:lang w:val="uk-UA"/>
        </w:rPr>
        <w:t xml:space="preserve">Вказаний податок має зараховуватися по місцю розташування підрозділу банківської (кредитної) установи (відділення), де особа розмістила кошти. </w:t>
      </w:r>
    </w:p>
    <w:p w:rsidR="009961B0" w:rsidRPr="00BB45EB" w:rsidRDefault="00204DAF" w:rsidP="001130DD">
      <w:pPr>
        <w:ind w:firstLine="540"/>
        <w:jc w:val="both"/>
        <w:rPr>
          <w:b/>
          <w:lang w:val="uk-UA"/>
        </w:rPr>
      </w:pPr>
      <w:r w:rsidRPr="00BB45EB">
        <w:rPr>
          <w:b/>
          <w:lang w:val="uk-UA"/>
        </w:rPr>
        <w:t>3. Основні положення законопроекту</w:t>
      </w:r>
    </w:p>
    <w:p w:rsidR="00492F67" w:rsidRPr="00BB45EB" w:rsidRDefault="00492F67" w:rsidP="001130DD">
      <w:pPr>
        <w:ind w:firstLine="540"/>
        <w:jc w:val="both"/>
        <w:rPr>
          <w:lang w:val="uk-UA"/>
        </w:rPr>
      </w:pPr>
      <w:r w:rsidRPr="00BB45EB">
        <w:rPr>
          <w:lang w:val="uk-UA"/>
        </w:rPr>
        <w:t>Законом передбачається:</w:t>
      </w:r>
    </w:p>
    <w:p w:rsidR="009E433A" w:rsidRPr="00BB45EB" w:rsidRDefault="00AC3590" w:rsidP="000B724A">
      <w:pPr>
        <w:numPr>
          <w:ilvl w:val="0"/>
          <w:numId w:val="6"/>
        </w:numPr>
        <w:jc w:val="both"/>
        <w:rPr>
          <w:lang w:val="uk-UA"/>
        </w:rPr>
      </w:pPr>
      <w:r w:rsidRPr="00BB45EB">
        <w:rPr>
          <w:lang w:val="uk-UA"/>
        </w:rPr>
        <w:t>зміна порядку</w:t>
      </w:r>
      <w:r w:rsidR="00817DB3" w:rsidRPr="00BB45EB">
        <w:rPr>
          <w:lang w:val="uk-UA"/>
        </w:rPr>
        <w:t xml:space="preserve"> </w:t>
      </w:r>
      <w:r w:rsidR="003742A8" w:rsidRPr="00BB45EB">
        <w:rPr>
          <w:lang w:val="uk-UA"/>
        </w:rPr>
        <w:t xml:space="preserve">зарахування податку на доходи фізичних </w:t>
      </w:r>
      <w:r w:rsidR="00F46155" w:rsidRPr="00BB45EB">
        <w:rPr>
          <w:lang w:val="uk-UA"/>
        </w:rPr>
        <w:t xml:space="preserve">осіб </w:t>
      </w:r>
      <w:r w:rsidR="00D13762" w:rsidRPr="00BB45EB">
        <w:rPr>
          <w:lang w:val="uk-UA"/>
        </w:rPr>
        <w:t>з</w:t>
      </w:r>
      <w:r w:rsidR="00D13762" w:rsidRPr="00BB45EB">
        <w:rPr>
          <w:color w:val="000000"/>
          <w:shd w:val="clear" w:color="auto" w:fill="FFFFFF"/>
          <w:lang w:val="uk-UA"/>
        </w:rPr>
        <w:t xml:space="preserve"> пасивних доходів у вигляді процентів на поточний або депозитний </w:t>
      </w:r>
      <w:r w:rsidR="00D13762" w:rsidRPr="00BB45EB">
        <w:rPr>
          <w:color w:val="000000"/>
          <w:shd w:val="clear" w:color="auto" w:fill="FFFFFF"/>
          <w:lang w:val="uk-UA"/>
        </w:rPr>
        <w:lastRenderedPageBreak/>
        <w:t>(вкладний) банківський рахунок, процентів на вклад (депозит) члена кредитної спілки</w:t>
      </w:r>
      <w:r w:rsidR="000B724A" w:rsidRPr="00BB45EB">
        <w:rPr>
          <w:lang w:val="uk-UA"/>
        </w:rPr>
        <w:t>;</w:t>
      </w:r>
    </w:p>
    <w:p w:rsidR="00E24771" w:rsidRPr="00BB45EB" w:rsidRDefault="00680167" w:rsidP="00C839FF">
      <w:pPr>
        <w:numPr>
          <w:ilvl w:val="0"/>
          <w:numId w:val="6"/>
        </w:numPr>
        <w:jc w:val="both"/>
        <w:rPr>
          <w:lang w:val="uk-UA"/>
        </w:rPr>
      </w:pPr>
      <w:r w:rsidRPr="00BB45EB">
        <w:rPr>
          <w:lang w:val="uk-UA"/>
        </w:rPr>
        <w:t>виключення зі ст.ст. 29, 64, 66 БКУ</w:t>
      </w:r>
      <w:r w:rsidR="00260331" w:rsidRPr="00BB45EB">
        <w:rPr>
          <w:lang w:val="uk-UA"/>
        </w:rPr>
        <w:t>,</w:t>
      </w:r>
      <w:r w:rsidRPr="00BB45EB">
        <w:rPr>
          <w:lang w:val="uk-UA"/>
        </w:rPr>
        <w:t xml:space="preserve"> при визначенні розподілу зарахування ПДФО між місцевими, обласними та Державним бюджетами</w:t>
      </w:r>
      <w:r w:rsidR="00260331" w:rsidRPr="00BB45EB">
        <w:rPr>
          <w:lang w:val="uk-UA"/>
        </w:rPr>
        <w:t xml:space="preserve">, </w:t>
      </w:r>
      <w:r w:rsidR="00E24771" w:rsidRPr="00BB45EB">
        <w:rPr>
          <w:lang w:val="uk-UA"/>
        </w:rPr>
        <w:t>згадки про окремий порядок зарахування податку з пасивних доходів;</w:t>
      </w:r>
    </w:p>
    <w:p w:rsidR="00204DAF" w:rsidRPr="00BB45EB" w:rsidRDefault="00E24771" w:rsidP="00E24771">
      <w:pPr>
        <w:numPr>
          <w:ilvl w:val="0"/>
          <w:numId w:val="6"/>
        </w:numPr>
        <w:jc w:val="both"/>
        <w:rPr>
          <w:lang w:val="uk-UA"/>
        </w:rPr>
      </w:pPr>
      <w:r w:rsidRPr="00BB45EB">
        <w:rPr>
          <w:lang w:val="uk-UA"/>
        </w:rPr>
        <w:t>збільшує власні надходження місцевих бюджетів.</w:t>
      </w:r>
      <w:r w:rsidR="00680167" w:rsidRPr="00BB45EB">
        <w:rPr>
          <w:lang w:val="uk-UA"/>
        </w:rPr>
        <w:t xml:space="preserve"> </w:t>
      </w:r>
    </w:p>
    <w:p w:rsidR="009961B0" w:rsidRPr="00BB45EB" w:rsidRDefault="009961B0" w:rsidP="009E433A">
      <w:pPr>
        <w:numPr>
          <w:ilvl w:val="0"/>
          <w:numId w:val="5"/>
        </w:numPr>
        <w:jc w:val="both"/>
        <w:rPr>
          <w:b/>
          <w:lang w:val="uk-UA"/>
        </w:rPr>
      </w:pPr>
      <w:r w:rsidRPr="00BB45EB">
        <w:rPr>
          <w:b/>
          <w:lang w:val="uk-UA"/>
        </w:rPr>
        <w:t>Правові аспекти</w:t>
      </w:r>
    </w:p>
    <w:p w:rsidR="009961B0" w:rsidRPr="00BB45EB" w:rsidRDefault="009961B0" w:rsidP="001130DD">
      <w:pPr>
        <w:ind w:firstLine="540"/>
        <w:jc w:val="both"/>
        <w:rPr>
          <w:lang w:val="uk-UA"/>
        </w:rPr>
      </w:pPr>
      <w:r w:rsidRPr="00BB45EB">
        <w:rPr>
          <w:lang w:val="uk-UA"/>
        </w:rPr>
        <w:t>Законопроект розроблено з урахуванням нормативно-правової бази, яку визначають:</w:t>
      </w:r>
    </w:p>
    <w:p w:rsidR="009961B0" w:rsidRPr="00BB45EB" w:rsidRDefault="00994EC9" w:rsidP="001130DD">
      <w:pPr>
        <w:ind w:firstLine="540"/>
        <w:jc w:val="both"/>
        <w:rPr>
          <w:lang w:val="uk-UA"/>
        </w:rPr>
      </w:pPr>
      <w:r w:rsidRPr="00BB45EB">
        <w:rPr>
          <w:lang w:val="uk-UA"/>
        </w:rPr>
        <w:t>Конституція України</w:t>
      </w:r>
      <w:r w:rsidR="00FC4CFE" w:rsidRPr="00BB45EB">
        <w:rPr>
          <w:lang w:val="uk-UA"/>
        </w:rPr>
        <w:t>;</w:t>
      </w:r>
    </w:p>
    <w:p w:rsidR="00712910" w:rsidRPr="00BB45EB" w:rsidRDefault="0033550B" w:rsidP="001130DD">
      <w:pPr>
        <w:ind w:firstLine="540"/>
        <w:jc w:val="both"/>
        <w:rPr>
          <w:lang w:val="uk-UA"/>
        </w:rPr>
      </w:pPr>
      <w:r>
        <w:rPr>
          <w:lang w:val="uk-UA"/>
        </w:rPr>
        <w:t>Бюджетний</w:t>
      </w:r>
      <w:r w:rsidR="005E2C9B" w:rsidRPr="00BB45EB">
        <w:rPr>
          <w:lang w:val="uk-UA"/>
        </w:rPr>
        <w:t xml:space="preserve"> кодекс України</w:t>
      </w:r>
      <w:r w:rsidR="00712910" w:rsidRPr="00BB45EB">
        <w:rPr>
          <w:lang w:val="uk-UA"/>
        </w:rPr>
        <w:t>;</w:t>
      </w:r>
    </w:p>
    <w:p w:rsidR="009961B0" w:rsidRPr="00BB45EB" w:rsidRDefault="0033550B" w:rsidP="00584A7F">
      <w:pPr>
        <w:ind w:firstLine="540"/>
        <w:jc w:val="both"/>
        <w:rPr>
          <w:lang w:val="uk-UA"/>
        </w:rPr>
      </w:pPr>
      <w:r>
        <w:rPr>
          <w:lang w:val="uk-UA"/>
        </w:rPr>
        <w:t>Податковий кодекс</w:t>
      </w:r>
      <w:r w:rsidR="005E2C9B" w:rsidRPr="00BB45EB">
        <w:rPr>
          <w:lang w:val="uk-UA"/>
        </w:rPr>
        <w:t xml:space="preserve"> України</w:t>
      </w:r>
      <w:r w:rsidR="00584A7F" w:rsidRPr="00BB45EB">
        <w:rPr>
          <w:lang w:val="uk-UA"/>
        </w:rPr>
        <w:t>.</w:t>
      </w:r>
    </w:p>
    <w:p w:rsidR="0036105E" w:rsidRPr="00BB45EB" w:rsidRDefault="0036105E" w:rsidP="007A2F07">
      <w:pPr>
        <w:ind w:firstLine="567"/>
        <w:jc w:val="both"/>
        <w:rPr>
          <w:lang w:val="uk-UA"/>
        </w:rPr>
      </w:pPr>
    </w:p>
    <w:p w:rsidR="009961B0" w:rsidRPr="00BB45EB" w:rsidRDefault="009961B0" w:rsidP="001130DD">
      <w:pPr>
        <w:keepNext/>
        <w:numPr>
          <w:ilvl w:val="0"/>
          <w:numId w:val="5"/>
        </w:numPr>
        <w:ind w:left="0" w:firstLine="540"/>
        <w:jc w:val="both"/>
        <w:rPr>
          <w:b/>
          <w:lang w:val="uk-UA"/>
        </w:rPr>
      </w:pPr>
      <w:r w:rsidRPr="00BB45EB">
        <w:rPr>
          <w:b/>
          <w:lang w:val="uk-UA"/>
        </w:rPr>
        <w:t>Фінансово-економічне обґрунтування</w:t>
      </w:r>
    </w:p>
    <w:p w:rsidR="009961B0" w:rsidRPr="00BB45EB" w:rsidRDefault="009961B0" w:rsidP="001130DD">
      <w:pPr>
        <w:pStyle w:val="HTML"/>
        <w:ind w:firstLine="54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BB45EB">
        <w:rPr>
          <w:rFonts w:ascii="Times New Roman" w:hAnsi="Times New Roman"/>
          <w:color w:val="auto"/>
          <w:sz w:val="28"/>
          <w:szCs w:val="28"/>
          <w:lang w:val="uk-UA"/>
        </w:rPr>
        <w:t xml:space="preserve">Реалізація законопроекту </w:t>
      </w:r>
      <w:r w:rsidR="00A05C7E" w:rsidRPr="00BB45EB">
        <w:rPr>
          <w:rFonts w:ascii="Times New Roman" w:hAnsi="Times New Roman"/>
          <w:color w:val="auto"/>
          <w:sz w:val="28"/>
          <w:szCs w:val="28"/>
          <w:lang w:val="uk-UA"/>
        </w:rPr>
        <w:t>перенаправляє частину надходжень податку на доходи фізичних осіб з пасивних доходів з Державного бюджету України до місцевих бюджетів</w:t>
      </w:r>
      <w:r w:rsidR="0036105E" w:rsidRPr="00BB45EB">
        <w:rPr>
          <w:rFonts w:ascii="Times New Roman" w:hAnsi="Times New Roman"/>
          <w:color w:val="auto"/>
          <w:sz w:val="28"/>
          <w:szCs w:val="28"/>
          <w:lang w:val="uk-UA"/>
        </w:rPr>
        <w:t xml:space="preserve">. </w:t>
      </w:r>
      <w:r w:rsidR="00C917A3">
        <w:rPr>
          <w:rFonts w:ascii="Times New Roman" w:hAnsi="Times New Roman"/>
          <w:color w:val="auto"/>
          <w:sz w:val="28"/>
          <w:szCs w:val="28"/>
          <w:lang w:val="uk-UA"/>
        </w:rPr>
        <w:t>О</w:t>
      </w:r>
      <w:r w:rsidR="00C917A3" w:rsidRPr="00C917A3">
        <w:rPr>
          <w:rFonts w:ascii="Times New Roman" w:hAnsi="Times New Roman"/>
          <w:color w:val="auto"/>
          <w:sz w:val="28"/>
          <w:szCs w:val="28"/>
          <w:lang w:val="uk-UA"/>
        </w:rPr>
        <w:t>рієнтовне середнє переправлення коштів з державного до місцевих бюджет</w:t>
      </w:r>
      <w:r w:rsidR="00C917A3">
        <w:rPr>
          <w:rFonts w:ascii="Times New Roman" w:hAnsi="Times New Roman"/>
          <w:color w:val="auto"/>
          <w:sz w:val="28"/>
          <w:szCs w:val="28"/>
          <w:lang w:val="uk-UA"/>
        </w:rPr>
        <w:t>ів складе близько 2 млрд. грн. на рік</w:t>
      </w:r>
      <w:r w:rsidR="007D0760">
        <w:rPr>
          <w:rFonts w:ascii="Times New Roman" w:hAnsi="Times New Roman"/>
          <w:color w:val="auto"/>
          <w:sz w:val="28"/>
          <w:szCs w:val="28"/>
          <w:lang w:val="uk-UA"/>
        </w:rPr>
        <w:t xml:space="preserve"> виходячи зі статистики надходжень 2019 року. </w:t>
      </w:r>
    </w:p>
    <w:p w:rsidR="00662DD8" w:rsidRPr="00BB45EB" w:rsidRDefault="00662DD8" w:rsidP="001130DD">
      <w:pPr>
        <w:pStyle w:val="HTML"/>
        <w:ind w:firstLine="54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</w:p>
    <w:p w:rsidR="00662DD8" w:rsidRPr="00BB45EB" w:rsidRDefault="00662DD8" w:rsidP="00662DD8">
      <w:pPr>
        <w:keepNext/>
        <w:numPr>
          <w:ilvl w:val="0"/>
          <w:numId w:val="5"/>
        </w:numPr>
        <w:ind w:left="0" w:firstLine="540"/>
        <w:jc w:val="both"/>
        <w:rPr>
          <w:b/>
          <w:lang w:val="uk-UA"/>
        </w:rPr>
      </w:pPr>
      <w:r w:rsidRPr="00BB45EB">
        <w:rPr>
          <w:lang w:val="uk-UA"/>
        </w:rPr>
        <w:t xml:space="preserve"> </w:t>
      </w:r>
      <w:r w:rsidRPr="00BB45EB">
        <w:rPr>
          <w:b/>
          <w:lang w:val="uk-UA"/>
        </w:rPr>
        <w:t>Запобігання корупції</w:t>
      </w:r>
    </w:p>
    <w:p w:rsidR="00662DD8" w:rsidRPr="00BB45EB" w:rsidRDefault="00662DD8" w:rsidP="00662DD8">
      <w:pPr>
        <w:ind w:firstLine="540"/>
        <w:jc w:val="both"/>
        <w:rPr>
          <w:lang w:val="uk-UA"/>
        </w:rPr>
      </w:pPr>
      <w:r w:rsidRPr="00BB45EB">
        <w:rPr>
          <w:lang w:val="uk-UA"/>
        </w:rPr>
        <w:t>Законопроект не містить правил і процедур, які можуть містити ризики  вчинення корупційних правопорушень</w:t>
      </w:r>
      <w:r w:rsidR="007A2F07" w:rsidRPr="00BB45EB">
        <w:rPr>
          <w:lang w:val="uk-UA"/>
        </w:rPr>
        <w:t xml:space="preserve">, </w:t>
      </w:r>
      <w:r w:rsidR="00A05C7E" w:rsidRPr="00BB45EB">
        <w:rPr>
          <w:lang w:val="uk-UA"/>
        </w:rPr>
        <w:t>та реалізується відповідно до діючого механізму розподілу податкових надходжень</w:t>
      </w:r>
      <w:r w:rsidR="007A2F07" w:rsidRPr="00BB45EB">
        <w:rPr>
          <w:lang w:val="uk-UA"/>
        </w:rPr>
        <w:t xml:space="preserve">. </w:t>
      </w:r>
    </w:p>
    <w:p w:rsidR="00A12609" w:rsidRPr="00BB45EB" w:rsidRDefault="00A12609" w:rsidP="00662DD8">
      <w:pPr>
        <w:ind w:firstLine="540"/>
        <w:jc w:val="both"/>
        <w:rPr>
          <w:lang w:val="uk-UA"/>
        </w:rPr>
      </w:pPr>
    </w:p>
    <w:p w:rsidR="00A12609" w:rsidRPr="00BB45EB" w:rsidRDefault="00A12609" w:rsidP="00363175">
      <w:pPr>
        <w:pStyle w:val="20"/>
        <w:spacing w:before="0" w:after="0"/>
        <w:ind w:firstLine="540"/>
        <w:rPr>
          <w:b/>
          <w:bCs/>
          <w:color w:val="000000"/>
          <w:lang w:val="uk-UA"/>
        </w:rPr>
      </w:pPr>
      <w:r w:rsidRPr="00BB45EB">
        <w:rPr>
          <w:b/>
          <w:bCs/>
          <w:color w:val="000000"/>
          <w:lang w:val="uk-UA"/>
        </w:rPr>
        <w:t>7. Прогноз соціально-економічних, правових та інших наслідків прийняття законопроекту</w:t>
      </w:r>
      <w:r w:rsidR="00D507C7" w:rsidRPr="00BB45EB">
        <w:rPr>
          <w:b/>
          <w:bCs/>
          <w:color w:val="000000"/>
          <w:lang w:val="uk-UA"/>
        </w:rPr>
        <w:t>.</w:t>
      </w:r>
    </w:p>
    <w:p w:rsidR="006000BA" w:rsidRPr="00BB45EB" w:rsidRDefault="006000BA" w:rsidP="006000BA">
      <w:pPr>
        <w:pStyle w:val="20"/>
        <w:spacing w:before="0" w:after="0"/>
        <w:ind w:firstLine="540"/>
        <w:rPr>
          <w:bCs/>
          <w:color w:val="000000"/>
          <w:lang w:val="uk-UA"/>
        </w:rPr>
      </w:pPr>
      <w:r w:rsidRPr="00BB45EB">
        <w:rPr>
          <w:bCs/>
          <w:color w:val="000000"/>
          <w:lang w:val="uk-UA"/>
        </w:rPr>
        <w:t xml:space="preserve">Цей законопроект дозволить </w:t>
      </w:r>
      <w:r w:rsidR="00A05C7E" w:rsidRPr="00BB45EB">
        <w:rPr>
          <w:bCs/>
          <w:color w:val="000000"/>
          <w:lang w:val="uk-UA"/>
        </w:rPr>
        <w:t>покращити фінансову незалежність на місцях, забезпечивши місцеві громади стабільними щорі</w:t>
      </w:r>
      <w:r w:rsidR="00F13B14" w:rsidRPr="00BB45EB">
        <w:rPr>
          <w:bCs/>
          <w:color w:val="000000"/>
          <w:lang w:val="uk-UA"/>
        </w:rPr>
        <w:t xml:space="preserve">чними надходженнями в </w:t>
      </w:r>
      <w:r w:rsidR="003017ED">
        <w:rPr>
          <w:bCs/>
          <w:color w:val="000000"/>
          <w:lang w:val="uk-UA"/>
        </w:rPr>
        <w:t>сумі близько 2</w:t>
      </w:r>
      <w:r w:rsidR="00A05C7E" w:rsidRPr="00BB45EB">
        <w:rPr>
          <w:bCs/>
          <w:color w:val="000000"/>
          <w:lang w:val="uk-UA"/>
        </w:rPr>
        <w:t xml:space="preserve"> млрд. грн</w:t>
      </w:r>
      <w:r w:rsidRPr="00BB45EB">
        <w:rPr>
          <w:bCs/>
          <w:color w:val="000000"/>
          <w:lang w:val="uk-UA"/>
        </w:rPr>
        <w:t xml:space="preserve">. </w:t>
      </w:r>
    </w:p>
    <w:p w:rsidR="003E5144" w:rsidRPr="00BB45EB" w:rsidRDefault="003E5144" w:rsidP="00363175">
      <w:pPr>
        <w:pStyle w:val="20"/>
        <w:spacing w:before="0" w:after="0"/>
        <w:ind w:firstLine="540"/>
        <w:rPr>
          <w:bCs/>
          <w:color w:val="000000"/>
          <w:lang w:val="uk-UA"/>
        </w:rPr>
      </w:pPr>
    </w:p>
    <w:p w:rsidR="003E5144" w:rsidRPr="00BB45EB" w:rsidRDefault="003E5144" w:rsidP="00363175">
      <w:pPr>
        <w:pStyle w:val="20"/>
        <w:spacing w:before="0" w:after="0"/>
        <w:ind w:firstLine="540"/>
        <w:rPr>
          <w:bCs/>
          <w:color w:val="000000"/>
          <w:lang w:val="uk-UA"/>
        </w:rPr>
      </w:pPr>
    </w:p>
    <w:p w:rsidR="006E6919" w:rsidRPr="00BB45EB" w:rsidRDefault="00E50B3D" w:rsidP="006000BA">
      <w:pPr>
        <w:rPr>
          <w:b/>
          <w:lang w:val="uk-UA"/>
        </w:rPr>
      </w:pPr>
      <w:r w:rsidRPr="00BB45EB">
        <w:rPr>
          <w:lang w:val="uk-UA"/>
        </w:rPr>
        <w:tab/>
      </w:r>
      <w:r w:rsidRPr="00BB45EB">
        <w:rPr>
          <w:b/>
          <w:lang w:val="uk-UA"/>
        </w:rPr>
        <w:t>Народн</w:t>
      </w:r>
      <w:r w:rsidR="005B71EB" w:rsidRPr="00BB45EB">
        <w:rPr>
          <w:b/>
          <w:lang w:val="uk-UA"/>
        </w:rPr>
        <w:t>і</w:t>
      </w:r>
      <w:r w:rsidRPr="00BB45EB">
        <w:rPr>
          <w:b/>
          <w:lang w:val="uk-UA"/>
        </w:rPr>
        <w:t xml:space="preserve"> депутат</w:t>
      </w:r>
      <w:r w:rsidR="005B71EB" w:rsidRPr="00BB45EB">
        <w:rPr>
          <w:b/>
          <w:lang w:val="uk-UA"/>
        </w:rPr>
        <w:t>и</w:t>
      </w:r>
      <w:r w:rsidRPr="00BB45EB">
        <w:rPr>
          <w:b/>
          <w:lang w:val="uk-UA"/>
        </w:rPr>
        <w:t xml:space="preserve"> України</w:t>
      </w:r>
      <w:r w:rsidRPr="00BB45EB">
        <w:rPr>
          <w:b/>
          <w:lang w:val="uk-UA"/>
        </w:rPr>
        <w:tab/>
        <w:t xml:space="preserve">                             </w:t>
      </w:r>
      <w:r w:rsidR="0087733E" w:rsidRPr="00BB45EB">
        <w:rPr>
          <w:b/>
          <w:lang w:val="uk-UA"/>
        </w:rPr>
        <w:tab/>
      </w:r>
      <w:r w:rsidR="0087733E" w:rsidRPr="00BB45EB">
        <w:rPr>
          <w:b/>
          <w:lang w:val="uk-UA"/>
        </w:rPr>
        <w:tab/>
      </w:r>
      <w:r w:rsidRPr="00BB45EB">
        <w:rPr>
          <w:b/>
          <w:lang w:val="uk-UA"/>
        </w:rPr>
        <w:t xml:space="preserve">                 </w:t>
      </w:r>
    </w:p>
    <w:sectPr w:rsidR="006E6919" w:rsidRPr="00BB45EB" w:rsidSect="001130DD">
      <w:headerReference w:type="even" r:id="rId9"/>
      <w:headerReference w:type="default" r:id="rId10"/>
      <w:pgSz w:w="11906" w:h="16838"/>
      <w:pgMar w:top="1203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4F68" w:rsidRDefault="00414F68">
      <w:r>
        <w:separator/>
      </w:r>
    </w:p>
  </w:endnote>
  <w:endnote w:type="continuationSeparator" w:id="0">
    <w:p w:rsidR="00414F68" w:rsidRDefault="00414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altName w:val="Helvetica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sans-serif">
    <w:altName w:val="Times New Roman"/>
    <w:panose1 w:val="00000000000000000000"/>
    <w:charset w:val="00"/>
    <w:family w:val="roman"/>
    <w:notTrueType/>
    <w:pitch w:val="default"/>
  </w:font>
  <w:font w:name="Calibri Light">
    <w:altName w:val="Calibri"/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4F68" w:rsidRDefault="00414F68">
      <w:r>
        <w:separator/>
      </w:r>
    </w:p>
  </w:footnote>
  <w:footnote w:type="continuationSeparator" w:id="0">
    <w:p w:rsidR="00414F68" w:rsidRDefault="00414F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144" w:rsidRDefault="003E5144" w:rsidP="00833962">
    <w:pPr>
      <w:pStyle w:val="a3"/>
      <w:framePr w:wrap="auto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3</w:t>
    </w:r>
    <w:r>
      <w:rPr>
        <w:rStyle w:val="a4"/>
      </w:rPr>
      <w:fldChar w:fldCharType="end"/>
    </w:r>
  </w:p>
  <w:p w:rsidR="003E5144" w:rsidRDefault="003E514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144" w:rsidRDefault="003E5144" w:rsidP="00833962">
    <w:pPr>
      <w:pStyle w:val="a3"/>
      <w:framePr w:wrap="auto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62C08">
      <w:rPr>
        <w:rStyle w:val="a4"/>
        <w:noProof/>
      </w:rPr>
      <w:t>3</w:t>
    </w:r>
    <w:r>
      <w:rPr>
        <w:rStyle w:val="a4"/>
      </w:rPr>
      <w:fldChar w:fldCharType="end"/>
    </w:r>
  </w:p>
  <w:p w:rsidR="003E5144" w:rsidRDefault="003E5144">
    <w:pPr>
      <w:pStyle w:val="a3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B28CC"/>
    <w:multiLevelType w:val="hybridMultilevel"/>
    <w:tmpl w:val="DF461FFA"/>
    <w:lvl w:ilvl="0" w:tplc="7BE8E4E6">
      <w:start w:val="9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444B4471"/>
    <w:multiLevelType w:val="hybridMultilevel"/>
    <w:tmpl w:val="924A84DC"/>
    <w:lvl w:ilvl="0" w:tplc="4D2CE012">
      <w:start w:val="3"/>
      <w:numFmt w:val="bullet"/>
      <w:lvlText w:val="-"/>
      <w:lvlJc w:val="left"/>
      <w:pPr>
        <w:tabs>
          <w:tab w:val="num" w:pos="1428"/>
        </w:tabs>
        <w:ind w:left="1428" w:hanging="72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6C943C2"/>
    <w:multiLevelType w:val="hybridMultilevel"/>
    <w:tmpl w:val="048252CE"/>
    <w:lvl w:ilvl="0" w:tplc="ED94D788">
      <w:start w:val="8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6C390FD8"/>
    <w:multiLevelType w:val="multilevel"/>
    <w:tmpl w:val="C5C83AC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7DB00BF4"/>
    <w:multiLevelType w:val="hybridMultilevel"/>
    <w:tmpl w:val="C5C83AC0"/>
    <w:lvl w:ilvl="0" w:tplc="560C83B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7DCB1C9E"/>
    <w:multiLevelType w:val="hybridMultilevel"/>
    <w:tmpl w:val="9E6043E0"/>
    <w:lvl w:ilvl="0" w:tplc="6498A8C2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3962"/>
    <w:rsid w:val="00003CE1"/>
    <w:rsid w:val="00006C4F"/>
    <w:rsid w:val="0001481A"/>
    <w:rsid w:val="00021E89"/>
    <w:rsid w:val="00023557"/>
    <w:rsid w:val="0002359C"/>
    <w:rsid w:val="00025721"/>
    <w:rsid w:val="00025A90"/>
    <w:rsid w:val="00027E8B"/>
    <w:rsid w:val="00032816"/>
    <w:rsid w:val="00040301"/>
    <w:rsid w:val="00040D93"/>
    <w:rsid w:val="0004552C"/>
    <w:rsid w:val="0004752E"/>
    <w:rsid w:val="000578C6"/>
    <w:rsid w:val="000804F3"/>
    <w:rsid w:val="0008066F"/>
    <w:rsid w:val="0008726F"/>
    <w:rsid w:val="00096FAF"/>
    <w:rsid w:val="000A4E33"/>
    <w:rsid w:val="000A6B45"/>
    <w:rsid w:val="000B724A"/>
    <w:rsid w:val="000B7EB3"/>
    <w:rsid w:val="000C3B84"/>
    <w:rsid w:val="000D43C8"/>
    <w:rsid w:val="000E78E9"/>
    <w:rsid w:val="000F0A84"/>
    <w:rsid w:val="001130DD"/>
    <w:rsid w:val="00117351"/>
    <w:rsid w:val="00117D22"/>
    <w:rsid w:val="0012032F"/>
    <w:rsid w:val="00123B47"/>
    <w:rsid w:val="00130849"/>
    <w:rsid w:val="00134378"/>
    <w:rsid w:val="00143665"/>
    <w:rsid w:val="00143FE7"/>
    <w:rsid w:val="001536A4"/>
    <w:rsid w:val="001575E7"/>
    <w:rsid w:val="00161D67"/>
    <w:rsid w:val="001637EB"/>
    <w:rsid w:val="00166760"/>
    <w:rsid w:val="001673D4"/>
    <w:rsid w:val="00175653"/>
    <w:rsid w:val="0017795B"/>
    <w:rsid w:val="0018380B"/>
    <w:rsid w:val="00184E1B"/>
    <w:rsid w:val="001A235C"/>
    <w:rsid w:val="001A709F"/>
    <w:rsid w:val="001B0323"/>
    <w:rsid w:val="001C0DEC"/>
    <w:rsid w:val="001C7E2C"/>
    <w:rsid w:val="001D0023"/>
    <w:rsid w:val="001D15CD"/>
    <w:rsid w:val="001D2644"/>
    <w:rsid w:val="001D467E"/>
    <w:rsid w:val="001E2737"/>
    <w:rsid w:val="001E2C5A"/>
    <w:rsid w:val="001E636B"/>
    <w:rsid w:val="001E74C6"/>
    <w:rsid w:val="001F6037"/>
    <w:rsid w:val="00204703"/>
    <w:rsid w:val="00204DAF"/>
    <w:rsid w:val="00211BDA"/>
    <w:rsid w:val="0021763A"/>
    <w:rsid w:val="00221382"/>
    <w:rsid w:val="00241A16"/>
    <w:rsid w:val="00254388"/>
    <w:rsid w:val="00260331"/>
    <w:rsid w:val="002621E2"/>
    <w:rsid w:val="00263133"/>
    <w:rsid w:val="00267887"/>
    <w:rsid w:val="00271F55"/>
    <w:rsid w:val="00282FB8"/>
    <w:rsid w:val="002925F4"/>
    <w:rsid w:val="002A12D2"/>
    <w:rsid w:val="002A28E3"/>
    <w:rsid w:val="002B4873"/>
    <w:rsid w:val="002C114A"/>
    <w:rsid w:val="002D12C2"/>
    <w:rsid w:val="002F4A72"/>
    <w:rsid w:val="003017ED"/>
    <w:rsid w:val="0031012C"/>
    <w:rsid w:val="00317543"/>
    <w:rsid w:val="00326E41"/>
    <w:rsid w:val="00333DC6"/>
    <w:rsid w:val="0033550B"/>
    <w:rsid w:val="00336060"/>
    <w:rsid w:val="003428EC"/>
    <w:rsid w:val="00350D98"/>
    <w:rsid w:val="0036105E"/>
    <w:rsid w:val="003617E3"/>
    <w:rsid w:val="0036189D"/>
    <w:rsid w:val="00363175"/>
    <w:rsid w:val="00365138"/>
    <w:rsid w:val="003742A8"/>
    <w:rsid w:val="003928FE"/>
    <w:rsid w:val="00393AB6"/>
    <w:rsid w:val="00395745"/>
    <w:rsid w:val="003B5F50"/>
    <w:rsid w:val="003C363F"/>
    <w:rsid w:val="003C743C"/>
    <w:rsid w:val="003E23A3"/>
    <w:rsid w:val="003E469A"/>
    <w:rsid w:val="003E5144"/>
    <w:rsid w:val="003E5705"/>
    <w:rsid w:val="003F1DDE"/>
    <w:rsid w:val="00402A82"/>
    <w:rsid w:val="004067F1"/>
    <w:rsid w:val="004078FD"/>
    <w:rsid w:val="00407A88"/>
    <w:rsid w:val="004131A3"/>
    <w:rsid w:val="00413315"/>
    <w:rsid w:val="00413CC4"/>
    <w:rsid w:val="00414F68"/>
    <w:rsid w:val="004223C5"/>
    <w:rsid w:val="00450B8A"/>
    <w:rsid w:val="00452B7F"/>
    <w:rsid w:val="00453237"/>
    <w:rsid w:val="004632B8"/>
    <w:rsid w:val="00466E63"/>
    <w:rsid w:val="0049200A"/>
    <w:rsid w:val="00492F67"/>
    <w:rsid w:val="00494117"/>
    <w:rsid w:val="00496671"/>
    <w:rsid w:val="004972A3"/>
    <w:rsid w:val="004A0B3C"/>
    <w:rsid w:val="004E6195"/>
    <w:rsid w:val="004E737B"/>
    <w:rsid w:val="004F268F"/>
    <w:rsid w:val="005034D2"/>
    <w:rsid w:val="005051C1"/>
    <w:rsid w:val="005138EE"/>
    <w:rsid w:val="0052626B"/>
    <w:rsid w:val="00526B53"/>
    <w:rsid w:val="00531769"/>
    <w:rsid w:val="00537208"/>
    <w:rsid w:val="005604D1"/>
    <w:rsid w:val="00562C08"/>
    <w:rsid w:val="005633A9"/>
    <w:rsid w:val="00573B2B"/>
    <w:rsid w:val="0058451B"/>
    <w:rsid w:val="00584A7F"/>
    <w:rsid w:val="00587299"/>
    <w:rsid w:val="00590735"/>
    <w:rsid w:val="005A0F9B"/>
    <w:rsid w:val="005A316A"/>
    <w:rsid w:val="005A4D88"/>
    <w:rsid w:val="005B71EB"/>
    <w:rsid w:val="005C0D18"/>
    <w:rsid w:val="005C178B"/>
    <w:rsid w:val="005D6ACA"/>
    <w:rsid w:val="005E2C9B"/>
    <w:rsid w:val="005E2DAF"/>
    <w:rsid w:val="005F0050"/>
    <w:rsid w:val="006000BA"/>
    <w:rsid w:val="00611936"/>
    <w:rsid w:val="006307F0"/>
    <w:rsid w:val="0063116C"/>
    <w:rsid w:val="00632CFE"/>
    <w:rsid w:val="0063613A"/>
    <w:rsid w:val="006362CD"/>
    <w:rsid w:val="00636C88"/>
    <w:rsid w:val="00641B53"/>
    <w:rsid w:val="006469D8"/>
    <w:rsid w:val="0065417D"/>
    <w:rsid w:val="00655BB6"/>
    <w:rsid w:val="00662DD8"/>
    <w:rsid w:val="00671983"/>
    <w:rsid w:val="0067227F"/>
    <w:rsid w:val="00680167"/>
    <w:rsid w:val="006827BC"/>
    <w:rsid w:val="00691FE7"/>
    <w:rsid w:val="00693EA4"/>
    <w:rsid w:val="006A0A60"/>
    <w:rsid w:val="006C1DA2"/>
    <w:rsid w:val="006C31D1"/>
    <w:rsid w:val="006C3DC2"/>
    <w:rsid w:val="006D3747"/>
    <w:rsid w:val="006D40CD"/>
    <w:rsid w:val="006D6C79"/>
    <w:rsid w:val="006D76F3"/>
    <w:rsid w:val="006E6919"/>
    <w:rsid w:val="006F08B4"/>
    <w:rsid w:val="00701A2A"/>
    <w:rsid w:val="00701F48"/>
    <w:rsid w:val="00702020"/>
    <w:rsid w:val="00712910"/>
    <w:rsid w:val="0071318F"/>
    <w:rsid w:val="007154A6"/>
    <w:rsid w:val="00717BC2"/>
    <w:rsid w:val="00723451"/>
    <w:rsid w:val="00724926"/>
    <w:rsid w:val="00725F02"/>
    <w:rsid w:val="0073168A"/>
    <w:rsid w:val="0073372E"/>
    <w:rsid w:val="00740DBC"/>
    <w:rsid w:val="00746057"/>
    <w:rsid w:val="00747E7D"/>
    <w:rsid w:val="00753D2B"/>
    <w:rsid w:val="00755455"/>
    <w:rsid w:val="00763B51"/>
    <w:rsid w:val="00777068"/>
    <w:rsid w:val="0077789A"/>
    <w:rsid w:val="00781D69"/>
    <w:rsid w:val="007856E8"/>
    <w:rsid w:val="00786D63"/>
    <w:rsid w:val="007A07B9"/>
    <w:rsid w:val="007A2F07"/>
    <w:rsid w:val="007A478E"/>
    <w:rsid w:val="007A748F"/>
    <w:rsid w:val="007C298B"/>
    <w:rsid w:val="007C2FEA"/>
    <w:rsid w:val="007C5065"/>
    <w:rsid w:val="007D0760"/>
    <w:rsid w:val="007D5A07"/>
    <w:rsid w:val="007E03D8"/>
    <w:rsid w:val="007E1719"/>
    <w:rsid w:val="007E244D"/>
    <w:rsid w:val="007F3069"/>
    <w:rsid w:val="007F7D90"/>
    <w:rsid w:val="0080040A"/>
    <w:rsid w:val="00801DD6"/>
    <w:rsid w:val="008063ED"/>
    <w:rsid w:val="00806C7A"/>
    <w:rsid w:val="00813B48"/>
    <w:rsid w:val="00817DB3"/>
    <w:rsid w:val="0082428B"/>
    <w:rsid w:val="00833962"/>
    <w:rsid w:val="00843C0E"/>
    <w:rsid w:val="008555E7"/>
    <w:rsid w:val="00857ACA"/>
    <w:rsid w:val="008642B6"/>
    <w:rsid w:val="00873A4F"/>
    <w:rsid w:val="00875D81"/>
    <w:rsid w:val="0087733E"/>
    <w:rsid w:val="008818EE"/>
    <w:rsid w:val="00883DB8"/>
    <w:rsid w:val="00886A5C"/>
    <w:rsid w:val="008A1CAD"/>
    <w:rsid w:val="008A203A"/>
    <w:rsid w:val="008A2961"/>
    <w:rsid w:val="008A6365"/>
    <w:rsid w:val="008A7573"/>
    <w:rsid w:val="008B21A1"/>
    <w:rsid w:val="008B425A"/>
    <w:rsid w:val="008C1D37"/>
    <w:rsid w:val="008C300D"/>
    <w:rsid w:val="008C6E1A"/>
    <w:rsid w:val="008D4770"/>
    <w:rsid w:val="008E6063"/>
    <w:rsid w:val="009017CB"/>
    <w:rsid w:val="00902ED2"/>
    <w:rsid w:val="00904EB0"/>
    <w:rsid w:val="00915512"/>
    <w:rsid w:val="00917EB5"/>
    <w:rsid w:val="009405C9"/>
    <w:rsid w:val="00944A8C"/>
    <w:rsid w:val="00953E51"/>
    <w:rsid w:val="00954180"/>
    <w:rsid w:val="00956726"/>
    <w:rsid w:val="00970196"/>
    <w:rsid w:val="009723DC"/>
    <w:rsid w:val="00976AD7"/>
    <w:rsid w:val="0098617F"/>
    <w:rsid w:val="009916CF"/>
    <w:rsid w:val="00994D36"/>
    <w:rsid w:val="00994EC9"/>
    <w:rsid w:val="009961B0"/>
    <w:rsid w:val="009A5576"/>
    <w:rsid w:val="009A5F44"/>
    <w:rsid w:val="009B4CC2"/>
    <w:rsid w:val="009C30F7"/>
    <w:rsid w:val="009E2E89"/>
    <w:rsid w:val="009E42EF"/>
    <w:rsid w:val="009E433A"/>
    <w:rsid w:val="009F39A7"/>
    <w:rsid w:val="009F78D6"/>
    <w:rsid w:val="00A0166C"/>
    <w:rsid w:val="00A02CF9"/>
    <w:rsid w:val="00A03B0C"/>
    <w:rsid w:val="00A05C7E"/>
    <w:rsid w:val="00A070B2"/>
    <w:rsid w:val="00A12609"/>
    <w:rsid w:val="00A16D82"/>
    <w:rsid w:val="00A32DAE"/>
    <w:rsid w:val="00A33E81"/>
    <w:rsid w:val="00A370E6"/>
    <w:rsid w:val="00A44310"/>
    <w:rsid w:val="00A52549"/>
    <w:rsid w:val="00A55546"/>
    <w:rsid w:val="00A60CF6"/>
    <w:rsid w:val="00A61B12"/>
    <w:rsid w:val="00A64392"/>
    <w:rsid w:val="00A71503"/>
    <w:rsid w:val="00A73328"/>
    <w:rsid w:val="00A800A9"/>
    <w:rsid w:val="00A82911"/>
    <w:rsid w:val="00A82F49"/>
    <w:rsid w:val="00A85348"/>
    <w:rsid w:val="00A950B6"/>
    <w:rsid w:val="00AA15F0"/>
    <w:rsid w:val="00AA28D9"/>
    <w:rsid w:val="00AC18B8"/>
    <w:rsid w:val="00AC3590"/>
    <w:rsid w:val="00AC68B8"/>
    <w:rsid w:val="00AD03D8"/>
    <w:rsid w:val="00AD3ECA"/>
    <w:rsid w:val="00AD5A7B"/>
    <w:rsid w:val="00AE60EE"/>
    <w:rsid w:val="00AE74FC"/>
    <w:rsid w:val="00AE7964"/>
    <w:rsid w:val="00AF2F90"/>
    <w:rsid w:val="00AF3794"/>
    <w:rsid w:val="00AF4475"/>
    <w:rsid w:val="00AF4BA3"/>
    <w:rsid w:val="00B032FF"/>
    <w:rsid w:val="00B23995"/>
    <w:rsid w:val="00B26C55"/>
    <w:rsid w:val="00B41904"/>
    <w:rsid w:val="00B5337A"/>
    <w:rsid w:val="00B53C3F"/>
    <w:rsid w:val="00B55CD2"/>
    <w:rsid w:val="00B64037"/>
    <w:rsid w:val="00B75844"/>
    <w:rsid w:val="00B75D7C"/>
    <w:rsid w:val="00B8186C"/>
    <w:rsid w:val="00B85B91"/>
    <w:rsid w:val="00B8755C"/>
    <w:rsid w:val="00B93B8F"/>
    <w:rsid w:val="00B941D7"/>
    <w:rsid w:val="00BA3B09"/>
    <w:rsid w:val="00BA7DF7"/>
    <w:rsid w:val="00BB3162"/>
    <w:rsid w:val="00BB45EB"/>
    <w:rsid w:val="00BC10F6"/>
    <w:rsid w:val="00BC3C89"/>
    <w:rsid w:val="00BC5BDF"/>
    <w:rsid w:val="00BC7E1D"/>
    <w:rsid w:val="00BE1E9A"/>
    <w:rsid w:val="00BE4E6D"/>
    <w:rsid w:val="00BF1CE4"/>
    <w:rsid w:val="00C14819"/>
    <w:rsid w:val="00C24073"/>
    <w:rsid w:val="00C27574"/>
    <w:rsid w:val="00C37828"/>
    <w:rsid w:val="00C420C7"/>
    <w:rsid w:val="00C433D8"/>
    <w:rsid w:val="00C52EC8"/>
    <w:rsid w:val="00C55E05"/>
    <w:rsid w:val="00C65A7E"/>
    <w:rsid w:val="00C76329"/>
    <w:rsid w:val="00C81BDC"/>
    <w:rsid w:val="00C83044"/>
    <w:rsid w:val="00C839FF"/>
    <w:rsid w:val="00C87C0E"/>
    <w:rsid w:val="00C903A0"/>
    <w:rsid w:val="00C917A3"/>
    <w:rsid w:val="00C96838"/>
    <w:rsid w:val="00CB36E4"/>
    <w:rsid w:val="00CB3850"/>
    <w:rsid w:val="00CB3CCC"/>
    <w:rsid w:val="00CD21AD"/>
    <w:rsid w:val="00CD29C2"/>
    <w:rsid w:val="00CD4581"/>
    <w:rsid w:val="00CD7F66"/>
    <w:rsid w:val="00CE72CE"/>
    <w:rsid w:val="00CF21BC"/>
    <w:rsid w:val="00CF4424"/>
    <w:rsid w:val="00D06CD9"/>
    <w:rsid w:val="00D13762"/>
    <w:rsid w:val="00D14947"/>
    <w:rsid w:val="00D21EFB"/>
    <w:rsid w:val="00D22063"/>
    <w:rsid w:val="00D262D0"/>
    <w:rsid w:val="00D32344"/>
    <w:rsid w:val="00D32CF6"/>
    <w:rsid w:val="00D46128"/>
    <w:rsid w:val="00D463ED"/>
    <w:rsid w:val="00D507C7"/>
    <w:rsid w:val="00D54BF4"/>
    <w:rsid w:val="00D60976"/>
    <w:rsid w:val="00D624D1"/>
    <w:rsid w:val="00D64B46"/>
    <w:rsid w:val="00D70906"/>
    <w:rsid w:val="00D75817"/>
    <w:rsid w:val="00D847C0"/>
    <w:rsid w:val="00D93431"/>
    <w:rsid w:val="00D936DD"/>
    <w:rsid w:val="00DB0E4C"/>
    <w:rsid w:val="00DB10A9"/>
    <w:rsid w:val="00DB7BEB"/>
    <w:rsid w:val="00DC2447"/>
    <w:rsid w:val="00DC5136"/>
    <w:rsid w:val="00DD1C1D"/>
    <w:rsid w:val="00DE177B"/>
    <w:rsid w:val="00DE3C1A"/>
    <w:rsid w:val="00DE6AAA"/>
    <w:rsid w:val="00DE7E68"/>
    <w:rsid w:val="00DF3C77"/>
    <w:rsid w:val="00E05E4A"/>
    <w:rsid w:val="00E237BB"/>
    <w:rsid w:val="00E24771"/>
    <w:rsid w:val="00E3620A"/>
    <w:rsid w:val="00E42280"/>
    <w:rsid w:val="00E44B2D"/>
    <w:rsid w:val="00E50B3D"/>
    <w:rsid w:val="00E5321A"/>
    <w:rsid w:val="00E540C3"/>
    <w:rsid w:val="00E5452C"/>
    <w:rsid w:val="00E55832"/>
    <w:rsid w:val="00E61BF1"/>
    <w:rsid w:val="00E6345B"/>
    <w:rsid w:val="00E64386"/>
    <w:rsid w:val="00E7222D"/>
    <w:rsid w:val="00E83237"/>
    <w:rsid w:val="00E90A01"/>
    <w:rsid w:val="00E9595E"/>
    <w:rsid w:val="00EB2AD5"/>
    <w:rsid w:val="00EC133C"/>
    <w:rsid w:val="00EC2369"/>
    <w:rsid w:val="00EC3EF7"/>
    <w:rsid w:val="00EC63D3"/>
    <w:rsid w:val="00ED0A46"/>
    <w:rsid w:val="00ED1CD6"/>
    <w:rsid w:val="00ED2473"/>
    <w:rsid w:val="00ED6974"/>
    <w:rsid w:val="00F0078B"/>
    <w:rsid w:val="00F00D21"/>
    <w:rsid w:val="00F01D82"/>
    <w:rsid w:val="00F03AE7"/>
    <w:rsid w:val="00F07A84"/>
    <w:rsid w:val="00F1001B"/>
    <w:rsid w:val="00F13B14"/>
    <w:rsid w:val="00F2399E"/>
    <w:rsid w:val="00F30A07"/>
    <w:rsid w:val="00F31220"/>
    <w:rsid w:val="00F34F4A"/>
    <w:rsid w:val="00F35FCF"/>
    <w:rsid w:val="00F43432"/>
    <w:rsid w:val="00F44166"/>
    <w:rsid w:val="00F449C3"/>
    <w:rsid w:val="00F46155"/>
    <w:rsid w:val="00F54D22"/>
    <w:rsid w:val="00F60148"/>
    <w:rsid w:val="00F664F0"/>
    <w:rsid w:val="00F66D69"/>
    <w:rsid w:val="00F72705"/>
    <w:rsid w:val="00F82969"/>
    <w:rsid w:val="00F95D0E"/>
    <w:rsid w:val="00FA72A2"/>
    <w:rsid w:val="00FB5312"/>
    <w:rsid w:val="00FB579B"/>
    <w:rsid w:val="00FB6DAA"/>
    <w:rsid w:val="00FC034E"/>
    <w:rsid w:val="00FC147E"/>
    <w:rsid w:val="00FC4CFE"/>
    <w:rsid w:val="00FC5FD4"/>
    <w:rsid w:val="00FD06CC"/>
    <w:rsid w:val="00FD4E81"/>
    <w:rsid w:val="00FD5436"/>
    <w:rsid w:val="00FE1EF3"/>
    <w:rsid w:val="00FF1830"/>
    <w:rsid w:val="00FF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5B2E1-0798-4664-B257-6A38FEFE7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833962"/>
    <w:rPr>
      <w:sz w:val="28"/>
      <w:szCs w:val="28"/>
      <w:lang w:val="en-US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HTML">
    <w:name w:val="HTML Preformatted"/>
    <w:basedOn w:val="a"/>
    <w:link w:val="HTML0"/>
    <w:uiPriority w:val="99"/>
    <w:rsid w:val="008339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2"/>
      <w:szCs w:val="22"/>
      <w:lang w:val="ru-RU"/>
    </w:rPr>
  </w:style>
  <w:style w:type="paragraph" w:styleId="a3">
    <w:name w:val="header"/>
    <w:basedOn w:val="a"/>
    <w:rsid w:val="00833962"/>
    <w:pPr>
      <w:tabs>
        <w:tab w:val="center" w:pos="4677"/>
        <w:tab w:val="right" w:pos="9355"/>
      </w:tabs>
    </w:pPr>
  </w:style>
  <w:style w:type="character" w:styleId="a4">
    <w:name w:val="page number"/>
    <w:rsid w:val="00833962"/>
    <w:rPr>
      <w:rFonts w:cs="Times New Roman"/>
    </w:rPr>
  </w:style>
  <w:style w:type="character" w:styleId="a5">
    <w:name w:val="Hyperlink"/>
    <w:rsid w:val="0063613A"/>
    <w:rPr>
      <w:color w:val="0000FF"/>
      <w:u w:val="single"/>
    </w:rPr>
  </w:style>
  <w:style w:type="paragraph" w:styleId="a6">
    <w:name w:val="footer"/>
    <w:basedOn w:val="a"/>
    <w:rsid w:val="001130DD"/>
    <w:pPr>
      <w:tabs>
        <w:tab w:val="center" w:pos="4819"/>
        <w:tab w:val="right" w:pos="9639"/>
      </w:tabs>
    </w:pPr>
  </w:style>
  <w:style w:type="paragraph" w:styleId="a7">
    <w:name w:val="Title"/>
    <w:basedOn w:val="a"/>
    <w:link w:val="a8"/>
    <w:qFormat/>
    <w:rsid w:val="00DC5136"/>
    <w:pPr>
      <w:jc w:val="center"/>
    </w:pPr>
    <w:rPr>
      <w:szCs w:val="20"/>
      <w:lang w:val="uk-UA"/>
    </w:rPr>
  </w:style>
  <w:style w:type="character" w:customStyle="1" w:styleId="a8">
    <w:name w:val="Заголовок Знак"/>
    <w:link w:val="a7"/>
    <w:rsid w:val="00DC5136"/>
    <w:rPr>
      <w:sz w:val="28"/>
      <w:lang w:val="uk-UA" w:eastAsia="ru-RU" w:bidi="ar-SA"/>
    </w:rPr>
  </w:style>
  <w:style w:type="character" w:customStyle="1" w:styleId="HTML0">
    <w:name w:val="Стандартный HTML Знак"/>
    <w:link w:val="HTML"/>
    <w:uiPriority w:val="99"/>
    <w:rsid w:val="007E244D"/>
    <w:rPr>
      <w:rFonts w:ascii="Courier New" w:hAnsi="Courier New" w:cs="Courier New"/>
      <w:color w:val="000000"/>
      <w:sz w:val="22"/>
      <w:szCs w:val="22"/>
      <w:lang w:val="ru-RU" w:eastAsia="ru-RU"/>
    </w:rPr>
  </w:style>
  <w:style w:type="character" w:customStyle="1" w:styleId="2">
    <w:name w:val="Основний текст (2)_"/>
    <w:link w:val="20"/>
    <w:locked/>
    <w:rsid w:val="00A12609"/>
    <w:rPr>
      <w:sz w:val="28"/>
      <w:szCs w:val="28"/>
      <w:shd w:val="clear" w:color="auto" w:fill="FFFFFF"/>
      <w:lang w:bidi="ar-SA"/>
    </w:rPr>
  </w:style>
  <w:style w:type="paragraph" w:customStyle="1" w:styleId="20">
    <w:name w:val="Основний текст (2)"/>
    <w:basedOn w:val="a"/>
    <w:link w:val="2"/>
    <w:rsid w:val="00A12609"/>
    <w:pPr>
      <w:widowControl w:val="0"/>
      <w:shd w:val="clear" w:color="auto" w:fill="FFFFFF"/>
      <w:spacing w:before="480" w:after="180" w:line="240" w:lineRule="atLeast"/>
      <w:ind w:firstLine="600"/>
      <w:jc w:val="both"/>
    </w:pPr>
    <w:rPr>
      <w:shd w:val="clear" w:color="auto" w:fill="FFFFFF"/>
      <w:lang w:val="x-none" w:eastAsia="x-none"/>
    </w:rPr>
  </w:style>
  <w:style w:type="character" w:customStyle="1" w:styleId="articlecontent">
    <w:name w:val="articlecontent"/>
    <w:rsid w:val="007154A6"/>
  </w:style>
  <w:style w:type="character" w:customStyle="1" w:styleId="rvts0">
    <w:name w:val="rvts0"/>
    <w:rsid w:val="00117351"/>
  </w:style>
  <w:style w:type="character" w:styleId="a9">
    <w:name w:val="FollowedHyperlink"/>
    <w:rsid w:val="006362CD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6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st.ua/news/716-skilky-ukrayintsi-splatyly-podatkiv-za-depozyty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3975</Words>
  <Characters>2266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 О Я С Н Ю В А Л Ь Н А    З А П И С К А</vt:lpstr>
      <vt:lpstr>П О Я С Н Ю В А Л Ь Н А    З А П И С К А</vt:lpstr>
    </vt:vector>
  </TitlesOfParts>
  <Company>MEP</Company>
  <LinksUpToDate>false</LinksUpToDate>
  <CharactersWithSpaces>6229</CharactersWithSpaces>
  <SharedDoc>false</SharedDoc>
  <HLinks>
    <vt:vector size="6" baseType="variant">
      <vt:variant>
        <vt:i4>983065</vt:i4>
      </vt:variant>
      <vt:variant>
        <vt:i4>0</vt:i4>
      </vt:variant>
      <vt:variant>
        <vt:i4>0</vt:i4>
      </vt:variant>
      <vt:variant>
        <vt:i4>5</vt:i4>
      </vt:variant>
      <vt:variant>
        <vt:lpwstr>http://cost.ua/news/716-skilky-ukrayintsi-splatyly-podatkiv-za-depozyty/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Я С Н Ю В А Л Ь Н А    З А П И С К А</dc:title>
  <dc:subject/>
  <dc:creator>Wildlife</dc:creator>
  <cp:keywords/>
  <cp:lastModifiedBy>TYTORENKO Artem</cp:lastModifiedBy>
  <cp:revision>2</cp:revision>
  <cp:lastPrinted>2020-03-13T09:45:00Z</cp:lastPrinted>
  <dcterms:created xsi:type="dcterms:W3CDTF">2020-03-20T13:02:00Z</dcterms:created>
  <dcterms:modified xsi:type="dcterms:W3CDTF">2020-03-20T13:02:00Z</dcterms:modified>
</cp:coreProperties>
</file>