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087" w:rsidRDefault="00A32087" w:rsidP="00D7798D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</w:p>
    <w:p w:rsidR="00C96C75" w:rsidRPr="007737E8" w:rsidRDefault="00C96C75" w:rsidP="00D7798D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</w:p>
    <w:p w:rsidR="00A32087" w:rsidRDefault="00A32087" w:rsidP="00D7798D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5B1B8C" w:rsidRDefault="005B1B8C" w:rsidP="00D7798D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5B1B8C" w:rsidRPr="00CF63C7" w:rsidRDefault="005B1B8C" w:rsidP="00D7798D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A32087" w:rsidRPr="00CF63C7" w:rsidRDefault="00A32087" w:rsidP="00D7798D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A32087" w:rsidRPr="00CF63C7" w:rsidRDefault="00A32087" w:rsidP="00D7798D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A32087" w:rsidRPr="00CF63C7" w:rsidRDefault="00A32087" w:rsidP="00D7798D">
      <w:pPr>
        <w:keepNext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32087" w:rsidRPr="00CF63C7" w:rsidRDefault="00A32087" w:rsidP="003D127B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F63C7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</w:p>
    <w:p w:rsidR="00A32087" w:rsidRPr="00EE7383" w:rsidRDefault="00A32087" w:rsidP="003D127B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EE7383">
        <w:rPr>
          <w:sz w:val="28"/>
          <w:szCs w:val="28"/>
          <w:lang w:eastAsia="ru-RU"/>
        </w:rPr>
        <w:t>на проект Закону України «</w:t>
      </w:r>
      <w:r w:rsidRPr="00EE7383">
        <w:rPr>
          <w:sz w:val="28"/>
          <w:szCs w:val="28"/>
        </w:rPr>
        <w:t>Про внесення змін до деяких</w:t>
      </w:r>
    </w:p>
    <w:p w:rsidR="00897303" w:rsidRDefault="00A32087" w:rsidP="003D127B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EE7383">
        <w:rPr>
          <w:sz w:val="28"/>
          <w:szCs w:val="28"/>
        </w:rPr>
        <w:t xml:space="preserve">законодавчих актів України щодо </w:t>
      </w:r>
      <w:r w:rsidR="00E861F2">
        <w:rPr>
          <w:sz w:val="28"/>
          <w:szCs w:val="28"/>
        </w:rPr>
        <w:t xml:space="preserve">удосконалення деяких </w:t>
      </w:r>
    </w:p>
    <w:p w:rsidR="00A32087" w:rsidRPr="00EE7383" w:rsidRDefault="00E861F2" w:rsidP="003D127B">
      <w:pPr>
        <w:pStyle w:val="3"/>
        <w:spacing w:before="0" w:beforeAutospacing="0" w:after="0" w:afterAutospacing="0"/>
        <w:jc w:val="center"/>
        <w:rPr>
          <w:sz w:val="28"/>
          <w:szCs w:val="28"/>
          <w:lang w:eastAsia="ru-RU"/>
        </w:rPr>
      </w:pPr>
      <w:r>
        <w:rPr>
          <w:sz w:val="28"/>
          <w:szCs w:val="28"/>
        </w:rPr>
        <w:t>механізмів регулювання банківської діяльності</w:t>
      </w:r>
      <w:r w:rsidR="00A32087" w:rsidRPr="00EE7383">
        <w:rPr>
          <w:sz w:val="28"/>
          <w:szCs w:val="28"/>
          <w:lang w:eastAsia="ru-RU"/>
        </w:rPr>
        <w:t>»</w:t>
      </w:r>
    </w:p>
    <w:p w:rsidR="00A32087" w:rsidRPr="00CF63C7" w:rsidRDefault="00A32087" w:rsidP="00D7798D">
      <w:pPr>
        <w:pStyle w:val="3"/>
        <w:spacing w:before="0" w:beforeAutospacing="0" w:after="0" w:afterAutospacing="0"/>
        <w:ind w:firstLine="709"/>
        <w:jc w:val="both"/>
        <w:rPr>
          <w:sz w:val="28"/>
          <w:szCs w:val="28"/>
          <w:lang w:eastAsia="ru-RU"/>
        </w:rPr>
      </w:pPr>
    </w:p>
    <w:p w:rsidR="00C90CB7" w:rsidRDefault="00A32087" w:rsidP="00D779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F63C7">
        <w:rPr>
          <w:rFonts w:ascii="Times New Roman" w:eastAsia="Times New Roman" w:hAnsi="Times New Roman"/>
          <w:sz w:val="28"/>
          <w:szCs w:val="28"/>
          <w:lang w:eastAsia="ru-RU"/>
        </w:rPr>
        <w:t xml:space="preserve">У законопроекті шляхом внесення змін до </w:t>
      </w:r>
      <w:r w:rsidR="00CF63C7" w:rsidRPr="00CF63C7">
        <w:rPr>
          <w:rFonts w:ascii="Times New Roman" w:eastAsia="Times New Roman" w:hAnsi="Times New Roman"/>
          <w:sz w:val="28"/>
          <w:szCs w:val="28"/>
          <w:lang w:eastAsia="ru-RU"/>
        </w:rPr>
        <w:t>законів України «Про банки і банківську діяльність», «При систему гарантування вкладів фізичних осіб», «</w:t>
      </w:r>
      <w:r w:rsidR="00CF63C7" w:rsidRPr="00CF63C7">
        <w:rPr>
          <w:rFonts w:ascii="Times New Roman" w:hAnsi="Times New Roman"/>
          <w:sz w:val="28"/>
          <w:szCs w:val="28"/>
        </w:rPr>
        <w:t xml:space="preserve">Про Національний банк України», «Про акціонерні товариства», </w:t>
      </w:r>
      <w:r w:rsidR="004956DF" w:rsidRPr="003D127B">
        <w:rPr>
          <w:rFonts w:ascii="Times New Roman" w:hAnsi="Times New Roman"/>
          <w:sz w:val="28"/>
          <w:szCs w:val="28"/>
          <w:lang w:val="ru-RU"/>
        </w:rPr>
        <w:br/>
      </w:r>
      <w:r w:rsidR="00CF63C7" w:rsidRPr="00CA2E2A">
        <w:rPr>
          <w:rFonts w:ascii="Times New Roman" w:hAnsi="Times New Roman"/>
          <w:sz w:val="28"/>
          <w:szCs w:val="28"/>
        </w:rPr>
        <w:t>«Про виконавче</w:t>
      </w:r>
      <w:r w:rsidR="00CF63C7" w:rsidRPr="00CF63C7">
        <w:rPr>
          <w:rFonts w:ascii="Times New Roman" w:hAnsi="Times New Roman"/>
          <w:sz w:val="28"/>
          <w:szCs w:val="28"/>
        </w:rPr>
        <w:t xml:space="preserve"> провадження», «Про державну реєстрацію речових прав на нерухоме майно та їх обтяжень», «Про нотаріат», </w:t>
      </w:r>
      <w:r w:rsidR="00730C19" w:rsidRPr="00CF63C7">
        <w:rPr>
          <w:rFonts w:ascii="Times New Roman" w:hAnsi="Times New Roman"/>
          <w:sz w:val="28"/>
          <w:szCs w:val="28"/>
        </w:rPr>
        <w:t>Цивільно</w:t>
      </w:r>
      <w:r w:rsidR="00C90CB7" w:rsidRPr="00CF63C7">
        <w:rPr>
          <w:rFonts w:ascii="Times New Roman" w:hAnsi="Times New Roman"/>
          <w:sz w:val="28"/>
          <w:szCs w:val="28"/>
        </w:rPr>
        <w:t>го</w:t>
      </w:r>
      <w:r w:rsidR="00C91886">
        <w:rPr>
          <w:rFonts w:ascii="Times New Roman" w:hAnsi="Times New Roman"/>
          <w:sz w:val="28"/>
          <w:szCs w:val="28"/>
        </w:rPr>
        <w:t xml:space="preserve">, </w:t>
      </w:r>
      <w:r w:rsidR="00730C19" w:rsidRPr="00CF63C7">
        <w:rPr>
          <w:rFonts w:ascii="Times New Roman" w:hAnsi="Times New Roman"/>
          <w:sz w:val="28"/>
          <w:szCs w:val="28"/>
        </w:rPr>
        <w:t>Кримінально</w:t>
      </w:r>
      <w:r w:rsidR="00CF63C7" w:rsidRPr="00CF63C7">
        <w:rPr>
          <w:rFonts w:ascii="Times New Roman" w:hAnsi="Times New Roman"/>
          <w:sz w:val="28"/>
          <w:szCs w:val="28"/>
        </w:rPr>
        <w:t xml:space="preserve">го, </w:t>
      </w:r>
      <w:r w:rsidR="00730C19" w:rsidRPr="00CF63C7">
        <w:rPr>
          <w:rFonts w:ascii="Times New Roman" w:hAnsi="Times New Roman"/>
          <w:sz w:val="28"/>
          <w:szCs w:val="28"/>
        </w:rPr>
        <w:t>Господарсько</w:t>
      </w:r>
      <w:r w:rsidR="00CF63C7" w:rsidRPr="00CF63C7">
        <w:rPr>
          <w:rFonts w:ascii="Times New Roman" w:hAnsi="Times New Roman"/>
          <w:sz w:val="28"/>
          <w:szCs w:val="28"/>
        </w:rPr>
        <w:t>го</w:t>
      </w:r>
      <w:r w:rsidR="00730C19" w:rsidRPr="00CF63C7">
        <w:rPr>
          <w:rFonts w:ascii="Times New Roman" w:hAnsi="Times New Roman"/>
          <w:sz w:val="28"/>
          <w:szCs w:val="28"/>
        </w:rPr>
        <w:t xml:space="preserve"> </w:t>
      </w:r>
      <w:r w:rsidR="00CF63C7" w:rsidRPr="00CF63C7">
        <w:rPr>
          <w:rFonts w:ascii="Times New Roman" w:hAnsi="Times New Roman"/>
          <w:sz w:val="28"/>
          <w:szCs w:val="28"/>
        </w:rPr>
        <w:t xml:space="preserve">та Цивільного </w:t>
      </w:r>
      <w:r w:rsidR="00730C19" w:rsidRPr="00CF63C7">
        <w:rPr>
          <w:rFonts w:ascii="Times New Roman" w:hAnsi="Times New Roman"/>
          <w:sz w:val="28"/>
          <w:szCs w:val="28"/>
        </w:rPr>
        <w:t>процесуальн</w:t>
      </w:r>
      <w:r w:rsidR="00CF63C7" w:rsidRPr="00CF63C7">
        <w:rPr>
          <w:rFonts w:ascii="Times New Roman" w:hAnsi="Times New Roman"/>
          <w:sz w:val="28"/>
          <w:szCs w:val="28"/>
        </w:rPr>
        <w:t>их</w:t>
      </w:r>
      <w:r w:rsidR="00730C19" w:rsidRPr="00CF63C7">
        <w:rPr>
          <w:rFonts w:ascii="Times New Roman" w:hAnsi="Times New Roman"/>
          <w:sz w:val="28"/>
          <w:szCs w:val="28"/>
        </w:rPr>
        <w:t xml:space="preserve"> кодекс</w:t>
      </w:r>
      <w:r w:rsidR="00CF63C7" w:rsidRPr="00CF63C7">
        <w:rPr>
          <w:rFonts w:ascii="Times New Roman" w:hAnsi="Times New Roman"/>
          <w:sz w:val="28"/>
          <w:szCs w:val="28"/>
        </w:rPr>
        <w:t>ів</w:t>
      </w:r>
      <w:r w:rsidR="00730C19" w:rsidRPr="00CF63C7">
        <w:rPr>
          <w:rFonts w:ascii="Times New Roman" w:hAnsi="Times New Roman"/>
          <w:sz w:val="28"/>
          <w:szCs w:val="28"/>
        </w:rPr>
        <w:t xml:space="preserve"> України, Кодекс</w:t>
      </w:r>
      <w:r w:rsidR="00C90CB7" w:rsidRPr="00CF63C7">
        <w:rPr>
          <w:rFonts w:ascii="Times New Roman" w:hAnsi="Times New Roman"/>
          <w:sz w:val="28"/>
          <w:szCs w:val="28"/>
        </w:rPr>
        <w:t>у</w:t>
      </w:r>
      <w:r w:rsidR="00730C19" w:rsidRPr="00CF63C7">
        <w:rPr>
          <w:rFonts w:ascii="Times New Roman" w:hAnsi="Times New Roman"/>
          <w:sz w:val="28"/>
          <w:szCs w:val="28"/>
        </w:rPr>
        <w:t xml:space="preserve"> адміністративного судочинства України</w:t>
      </w:r>
      <w:r w:rsidR="00CF63C7" w:rsidRPr="00CF63C7">
        <w:rPr>
          <w:rFonts w:ascii="Times New Roman" w:hAnsi="Times New Roman"/>
          <w:sz w:val="28"/>
          <w:szCs w:val="28"/>
        </w:rPr>
        <w:t xml:space="preserve"> </w:t>
      </w:r>
      <w:r w:rsidRPr="00CF63C7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8E5E2A" w:rsidRPr="00CF63C7">
        <w:rPr>
          <w:rFonts w:ascii="Times New Roman" w:eastAsia="Times New Roman" w:hAnsi="Times New Roman"/>
          <w:sz w:val="28"/>
          <w:szCs w:val="28"/>
          <w:lang w:eastAsia="ru-RU"/>
        </w:rPr>
        <w:t xml:space="preserve">ропонується: </w:t>
      </w:r>
    </w:p>
    <w:p w:rsidR="001162BF" w:rsidRDefault="001162BF" w:rsidP="001162B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8D30CA">
        <w:rPr>
          <w:rFonts w:ascii="Times New Roman" w:hAnsi="Times New Roman"/>
          <w:sz w:val="28"/>
          <w:szCs w:val="28"/>
        </w:rPr>
        <w:t>досконал</w:t>
      </w:r>
      <w:r>
        <w:rPr>
          <w:rFonts w:ascii="Times New Roman" w:hAnsi="Times New Roman"/>
          <w:sz w:val="28"/>
          <w:szCs w:val="28"/>
        </w:rPr>
        <w:t>ити</w:t>
      </w:r>
      <w:r w:rsidRPr="008D30CA">
        <w:rPr>
          <w:rFonts w:ascii="Times New Roman" w:hAnsi="Times New Roman"/>
          <w:sz w:val="28"/>
          <w:szCs w:val="28"/>
        </w:rPr>
        <w:t xml:space="preserve"> регулювання діяльності банків, </w:t>
      </w:r>
      <w:r>
        <w:rPr>
          <w:rFonts w:ascii="Times New Roman" w:hAnsi="Times New Roman"/>
          <w:sz w:val="28"/>
          <w:szCs w:val="28"/>
        </w:rPr>
        <w:t>зокрема, шляхом надання Національному банку України (далі – НБУ) необхідних інструментів впливу у цій сфері;</w:t>
      </w:r>
    </w:p>
    <w:p w:rsidR="001162BF" w:rsidRDefault="001162BF" w:rsidP="001162B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1260">
        <w:rPr>
          <w:rFonts w:ascii="Times New Roman" w:hAnsi="Times New Roman"/>
          <w:sz w:val="28"/>
          <w:szCs w:val="28"/>
        </w:rPr>
        <w:t>встанов</w:t>
      </w:r>
      <w:r>
        <w:rPr>
          <w:rFonts w:ascii="Times New Roman" w:hAnsi="Times New Roman"/>
          <w:sz w:val="28"/>
          <w:szCs w:val="28"/>
        </w:rPr>
        <w:t>ити</w:t>
      </w:r>
      <w:r w:rsidRPr="004A1260">
        <w:rPr>
          <w:rFonts w:ascii="Times New Roman" w:hAnsi="Times New Roman"/>
          <w:sz w:val="28"/>
          <w:szCs w:val="28"/>
        </w:rPr>
        <w:t xml:space="preserve"> особливост</w:t>
      </w:r>
      <w:r>
        <w:rPr>
          <w:rFonts w:ascii="Times New Roman" w:hAnsi="Times New Roman"/>
          <w:sz w:val="28"/>
          <w:szCs w:val="28"/>
        </w:rPr>
        <w:t>і</w:t>
      </w:r>
      <w:r w:rsidRPr="004A1260">
        <w:rPr>
          <w:rFonts w:ascii="Times New Roman" w:hAnsi="Times New Roman"/>
          <w:sz w:val="28"/>
          <w:szCs w:val="28"/>
        </w:rPr>
        <w:t xml:space="preserve"> судового провадження у справах щодо оскарження рішень Н</w:t>
      </w:r>
      <w:r>
        <w:rPr>
          <w:rFonts w:ascii="Times New Roman" w:hAnsi="Times New Roman"/>
          <w:sz w:val="28"/>
          <w:szCs w:val="28"/>
        </w:rPr>
        <w:t xml:space="preserve">БУ </w:t>
      </w:r>
      <w:r w:rsidRPr="004A1260">
        <w:rPr>
          <w:rFonts w:ascii="Times New Roman" w:hAnsi="Times New Roman"/>
          <w:sz w:val="28"/>
          <w:szCs w:val="28"/>
        </w:rPr>
        <w:t>про віднесення банку до категорії неплатоспроможних, про відкликання у банку банківської ліцензії т</w:t>
      </w:r>
      <w:r>
        <w:rPr>
          <w:rFonts w:ascii="Times New Roman" w:hAnsi="Times New Roman"/>
          <w:sz w:val="28"/>
          <w:szCs w:val="28"/>
        </w:rPr>
        <w:t xml:space="preserve">а ліквідацію банку, </w:t>
      </w:r>
      <w:r w:rsidRPr="004A1260">
        <w:rPr>
          <w:rFonts w:ascii="Times New Roman" w:hAnsi="Times New Roman"/>
          <w:sz w:val="28"/>
          <w:szCs w:val="28"/>
        </w:rPr>
        <w:t xml:space="preserve">рішень Фонду </w:t>
      </w:r>
      <w:r>
        <w:rPr>
          <w:rFonts w:ascii="Times New Roman" w:hAnsi="Times New Roman"/>
          <w:sz w:val="28"/>
          <w:szCs w:val="28"/>
        </w:rPr>
        <w:t xml:space="preserve">гарантування вкладів фізичних осіб (далі – Фонд) </w:t>
      </w:r>
      <w:r w:rsidRPr="004A1260">
        <w:rPr>
          <w:rFonts w:ascii="Times New Roman" w:hAnsi="Times New Roman"/>
          <w:sz w:val="28"/>
          <w:szCs w:val="28"/>
        </w:rPr>
        <w:t xml:space="preserve">про запровадження тимчасової адміністрації у банку, про початок процедури ліквідації банку, про затвердження плану врегулювання та </w:t>
      </w:r>
      <w:r w:rsidR="004956DF" w:rsidRPr="003D127B">
        <w:rPr>
          <w:rFonts w:ascii="Times New Roman" w:hAnsi="Times New Roman"/>
          <w:sz w:val="28"/>
          <w:szCs w:val="28"/>
        </w:rPr>
        <w:br/>
      </w:r>
      <w:r w:rsidRPr="004A1260">
        <w:rPr>
          <w:rFonts w:ascii="Times New Roman" w:hAnsi="Times New Roman"/>
          <w:sz w:val="28"/>
          <w:szCs w:val="28"/>
        </w:rPr>
        <w:t>будь-яких інших рішень, прийнятих на його виконання, а також рішень щодо призначення уповноважених осіб Фонду, делегування їм повноважень, рішень Кабінету Міністрів України про участь держави у виведенні неплатоспроможного банку з ринку, рішень Міністерства фінансів України, прийнятих на виконання таких рішень Кабінету Міністрів України, а також  встанов</w:t>
      </w:r>
      <w:r>
        <w:rPr>
          <w:rFonts w:ascii="Times New Roman" w:hAnsi="Times New Roman"/>
          <w:sz w:val="28"/>
          <w:szCs w:val="28"/>
        </w:rPr>
        <w:t xml:space="preserve">ити </w:t>
      </w:r>
      <w:r w:rsidRPr="004A1260">
        <w:rPr>
          <w:rFonts w:ascii="Times New Roman" w:hAnsi="Times New Roman"/>
          <w:sz w:val="28"/>
          <w:szCs w:val="28"/>
        </w:rPr>
        <w:t>чітк</w:t>
      </w:r>
      <w:r>
        <w:rPr>
          <w:rFonts w:ascii="Times New Roman" w:hAnsi="Times New Roman"/>
          <w:sz w:val="28"/>
          <w:szCs w:val="28"/>
        </w:rPr>
        <w:t xml:space="preserve">і </w:t>
      </w:r>
      <w:r w:rsidRPr="004A1260">
        <w:rPr>
          <w:rFonts w:ascii="Times New Roman" w:hAnsi="Times New Roman"/>
          <w:sz w:val="28"/>
          <w:szCs w:val="28"/>
        </w:rPr>
        <w:t>законодавч</w:t>
      </w:r>
      <w:r>
        <w:rPr>
          <w:rFonts w:ascii="Times New Roman" w:hAnsi="Times New Roman"/>
          <w:sz w:val="28"/>
          <w:szCs w:val="28"/>
        </w:rPr>
        <w:t>і</w:t>
      </w:r>
      <w:r w:rsidRPr="004A1260">
        <w:rPr>
          <w:rFonts w:ascii="Times New Roman" w:hAnsi="Times New Roman"/>
          <w:sz w:val="28"/>
          <w:szCs w:val="28"/>
        </w:rPr>
        <w:t xml:space="preserve"> припис</w:t>
      </w:r>
      <w:r>
        <w:rPr>
          <w:rFonts w:ascii="Times New Roman" w:hAnsi="Times New Roman"/>
          <w:sz w:val="28"/>
          <w:szCs w:val="28"/>
        </w:rPr>
        <w:t>и</w:t>
      </w:r>
      <w:r w:rsidRPr="004A1260">
        <w:rPr>
          <w:rFonts w:ascii="Times New Roman" w:hAnsi="Times New Roman"/>
          <w:sz w:val="28"/>
          <w:szCs w:val="28"/>
        </w:rPr>
        <w:t xml:space="preserve"> щодо неможливості зупинення або припинення розпочатих на</w:t>
      </w:r>
      <w:r>
        <w:rPr>
          <w:rFonts w:ascii="Times New Roman" w:hAnsi="Times New Roman"/>
          <w:sz w:val="28"/>
          <w:szCs w:val="28"/>
        </w:rPr>
        <w:t xml:space="preserve"> підставі таких рішень процедур</w:t>
      </w:r>
      <w:r w:rsidRPr="004A1260">
        <w:rPr>
          <w:rFonts w:ascii="Times New Roman" w:hAnsi="Times New Roman"/>
          <w:sz w:val="28"/>
          <w:szCs w:val="28"/>
        </w:rPr>
        <w:t>;</w:t>
      </w:r>
    </w:p>
    <w:p w:rsidR="001162BF" w:rsidRDefault="001162BF" w:rsidP="001162B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592AB3">
        <w:rPr>
          <w:rFonts w:ascii="Times New Roman" w:hAnsi="Times New Roman"/>
          <w:sz w:val="28"/>
          <w:szCs w:val="28"/>
        </w:rPr>
        <w:t>досконал</w:t>
      </w:r>
      <w:r>
        <w:rPr>
          <w:rFonts w:ascii="Times New Roman" w:hAnsi="Times New Roman"/>
          <w:sz w:val="28"/>
          <w:szCs w:val="28"/>
        </w:rPr>
        <w:t xml:space="preserve">ити </w:t>
      </w:r>
      <w:r w:rsidRPr="00592AB3">
        <w:rPr>
          <w:rFonts w:ascii="Times New Roman" w:hAnsi="Times New Roman"/>
          <w:sz w:val="28"/>
          <w:szCs w:val="28"/>
        </w:rPr>
        <w:t>регулювання ліквідаційної процедури банків, механізм відшкодування збитків (стягнення шкоди) з пов’язаних з банком осіб та інших осіб, якими банку та кредиторам банку були завдані збитки (нанесена шкода), механізм</w:t>
      </w:r>
      <w:r>
        <w:rPr>
          <w:rFonts w:ascii="Times New Roman" w:hAnsi="Times New Roman"/>
          <w:sz w:val="28"/>
          <w:szCs w:val="28"/>
        </w:rPr>
        <w:t>и</w:t>
      </w:r>
      <w:r w:rsidRPr="00592AB3">
        <w:rPr>
          <w:rFonts w:ascii="Times New Roman" w:hAnsi="Times New Roman"/>
          <w:sz w:val="28"/>
          <w:szCs w:val="28"/>
        </w:rPr>
        <w:t xml:space="preserve"> участі держави у виведення банку з ринку</w:t>
      </w:r>
      <w:r>
        <w:rPr>
          <w:rFonts w:ascii="Times New Roman" w:hAnsi="Times New Roman"/>
          <w:sz w:val="28"/>
          <w:szCs w:val="28"/>
        </w:rPr>
        <w:t xml:space="preserve"> (п. 3 пояснювальної записки)</w:t>
      </w:r>
      <w:r w:rsidRPr="00592AB3">
        <w:rPr>
          <w:rFonts w:ascii="Times New Roman" w:hAnsi="Times New Roman"/>
          <w:sz w:val="28"/>
          <w:szCs w:val="28"/>
        </w:rPr>
        <w:t>.</w:t>
      </w:r>
    </w:p>
    <w:p w:rsidR="001162BF" w:rsidRDefault="001162BF" w:rsidP="001162B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Метою законопроекту, як зазначено у пояснювальній записці до нього, є «</w:t>
      </w:r>
      <w:r>
        <w:rPr>
          <w:rFonts w:ascii="Times New Roman" w:hAnsi="Times New Roman"/>
          <w:bCs/>
          <w:sz w:val="28"/>
          <w:szCs w:val="28"/>
          <w:lang w:eastAsia="ru-RU"/>
        </w:rPr>
        <w:t>підвищення якості та ефективності</w:t>
      </w:r>
      <w:r w:rsidRPr="008D30CA">
        <w:rPr>
          <w:rFonts w:ascii="Times New Roman" w:hAnsi="Times New Roman"/>
          <w:bCs/>
          <w:sz w:val="28"/>
          <w:szCs w:val="28"/>
          <w:lang w:eastAsia="ru-RU"/>
        </w:rPr>
        <w:t xml:space="preserve"> виконання Національним банком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України </w:t>
      </w:r>
      <w:r w:rsidRPr="008D30CA">
        <w:rPr>
          <w:rFonts w:ascii="Times New Roman" w:hAnsi="Times New Roman"/>
          <w:bCs/>
          <w:sz w:val="28"/>
          <w:szCs w:val="28"/>
          <w:lang w:eastAsia="ru-RU"/>
        </w:rPr>
        <w:t>своїх функцій у сфері банківського регулювання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та нагляду, </w:t>
      </w:r>
      <w:r>
        <w:rPr>
          <w:rFonts w:ascii="Times New Roman" w:hAnsi="Times New Roman"/>
          <w:sz w:val="28"/>
          <w:szCs w:val="28"/>
        </w:rPr>
        <w:t xml:space="preserve">забезпечення сприятливих умов для ефективного виконання законодавчо </w:t>
      </w:r>
      <w:r>
        <w:rPr>
          <w:rFonts w:ascii="Times New Roman" w:hAnsi="Times New Roman"/>
          <w:sz w:val="28"/>
          <w:szCs w:val="28"/>
        </w:rPr>
        <w:lastRenderedPageBreak/>
        <w:t>закріплених повноважень Національного банку</w:t>
      </w:r>
      <w:r w:rsidR="00011EFE">
        <w:rPr>
          <w:rFonts w:ascii="Times New Roman" w:hAnsi="Times New Roman"/>
          <w:sz w:val="28"/>
          <w:szCs w:val="28"/>
        </w:rPr>
        <w:t xml:space="preserve"> України</w:t>
      </w:r>
      <w:r>
        <w:rPr>
          <w:rFonts w:ascii="Times New Roman" w:hAnsi="Times New Roman"/>
          <w:sz w:val="28"/>
          <w:szCs w:val="28"/>
        </w:rPr>
        <w:t>, Фонду гарантування вкладів фізичних осіб</w:t>
      </w:r>
      <w:r w:rsidR="00011EFE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Кабінету Міністрів України, Міністерства фінансів України при прийнятті ними рішень щодо виведення банків з ринку, що дозволить завершити процедури виведення банків з ринку/ліквідації тих банків, рішення щодо яких скасовані судами, а також</w:t>
      </w:r>
      <w:r w:rsidR="00011EF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дозволить оптимізувати судові процедури оскарження відповідних рішень Національного банку, Фонду, Кабінету Міністрів України, Міністерства фінансів України шляхом втілення міжнародних стандартів судового розгляду таких категорій справ</w:t>
      </w:r>
      <w:r w:rsidR="00011EFE">
        <w:rPr>
          <w:rFonts w:ascii="Times New Roman" w:hAnsi="Times New Roman"/>
          <w:sz w:val="28"/>
          <w:szCs w:val="28"/>
        </w:rPr>
        <w:t>» (п. 1)</w:t>
      </w:r>
      <w:r>
        <w:rPr>
          <w:rFonts w:ascii="Times New Roman" w:hAnsi="Times New Roman"/>
          <w:sz w:val="28"/>
          <w:szCs w:val="28"/>
        </w:rPr>
        <w:t>.</w:t>
      </w:r>
    </w:p>
    <w:p w:rsidR="00A32087" w:rsidRPr="00CF63C7" w:rsidRDefault="00A32087" w:rsidP="00D779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F63C7">
        <w:rPr>
          <w:rFonts w:ascii="Times New Roman" w:eastAsia="Times New Roman" w:hAnsi="Times New Roman"/>
          <w:sz w:val="28"/>
          <w:szCs w:val="28"/>
          <w:lang w:eastAsia="ru-RU"/>
        </w:rPr>
        <w:t>Головне управління, розглянувши законопроект</w:t>
      </w:r>
      <w:r w:rsidR="00011EFE">
        <w:rPr>
          <w:rFonts w:ascii="Times New Roman" w:eastAsia="Times New Roman" w:hAnsi="Times New Roman"/>
          <w:sz w:val="28"/>
          <w:szCs w:val="28"/>
          <w:lang w:eastAsia="ru-RU"/>
        </w:rPr>
        <w:t xml:space="preserve"> у стислий термін</w:t>
      </w:r>
      <w:r w:rsidRPr="00CF63C7">
        <w:rPr>
          <w:rFonts w:ascii="Times New Roman" w:eastAsia="Times New Roman" w:hAnsi="Times New Roman"/>
          <w:sz w:val="28"/>
          <w:szCs w:val="28"/>
          <w:lang w:eastAsia="ru-RU"/>
        </w:rPr>
        <w:t xml:space="preserve">, вважає за доцільне </w:t>
      </w:r>
      <w:r w:rsidR="00CF63C7" w:rsidRPr="00CF63C7">
        <w:rPr>
          <w:rFonts w:ascii="Times New Roman" w:eastAsia="Times New Roman" w:hAnsi="Times New Roman"/>
          <w:sz w:val="28"/>
          <w:szCs w:val="28"/>
          <w:lang w:eastAsia="ru-RU"/>
        </w:rPr>
        <w:t xml:space="preserve">висловити </w:t>
      </w:r>
      <w:r w:rsidR="004A0318">
        <w:rPr>
          <w:rFonts w:ascii="Times New Roman" w:eastAsia="Times New Roman" w:hAnsi="Times New Roman"/>
          <w:sz w:val="28"/>
          <w:szCs w:val="28"/>
          <w:lang w:eastAsia="ru-RU"/>
        </w:rPr>
        <w:t>щодо його окремих положень такі зауваження</w:t>
      </w:r>
      <w:r w:rsidRPr="00CF63C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F63C7" w:rsidRPr="00ED4698" w:rsidRDefault="00744FD8" w:rsidP="00D7798D">
      <w:pPr>
        <w:widowControl w:val="0"/>
        <w:tabs>
          <w:tab w:val="left" w:pos="1440"/>
          <w:tab w:val="left" w:pos="18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744FD8">
        <w:rPr>
          <w:rFonts w:ascii="Times New Roman" w:hAnsi="Times New Roman"/>
          <w:b/>
          <w:bCs/>
          <w:i/>
          <w:sz w:val="28"/>
          <w:szCs w:val="28"/>
          <w:lang w:val="ru-RU"/>
        </w:rPr>
        <w:t>1</w:t>
      </w:r>
      <w:r>
        <w:rPr>
          <w:rFonts w:ascii="Times New Roman" w:hAnsi="Times New Roman"/>
          <w:b/>
          <w:bCs/>
          <w:i/>
          <w:sz w:val="28"/>
          <w:szCs w:val="28"/>
          <w:lang w:val="ru-RU"/>
        </w:rPr>
        <w:t>.</w:t>
      </w:r>
      <w:r w:rsidRPr="00744FD8">
        <w:rPr>
          <w:rFonts w:ascii="Times New Roman" w:hAnsi="Times New Roman"/>
          <w:b/>
          <w:bCs/>
          <w:i/>
          <w:sz w:val="28"/>
          <w:szCs w:val="28"/>
          <w:lang w:val="ru-RU"/>
        </w:rPr>
        <w:t xml:space="preserve"> </w:t>
      </w:r>
      <w:r w:rsidR="008710C8">
        <w:rPr>
          <w:rFonts w:ascii="Times New Roman" w:hAnsi="Times New Roman"/>
          <w:b/>
          <w:bCs/>
          <w:i/>
          <w:sz w:val="28"/>
          <w:szCs w:val="28"/>
        </w:rPr>
        <w:t>Щодо змін д</w:t>
      </w:r>
      <w:r w:rsidR="00CF63C7" w:rsidRPr="00ED4698">
        <w:rPr>
          <w:rFonts w:ascii="Times New Roman" w:hAnsi="Times New Roman"/>
          <w:b/>
          <w:bCs/>
          <w:i/>
          <w:sz w:val="28"/>
          <w:szCs w:val="28"/>
        </w:rPr>
        <w:t>о Закону України «Про ба</w:t>
      </w:r>
      <w:r w:rsidR="00D95907">
        <w:rPr>
          <w:rFonts w:ascii="Times New Roman" w:hAnsi="Times New Roman"/>
          <w:b/>
          <w:bCs/>
          <w:i/>
          <w:sz w:val="28"/>
          <w:szCs w:val="28"/>
        </w:rPr>
        <w:t>н</w:t>
      </w:r>
      <w:r w:rsidR="00CF63C7" w:rsidRPr="00ED4698">
        <w:rPr>
          <w:rFonts w:ascii="Times New Roman" w:hAnsi="Times New Roman"/>
          <w:b/>
          <w:bCs/>
          <w:i/>
          <w:sz w:val="28"/>
          <w:szCs w:val="28"/>
        </w:rPr>
        <w:t>ки і</w:t>
      </w:r>
      <w:r w:rsidR="00CF63C7" w:rsidRPr="00ED469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банківську діяльність» (далі – Закон)</w:t>
      </w:r>
    </w:p>
    <w:p w:rsidR="00CF63C7" w:rsidRDefault="00744FD8" w:rsidP="00D7798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744FD8">
        <w:rPr>
          <w:rFonts w:ascii="Times New Roman" w:hAnsi="Times New Roman"/>
          <w:bCs/>
          <w:sz w:val="28"/>
          <w:szCs w:val="28"/>
        </w:rPr>
        <w:t>1.1.</w:t>
      </w:r>
      <w:r w:rsidR="00CF63C7" w:rsidRPr="00CF63C7">
        <w:rPr>
          <w:rFonts w:ascii="Times New Roman" w:hAnsi="Times New Roman"/>
          <w:bCs/>
          <w:sz w:val="28"/>
          <w:szCs w:val="28"/>
        </w:rPr>
        <w:t xml:space="preserve"> У визначенні нового терміну «</w:t>
      </w:r>
      <w:r w:rsidR="00CF63C7" w:rsidRPr="00CF63C7">
        <w:rPr>
          <w:rFonts w:ascii="Times New Roman" w:hAnsi="Times New Roman"/>
          <w:sz w:val="28"/>
          <w:szCs w:val="28"/>
          <w:shd w:val="clear" w:color="auto" w:fill="FFFFFF"/>
        </w:rPr>
        <w:t xml:space="preserve">професійне судження </w:t>
      </w:r>
      <w:r w:rsidR="00CF63C7" w:rsidRPr="00CF63C7">
        <w:rPr>
          <w:rFonts w:ascii="Times New Roman" w:hAnsi="Times New Roman"/>
          <w:sz w:val="28"/>
          <w:szCs w:val="28"/>
        </w:rPr>
        <w:t>–</w:t>
      </w:r>
      <w:r w:rsidR="00CF63C7" w:rsidRPr="00CF63C7">
        <w:rPr>
          <w:rFonts w:ascii="Times New Roman" w:hAnsi="Times New Roman"/>
          <w:sz w:val="28"/>
          <w:szCs w:val="28"/>
          <w:shd w:val="clear" w:color="auto" w:fill="FFFFFF"/>
        </w:rPr>
        <w:t xml:space="preserve"> вмотивований та обґ</w:t>
      </w:r>
      <w:r w:rsidR="00ED4698">
        <w:rPr>
          <w:rFonts w:ascii="Times New Roman" w:hAnsi="Times New Roman"/>
          <w:sz w:val="28"/>
          <w:szCs w:val="28"/>
          <w:shd w:val="clear" w:color="auto" w:fill="FFFFFF"/>
        </w:rPr>
        <w:t>р</w:t>
      </w:r>
      <w:r w:rsidR="00CF63C7" w:rsidRPr="00CF63C7">
        <w:rPr>
          <w:rFonts w:ascii="Times New Roman" w:hAnsi="Times New Roman"/>
          <w:sz w:val="28"/>
          <w:szCs w:val="28"/>
          <w:shd w:val="clear" w:color="auto" w:fill="FFFFFF"/>
        </w:rPr>
        <w:t xml:space="preserve">унтований висновок та/або оцінка Національного банку України щодо фактів, подій, обставин, осіб, що ґрунтується на знаннях і досвіді Національного банку України …» (зміни до ст. 2 Закону) видається сумнівним вживання понять «знання», «досвід» стосовно інституції. </w:t>
      </w:r>
      <w:r w:rsidR="00E0640E">
        <w:rPr>
          <w:rFonts w:ascii="Times New Roman" w:hAnsi="Times New Roman"/>
          <w:sz w:val="28"/>
          <w:szCs w:val="28"/>
          <w:shd w:val="clear" w:color="auto" w:fill="FFFFFF"/>
        </w:rPr>
        <w:t xml:space="preserve">Такі </w:t>
      </w:r>
      <w:r w:rsidR="00CF63C7" w:rsidRPr="00CF63C7">
        <w:rPr>
          <w:rFonts w:ascii="Times New Roman" w:hAnsi="Times New Roman"/>
          <w:sz w:val="28"/>
          <w:szCs w:val="28"/>
          <w:shd w:val="clear" w:color="auto" w:fill="FFFFFF"/>
        </w:rPr>
        <w:t>поняття, на наш погляд, доцільно вживати стосовно певних осіб</w:t>
      </w:r>
      <w:r w:rsidR="00B94E1A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1600C4" w:rsidRDefault="00744FD8" w:rsidP="00FB2B1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4FD8">
        <w:rPr>
          <w:rFonts w:ascii="Times New Roman" w:hAnsi="Times New Roman"/>
          <w:sz w:val="28"/>
          <w:szCs w:val="28"/>
        </w:rPr>
        <w:t>1.2.</w:t>
      </w:r>
      <w:r w:rsidR="009507D7">
        <w:rPr>
          <w:rFonts w:ascii="Times New Roman" w:hAnsi="Times New Roman"/>
          <w:sz w:val="28"/>
          <w:szCs w:val="28"/>
        </w:rPr>
        <w:t xml:space="preserve"> </w:t>
      </w:r>
      <w:r w:rsidR="001600C4">
        <w:rPr>
          <w:rFonts w:ascii="Times New Roman" w:hAnsi="Times New Roman"/>
          <w:bCs/>
          <w:sz w:val="28"/>
          <w:szCs w:val="28"/>
        </w:rPr>
        <w:t xml:space="preserve">Такою, що потребує належного обґрунтування, видається пропозиція щодо </w:t>
      </w:r>
      <w:r w:rsidR="001600C4" w:rsidRPr="00CF63C7">
        <w:rPr>
          <w:rFonts w:ascii="Times New Roman" w:hAnsi="Times New Roman"/>
          <w:bCs/>
          <w:sz w:val="28"/>
          <w:szCs w:val="28"/>
        </w:rPr>
        <w:t xml:space="preserve">зменшення з 180 до 90 днів </w:t>
      </w:r>
      <w:r w:rsidR="001600C4">
        <w:rPr>
          <w:rFonts w:ascii="Times New Roman" w:hAnsi="Times New Roman"/>
          <w:bCs/>
          <w:sz w:val="28"/>
          <w:szCs w:val="28"/>
        </w:rPr>
        <w:t xml:space="preserve">періоду, </w:t>
      </w:r>
      <w:r w:rsidR="001600C4" w:rsidRPr="00CF63C7">
        <w:rPr>
          <w:rFonts w:ascii="Times New Roman" w:hAnsi="Times New Roman"/>
          <w:bCs/>
          <w:sz w:val="28"/>
          <w:szCs w:val="28"/>
        </w:rPr>
        <w:t>за як</w:t>
      </w:r>
      <w:r w:rsidR="001600C4">
        <w:rPr>
          <w:rFonts w:ascii="Times New Roman" w:hAnsi="Times New Roman"/>
          <w:bCs/>
          <w:sz w:val="28"/>
          <w:szCs w:val="28"/>
        </w:rPr>
        <w:t xml:space="preserve">ий проблемний банк зобов’язаний </w:t>
      </w:r>
      <w:r w:rsidR="001600C4" w:rsidRPr="00CF63C7">
        <w:rPr>
          <w:rFonts w:ascii="Times New Roman" w:hAnsi="Times New Roman"/>
          <w:sz w:val="28"/>
          <w:szCs w:val="28"/>
          <w:lang w:eastAsia="ru-RU"/>
        </w:rPr>
        <w:t>привести свою діяльність у відповідність до вимог законодавства, у тому числі нормативно-правових актів Н</w:t>
      </w:r>
      <w:r w:rsidR="001600C4">
        <w:rPr>
          <w:rFonts w:ascii="Times New Roman" w:hAnsi="Times New Roman"/>
          <w:sz w:val="28"/>
          <w:szCs w:val="28"/>
          <w:lang w:eastAsia="ru-RU"/>
        </w:rPr>
        <w:t xml:space="preserve">БУ (оновлена </w:t>
      </w:r>
      <w:r w:rsidR="001600C4" w:rsidRPr="00CF63C7">
        <w:rPr>
          <w:rFonts w:ascii="Times New Roman" w:hAnsi="Times New Roman"/>
          <w:sz w:val="28"/>
          <w:szCs w:val="28"/>
          <w:lang w:eastAsia="ru-RU"/>
        </w:rPr>
        <w:t xml:space="preserve">ч. 5 </w:t>
      </w:r>
      <w:r w:rsidR="00FB2B13">
        <w:rPr>
          <w:rFonts w:ascii="Times New Roman" w:hAnsi="Times New Roman"/>
          <w:sz w:val="28"/>
          <w:szCs w:val="28"/>
          <w:lang w:eastAsia="ru-RU"/>
        </w:rPr>
        <w:br/>
      </w:r>
      <w:r w:rsidR="001600C4" w:rsidRPr="00CF63C7">
        <w:rPr>
          <w:rFonts w:ascii="Times New Roman" w:hAnsi="Times New Roman"/>
          <w:sz w:val="28"/>
          <w:szCs w:val="28"/>
          <w:lang w:eastAsia="ru-RU"/>
        </w:rPr>
        <w:t xml:space="preserve">ст. 75 </w:t>
      </w:r>
      <w:r w:rsidR="001600C4">
        <w:rPr>
          <w:rFonts w:ascii="Times New Roman" w:hAnsi="Times New Roman"/>
          <w:sz w:val="28"/>
          <w:szCs w:val="28"/>
          <w:lang w:eastAsia="ru-RU"/>
        </w:rPr>
        <w:t>Закону</w:t>
      </w:r>
      <w:r w:rsidR="001600C4" w:rsidRPr="00CF63C7">
        <w:rPr>
          <w:rFonts w:ascii="Times New Roman" w:hAnsi="Times New Roman"/>
          <w:sz w:val="28"/>
          <w:szCs w:val="28"/>
          <w:lang w:eastAsia="ru-RU"/>
        </w:rPr>
        <w:t>).</w:t>
      </w:r>
    </w:p>
    <w:p w:rsidR="00D527D0" w:rsidRDefault="00744FD8" w:rsidP="00D7798D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1.3.</w:t>
      </w:r>
      <w:r w:rsidR="00110E69">
        <w:rPr>
          <w:rFonts w:ascii="Times New Roman" w:hAnsi="Times New Roman"/>
          <w:sz w:val="28"/>
          <w:szCs w:val="28"/>
          <w:lang w:eastAsia="ru-RU"/>
        </w:rPr>
        <w:t xml:space="preserve"> Згідно з оновленою ч. 2 ст. 7</w:t>
      </w:r>
      <w:r w:rsidR="00D527D0">
        <w:rPr>
          <w:rFonts w:ascii="Times New Roman" w:hAnsi="Times New Roman"/>
          <w:sz w:val="28"/>
          <w:szCs w:val="28"/>
          <w:lang w:eastAsia="ru-RU"/>
        </w:rPr>
        <w:t>6</w:t>
      </w:r>
      <w:r w:rsidR="00110E69">
        <w:rPr>
          <w:rFonts w:ascii="Times New Roman" w:hAnsi="Times New Roman"/>
          <w:sz w:val="28"/>
          <w:szCs w:val="28"/>
          <w:lang w:eastAsia="ru-RU"/>
        </w:rPr>
        <w:t xml:space="preserve"> Закону «</w:t>
      </w:r>
      <w:r w:rsidR="00110E69" w:rsidRPr="00D527D0">
        <w:rPr>
          <w:rFonts w:ascii="Times New Roman" w:hAnsi="Times New Roman"/>
          <w:bCs/>
          <w:sz w:val="28"/>
          <w:szCs w:val="28"/>
          <w:lang w:eastAsia="ru-RU"/>
        </w:rPr>
        <w:t>Національний банк України має право прийняти рішення про віднесення банку до категорії неплатоспроможних у разі,</w:t>
      </w:r>
      <w:r w:rsidR="00110E69" w:rsidRPr="00D527D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10E69" w:rsidRPr="00D527D0">
        <w:rPr>
          <w:rFonts w:ascii="Times New Roman" w:hAnsi="Times New Roman"/>
          <w:bCs/>
          <w:sz w:val="28"/>
          <w:szCs w:val="28"/>
          <w:lang w:eastAsia="ru-RU"/>
        </w:rPr>
        <w:t>якщо банк не виконав у встановлений договором або визначений законодавством України строк свої зобов’язання перед вкладниками та іншими кредиторами</w:t>
      </w:r>
      <w:r w:rsidR="00110E69" w:rsidRPr="00D527D0">
        <w:rPr>
          <w:rFonts w:ascii="Times New Roman" w:hAnsi="Times New Roman"/>
          <w:sz w:val="28"/>
          <w:szCs w:val="28"/>
        </w:rPr>
        <w:t xml:space="preserve"> </w:t>
      </w:r>
      <w:r w:rsidR="00110E69" w:rsidRPr="00D527D0">
        <w:rPr>
          <w:rFonts w:ascii="Times New Roman" w:hAnsi="Times New Roman"/>
          <w:bCs/>
          <w:sz w:val="28"/>
          <w:szCs w:val="28"/>
          <w:lang w:eastAsia="ru-RU"/>
        </w:rPr>
        <w:t>через недостатність коштів</w:t>
      </w:r>
      <w:r w:rsidR="00D527D0">
        <w:rPr>
          <w:rFonts w:ascii="Times New Roman" w:hAnsi="Times New Roman"/>
          <w:bCs/>
          <w:sz w:val="28"/>
          <w:szCs w:val="28"/>
          <w:lang w:eastAsia="ru-RU"/>
        </w:rPr>
        <w:t>»</w:t>
      </w:r>
      <w:r w:rsidR="00110E69" w:rsidRPr="00D527D0">
        <w:rPr>
          <w:rFonts w:ascii="Times New Roman" w:hAnsi="Times New Roman"/>
          <w:bCs/>
          <w:sz w:val="28"/>
          <w:szCs w:val="28"/>
          <w:lang w:eastAsia="ru-RU"/>
        </w:rPr>
        <w:t>.</w:t>
      </w:r>
      <w:r w:rsidR="00D527D0">
        <w:rPr>
          <w:rFonts w:ascii="Times New Roman" w:hAnsi="Times New Roman"/>
          <w:bCs/>
          <w:sz w:val="28"/>
          <w:szCs w:val="28"/>
          <w:lang w:eastAsia="ru-RU"/>
        </w:rPr>
        <w:t xml:space="preserve"> Зазначена пропозиція виглядає сумнівною з огляду на невизначеність ступеню невиконання банком зобов’язань перед </w:t>
      </w:r>
      <w:r w:rsidR="00D527D0" w:rsidRPr="00CA2E2A">
        <w:rPr>
          <w:rFonts w:ascii="Times New Roman" w:hAnsi="Times New Roman"/>
          <w:bCs/>
          <w:sz w:val="28"/>
          <w:szCs w:val="28"/>
          <w:lang w:eastAsia="ru-RU"/>
        </w:rPr>
        <w:t>вкладниками. Відтак</w:t>
      </w:r>
      <w:r w:rsidR="004956DF" w:rsidRPr="003D127B">
        <w:rPr>
          <w:rFonts w:ascii="Times New Roman" w:hAnsi="Times New Roman"/>
          <w:bCs/>
          <w:sz w:val="28"/>
          <w:szCs w:val="28"/>
          <w:lang w:val="ru-RU" w:eastAsia="ru-RU"/>
        </w:rPr>
        <w:t>,</w:t>
      </w:r>
      <w:r w:rsidR="00D527D0" w:rsidRPr="00CA2E2A">
        <w:rPr>
          <w:rFonts w:ascii="Times New Roman" w:hAnsi="Times New Roman"/>
          <w:bCs/>
          <w:sz w:val="28"/>
          <w:szCs w:val="28"/>
          <w:lang w:eastAsia="ru-RU"/>
        </w:rPr>
        <w:t xml:space="preserve"> зі</w:t>
      </w:r>
      <w:r w:rsidR="00D527D0">
        <w:rPr>
          <w:rFonts w:ascii="Times New Roman" w:hAnsi="Times New Roman"/>
          <w:bCs/>
          <w:sz w:val="28"/>
          <w:szCs w:val="28"/>
          <w:lang w:eastAsia="ru-RU"/>
        </w:rPr>
        <w:t xml:space="preserve"> змісту пропонованої норми складається враження, що відповідне рішення може бути прийнято Н</w:t>
      </w:r>
      <w:r w:rsidR="002C4A67">
        <w:rPr>
          <w:rFonts w:ascii="Times New Roman" w:hAnsi="Times New Roman"/>
          <w:bCs/>
          <w:sz w:val="28"/>
          <w:szCs w:val="28"/>
          <w:lang w:eastAsia="ru-RU"/>
        </w:rPr>
        <w:t>БУ</w:t>
      </w:r>
      <w:r w:rsidR="00D527D0">
        <w:rPr>
          <w:rFonts w:ascii="Times New Roman" w:hAnsi="Times New Roman"/>
          <w:bCs/>
          <w:sz w:val="28"/>
          <w:szCs w:val="28"/>
          <w:lang w:eastAsia="ru-RU"/>
        </w:rPr>
        <w:t xml:space="preserve"> за будь-якого розміру такої заборгованості</w:t>
      </w:r>
      <w:r w:rsidR="00F80CE8">
        <w:rPr>
          <w:rFonts w:ascii="Times New Roman" w:hAnsi="Times New Roman"/>
          <w:bCs/>
          <w:sz w:val="28"/>
          <w:szCs w:val="28"/>
          <w:lang w:eastAsia="ru-RU"/>
        </w:rPr>
        <w:t xml:space="preserve">, що не є </w:t>
      </w:r>
      <w:r w:rsidR="007B44A0">
        <w:rPr>
          <w:rFonts w:ascii="Times New Roman" w:hAnsi="Times New Roman"/>
          <w:bCs/>
          <w:sz w:val="28"/>
          <w:szCs w:val="28"/>
          <w:lang w:eastAsia="ru-RU"/>
        </w:rPr>
        <w:t>обґрунтованим</w:t>
      </w:r>
      <w:r w:rsidR="00D527D0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1600C4" w:rsidRDefault="00744FD8" w:rsidP="00D7798D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1.4. </w:t>
      </w:r>
      <w:r w:rsidR="00A95774">
        <w:rPr>
          <w:rFonts w:ascii="Times New Roman" w:hAnsi="Times New Roman"/>
          <w:bCs/>
          <w:sz w:val="28"/>
          <w:szCs w:val="28"/>
        </w:rPr>
        <w:t>Припис ч. 5</w:t>
      </w:r>
      <w:r w:rsidR="00A95774">
        <w:rPr>
          <w:rFonts w:ascii="Times New Roman" w:hAnsi="Times New Roman"/>
          <w:sz w:val="28"/>
          <w:szCs w:val="28"/>
        </w:rPr>
        <w:t xml:space="preserve"> </w:t>
      </w:r>
      <w:r w:rsidR="001600C4" w:rsidRPr="00CF63C7">
        <w:rPr>
          <w:rFonts w:ascii="Times New Roman" w:hAnsi="Times New Roman"/>
          <w:sz w:val="28"/>
          <w:szCs w:val="28"/>
        </w:rPr>
        <w:t>ст</w:t>
      </w:r>
      <w:r w:rsidR="00A95774">
        <w:rPr>
          <w:rFonts w:ascii="Times New Roman" w:hAnsi="Times New Roman"/>
          <w:sz w:val="28"/>
          <w:szCs w:val="28"/>
        </w:rPr>
        <w:t xml:space="preserve">. </w:t>
      </w:r>
      <w:r w:rsidR="001600C4" w:rsidRPr="00CF63C7">
        <w:rPr>
          <w:rFonts w:ascii="Times New Roman" w:hAnsi="Times New Roman"/>
          <w:sz w:val="28"/>
          <w:szCs w:val="28"/>
        </w:rPr>
        <w:t>76</w:t>
      </w:r>
      <w:r w:rsidR="009D39E7">
        <w:rPr>
          <w:rFonts w:ascii="Times New Roman" w:hAnsi="Times New Roman"/>
          <w:sz w:val="28"/>
          <w:szCs w:val="28"/>
        </w:rPr>
        <w:t xml:space="preserve"> </w:t>
      </w:r>
      <w:r w:rsidR="001600C4" w:rsidRPr="00CF63C7">
        <w:rPr>
          <w:rFonts w:ascii="Times New Roman" w:hAnsi="Times New Roman"/>
          <w:sz w:val="28"/>
          <w:szCs w:val="28"/>
        </w:rPr>
        <w:t>Закону</w:t>
      </w:r>
      <w:r w:rsidR="00A95774">
        <w:rPr>
          <w:rFonts w:ascii="Times New Roman" w:hAnsi="Times New Roman"/>
          <w:sz w:val="28"/>
          <w:szCs w:val="28"/>
        </w:rPr>
        <w:t xml:space="preserve"> (у редакції проекту), за як</w:t>
      </w:r>
      <w:r w:rsidR="009D39E7">
        <w:rPr>
          <w:rFonts w:ascii="Times New Roman" w:hAnsi="Times New Roman"/>
          <w:sz w:val="28"/>
          <w:szCs w:val="28"/>
        </w:rPr>
        <w:t xml:space="preserve">им </w:t>
      </w:r>
      <w:r w:rsidR="001600C4" w:rsidRPr="00CF63C7">
        <w:rPr>
          <w:rFonts w:ascii="Times New Roman" w:eastAsia="Times New Roman" w:hAnsi="Times New Roman"/>
          <w:sz w:val="28"/>
          <w:szCs w:val="28"/>
        </w:rPr>
        <w:t>розпочат</w:t>
      </w:r>
      <w:r w:rsidR="002230D7">
        <w:rPr>
          <w:rFonts w:ascii="Times New Roman" w:eastAsia="Times New Roman" w:hAnsi="Times New Roman"/>
          <w:sz w:val="28"/>
          <w:szCs w:val="28"/>
        </w:rPr>
        <w:t>а</w:t>
      </w:r>
      <w:r w:rsidR="001600C4" w:rsidRPr="00CF63C7">
        <w:rPr>
          <w:rFonts w:ascii="Times New Roman" w:eastAsia="Times New Roman" w:hAnsi="Times New Roman"/>
          <w:sz w:val="28"/>
          <w:szCs w:val="28"/>
        </w:rPr>
        <w:t xml:space="preserve"> процедур</w:t>
      </w:r>
      <w:r w:rsidR="002230D7">
        <w:rPr>
          <w:rFonts w:ascii="Times New Roman" w:eastAsia="Times New Roman" w:hAnsi="Times New Roman"/>
          <w:sz w:val="28"/>
          <w:szCs w:val="28"/>
        </w:rPr>
        <w:t>а</w:t>
      </w:r>
      <w:r w:rsidR="001600C4" w:rsidRPr="00CF63C7">
        <w:rPr>
          <w:rFonts w:ascii="Times New Roman" w:eastAsia="Times New Roman" w:hAnsi="Times New Roman"/>
          <w:sz w:val="28"/>
          <w:szCs w:val="28"/>
        </w:rPr>
        <w:t xml:space="preserve"> виведення неплатоспроможного банку з ринку не мож</w:t>
      </w:r>
      <w:r w:rsidR="002230D7">
        <w:rPr>
          <w:rFonts w:ascii="Times New Roman" w:eastAsia="Times New Roman" w:hAnsi="Times New Roman"/>
          <w:sz w:val="28"/>
          <w:szCs w:val="28"/>
        </w:rPr>
        <w:t>е</w:t>
      </w:r>
      <w:r w:rsidR="001600C4" w:rsidRPr="00CF63C7">
        <w:rPr>
          <w:rFonts w:ascii="Times New Roman" w:eastAsia="Times New Roman" w:hAnsi="Times New Roman"/>
          <w:sz w:val="28"/>
          <w:szCs w:val="28"/>
        </w:rPr>
        <w:t xml:space="preserve"> бути зупинен</w:t>
      </w:r>
      <w:r w:rsidR="002230D7">
        <w:rPr>
          <w:rFonts w:ascii="Times New Roman" w:eastAsia="Times New Roman" w:hAnsi="Times New Roman"/>
          <w:sz w:val="28"/>
          <w:szCs w:val="28"/>
        </w:rPr>
        <w:t>а</w:t>
      </w:r>
      <w:r w:rsidR="009D39E7">
        <w:rPr>
          <w:rFonts w:ascii="Times New Roman" w:eastAsia="Times New Roman" w:hAnsi="Times New Roman"/>
          <w:sz w:val="28"/>
          <w:szCs w:val="28"/>
        </w:rPr>
        <w:t>/</w:t>
      </w:r>
      <w:r w:rsidR="001600C4" w:rsidRPr="00CF63C7">
        <w:rPr>
          <w:rFonts w:ascii="Times New Roman" w:eastAsia="Times New Roman" w:hAnsi="Times New Roman"/>
          <w:sz w:val="28"/>
          <w:szCs w:val="28"/>
        </w:rPr>
        <w:t>припинен</w:t>
      </w:r>
      <w:r w:rsidR="002230D7">
        <w:rPr>
          <w:rFonts w:ascii="Times New Roman" w:eastAsia="Times New Roman" w:hAnsi="Times New Roman"/>
          <w:sz w:val="28"/>
          <w:szCs w:val="28"/>
        </w:rPr>
        <w:t>а</w:t>
      </w:r>
      <w:r w:rsidR="001600C4" w:rsidRPr="00CF63C7">
        <w:rPr>
          <w:rFonts w:ascii="Times New Roman" w:eastAsia="Times New Roman" w:hAnsi="Times New Roman"/>
          <w:sz w:val="28"/>
          <w:szCs w:val="28"/>
        </w:rPr>
        <w:t>, у тому числі у разі визнання протиправними (незаконними) та скасування індивідуальних актів Н</w:t>
      </w:r>
      <w:r w:rsidR="008E7F37">
        <w:rPr>
          <w:rFonts w:ascii="Times New Roman" w:eastAsia="Times New Roman" w:hAnsi="Times New Roman"/>
          <w:sz w:val="28"/>
          <w:szCs w:val="28"/>
        </w:rPr>
        <w:t>БУ</w:t>
      </w:r>
      <w:r w:rsidR="001600C4" w:rsidRPr="00CF63C7">
        <w:rPr>
          <w:rFonts w:ascii="Times New Roman" w:eastAsia="Times New Roman" w:hAnsi="Times New Roman"/>
          <w:sz w:val="28"/>
          <w:szCs w:val="28"/>
        </w:rPr>
        <w:t xml:space="preserve"> та/або Фонду, що були підставою для ї</w:t>
      </w:r>
      <w:r w:rsidR="002230D7">
        <w:rPr>
          <w:rFonts w:ascii="Times New Roman" w:eastAsia="Times New Roman" w:hAnsi="Times New Roman"/>
          <w:sz w:val="28"/>
          <w:szCs w:val="28"/>
        </w:rPr>
        <w:t>ї</w:t>
      </w:r>
      <w:r w:rsidR="001600C4" w:rsidRPr="00CF63C7">
        <w:rPr>
          <w:rFonts w:ascii="Times New Roman" w:eastAsia="Times New Roman" w:hAnsi="Times New Roman"/>
          <w:sz w:val="28"/>
          <w:szCs w:val="28"/>
        </w:rPr>
        <w:t xml:space="preserve"> початку, на наш погляд, не узгоджу</w:t>
      </w:r>
      <w:r w:rsidR="002230D7">
        <w:rPr>
          <w:rFonts w:ascii="Times New Roman" w:eastAsia="Times New Roman" w:hAnsi="Times New Roman"/>
          <w:sz w:val="28"/>
          <w:szCs w:val="28"/>
        </w:rPr>
        <w:t>є</w:t>
      </w:r>
      <w:r w:rsidR="001600C4" w:rsidRPr="00CF63C7">
        <w:rPr>
          <w:rFonts w:ascii="Times New Roman" w:eastAsia="Times New Roman" w:hAnsi="Times New Roman"/>
          <w:sz w:val="28"/>
          <w:szCs w:val="28"/>
        </w:rPr>
        <w:t>ться з ч</w:t>
      </w:r>
      <w:r w:rsidR="009D39E7">
        <w:rPr>
          <w:rFonts w:ascii="Times New Roman" w:eastAsia="Times New Roman" w:hAnsi="Times New Roman"/>
          <w:sz w:val="28"/>
          <w:szCs w:val="28"/>
        </w:rPr>
        <w:t xml:space="preserve">. </w:t>
      </w:r>
      <w:r w:rsidR="001600C4" w:rsidRPr="00CF63C7">
        <w:rPr>
          <w:rFonts w:ascii="Times New Roman" w:eastAsia="Times New Roman" w:hAnsi="Times New Roman"/>
          <w:sz w:val="28"/>
          <w:szCs w:val="28"/>
        </w:rPr>
        <w:t>2 ст</w:t>
      </w:r>
      <w:r w:rsidR="009D39E7">
        <w:rPr>
          <w:rFonts w:ascii="Times New Roman" w:eastAsia="Times New Roman" w:hAnsi="Times New Roman"/>
          <w:sz w:val="28"/>
          <w:szCs w:val="28"/>
        </w:rPr>
        <w:t xml:space="preserve">. </w:t>
      </w:r>
      <w:r w:rsidR="001600C4" w:rsidRPr="00CF63C7">
        <w:rPr>
          <w:rFonts w:ascii="Times New Roman" w:eastAsia="Times New Roman" w:hAnsi="Times New Roman"/>
          <w:sz w:val="28"/>
          <w:szCs w:val="28"/>
        </w:rPr>
        <w:t xml:space="preserve">393  Цивільного кодексу України, відповідно до якої </w:t>
      </w:r>
      <w:r w:rsidR="001600C4" w:rsidRPr="00CF63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власник майна, права якого порушені внаслідок видання правового акта органом державної влади, органом влади Автономної Республіки Крим або органом місцевого самоврядування, </w:t>
      </w:r>
      <w:r w:rsidR="001600C4" w:rsidRPr="002F0351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має право вимагати відновлення того становища, яке існувало до видання цього акта. У разі неможливості відновлення </w:t>
      </w:r>
      <w:r w:rsidR="001600C4" w:rsidRPr="002F0351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lastRenderedPageBreak/>
        <w:t>попереднього становища власник має право на відшкодування майнової та моральної шкоди.</w:t>
      </w:r>
    </w:p>
    <w:p w:rsidR="007737E8" w:rsidRDefault="00744FD8" w:rsidP="007737E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1.5.</w:t>
      </w:r>
      <w:r w:rsidR="007737E8" w:rsidRPr="00FF6FB3">
        <w:rPr>
          <w:rFonts w:ascii="Times New Roman" w:hAnsi="Times New Roman"/>
          <w:sz w:val="28"/>
          <w:szCs w:val="28"/>
        </w:rPr>
        <w:t xml:space="preserve"> У </w:t>
      </w:r>
      <w:r w:rsidR="007737E8">
        <w:rPr>
          <w:rFonts w:ascii="Times New Roman" w:hAnsi="Times New Roman"/>
          <w:sz w:val="28"/>
          <w:szCs w:val="28"/>
        </w:rPr>
        <w:t>нові</w:t>
      </w:r>
      <w:r>
        <w:rPr>
          <w:rFonts w:ascii="Times New Roman" w:hAnsi="Times New Roman"/>
          <w:sz w:val="28"/>
          <w:szCs w:val="28"/>
        </w:rPr>
        <w:t>й</w:t>
      </w:r>
      <w:r w:rsidR="007737E8">
        <w:rPr>
          <w:rFonts w:ascii="Times New Roman" w:hAnsi="Times New Roman"/>
          <w:sz w:val="28"/>
          <w:szCs w:val="28"/>
        </w:rPr>
        <w:t xml:space="preserve"> ст. </w:t>
      </w:r>
      <w:r w:rsidR="007737E8" w:rsidRPr="00FF6FB3">
        <w:rPr>
          <w:rFonts w:ascii="Times New Roman" w:hAnsi="Times New Roman"/>
          <w:sz w:val="28"/>
          <w:szCs w:val="28"/>
        </w:rPr>
        <w:t>79</w:t>
      </w:r>
      <w:r w:rsidR="007737E8" w:rsidRPr="00FF6FB3">
        <w:rPr>
          <w:rFonts w:ascii="Times New Roman" w:hAnsi="Times New Roman"/>
          <w:sz w:val="28"/>
          <w:szCs w:val="28"/>
          <w:vertAlign w:val="superscript"/>
        </w:rPr>
        <w:t xml:space="preserve">1 </w:t>
      </w:r>
      <w:r w:rsidR="007737E8">
        <w:rPr>
          <w:rFonts w:ascii="Times New Roman" w:hAnsi="Times New Roman"/>
          <w:sz w:val="28"/>
          <w:szCs w:val="28"/>
        </w:rPr>
        <w:t xml:space="preserve">Закону </w:t>
      </w:r>
      <w:r w:rsidR="007737E8" w:rsidRPr="00FF6FB3">
        <w:rPr>
          <w:rFonts w:ascii="Times New Roman" w:hAnsi="Times New Roman"/>
          <w:sz w:val="28"/>
          <w:szCs w:val="28"/>
        </w:rPr>
        <w:t xml:space="preserve">застосовується термін «фінансова позиція банку»,  який як проектом, так і чинним законодавством не визначається, що не відповідає принципу юридичної визначеності </w:t>
      </w:r>
      <w:r w:rsidR="00951F7B">
        <w:rPr>
          <w:rFonts w:ascii="Times New Roman" w:hAnsi="Times New Roman"/>
          <w:sz w:val="28"/>
          <w:szCs w:val="28"/>
        </w:rPr>
        <w:t xml:space="preserve">правової </w:t>
      </w:r>
      <w:r w:rsidR="007737E8" w:rsidRPr="00FF6FB3">
        <w:rPr>
          <w:rFonts w:ascii="Times New Roman" w:hAnsi="Times New Roman"/>
          <w:sz w:val="28"/>
          <w:szCs w:val="28"/>
        </w:rPr>
        <w:t xml:space="preserve">норми. </w:t>
      </w:r>
    </w:p>
    <w:p w:rsidR="007737E8" w:rsidRPr="00FF6FB3" w:rsidRDefault="007737E8" w:rsidP="007737E8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FF6FB3">
        <w:rPr>
          <w:rFonts w:ascii="Times New Roman" w:hAnsi="Times New Roman"/>
          <w:sz w:val="28"/>
          <w:szCs w:val="28"/>
        </w:rPr>
        <w:t>Крім того, відповідно до ч. 3 вказаної статті «відшкодування упущеної вигоди здійснюється у розмірі прибутку</w:t>
      </w:r>
      <w:r w:rsidRPr="00CA2E2A">
        <w:rPr>
          <w:rFonts w:ascii="Times New Roman" w:hAnsi="Times New Roman"/>
          <w:sz w:val="28"/>
          <w:szCs w:val="28"/>
        </w:rPr>
        <w:t>, який учасник банку міг би реально одержати</w:t>
      </w:r>
      <w:r w:rsidR="00951F7B" w:rsidRPr="00CA2E2A">
        <w:rPr>
          <w:rFonts w:ascii="Times New Roman" w:hAnsi="Times New Roman"/>
          <w:sz w:val="28"/>
          <w:szCs w:val="28"/>
        </w:rPr>
        <w:t xml:space="preserve"> </w:t>
      </w:r>
      <w:r w:rsidRPr="00CA2E2A">
        <w:rPr>
          <w:rFonts w:ascii="Times New Roman" w:hAnsi="Times New Roman"/>
          <w:sz w:val="28"/>
          <w:szCs w:val="28"/>
        </w:rPr>
        <w:t>…». Враховуючи, що відповідно до ст. 2 Закону</w:t>
      </w:r>
      <w:r w:rsidRPr="00FF6FB3">
        <w:rPr>
          <w:rFonts w:ascii="Times New Roman" w:hAnsi="Times New Roman"/>
          <w:sz w:val="28"/>
          <w:szCs w:val="28"/>
        </w:rPr>
        <w:t xml:space="preserve"> «учасники банку </w:t>
      </w:r>
      <w:r w:rsidR="00951F7B">
        <w:rPr>
          <w:rFonts w:ascii="Times New Roman" w:hAnsi="Times New Roman"/>
          <w:sz w:val="28"/>
          <w:szCs w:val="28"/>
        </w:rPr>
        <w:t>–</w:t>
      </w:r>
      <w:r w:rsidRPr="00FF6FB3">
        <w:rPr>
          <w:rFonts w:ascii="Times New Roman" w:hAnsi="Times New Roman"/>
          <w:sz w:val="28"/>
          <w:szCs w:val="28"/>
        </w:rPr>
        <w:t xml:space="preserve"> засновники банку, акціонери банку і пайовики кооперативного банку», виглядає незрозумілим</w:t>
      </w:r>
      <w:r w:rsidR="00951F7B">
        <w:rPr>
          <w:rFonts w:ascii="Times New Roman" w:hAnsi="Times New Roman"/>
          <w:sz w:val="28"/>
          <w:szCs w:val="28"/>
        </w:rPr>
        <w:t>,</w:t>
      </w:r>
      <w:r w:rsidRPr="00FF6FB3">
        <w:rPr>
          <w:rFonts w:ascii="Times New Roman" w:hAnsi="Times New Roman"/>
          <w:sz w:val="28"/>
          <w:szCs w:val="28"/>
        </w:rPr>
        <w:t xml:space="preserve"> про який саме прибуток йде мова. </w:t>
      </w:r>
    </w:p>
    <w:p w:rsidR="002A2205" w:rsidRPr="00CF63C7" w:rsidRDefault="00744FD8" w:rsidP="002A2205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sz w:val="28"/>
          <w:szCs w:val="28"/>
        </w:rPr>
        <w:t xml:space="preserve">2. </w:t>
      </w:r>
      <w:r w:rsidR="002A2205" w:rsidRPr="00CF63C7">
        <w:rPr>
          <w:rFonts w:ascii="Times New Roman" w:hAnsi="Times New Roman"/>
          <w:b/>
          <w:bCs/>
          <w:i/>
          <w:sz w:val="28"/>
          <w:szCs w:val="28"/>
        </w:rPr>
        <w:t xml:space="preserve">Щодо змін до Закону України </w:t>
      </w:r>
      <w:r w:rsidR="002A2205" w:rsidRPr="00CF63C7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«Про акціонерні товариства»</w:t>
      </w:r>
      <w:r w:rsidR="002A2205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</w:t>
      </w:r>
      <w:r w:rsidR="00C96C75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br/>
      </w:r>
      <w:r w:rsidR="002A2205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(далі –</w:t>
      </w:r>
      <w:r w:rsidR="00C96C75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</w:t>
      </w:r>
      <w:r w:rsidR="002A2205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Закон)</w:t>
      </w:r>
    </w:p>
    <w:p w:rsidR="002A2205" w:rsidRPr="00CF63C7" w:rsidRDefault="002A2205" w:rsidP="002A2205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 наш погляд, </w:t>
      </w:r>
      <w:r w:rsidRPr="00CF63C7">
        <w:rPr>
          <w:rFonts w:ascii="Times New Roman" w:eastAsia="Times New Roman" w:hAnsi="Times New Roman"/>
          <w:sz w:val="28"/>
          <w:szCs w:val="28"/>
          <w:lang w:eastAsia="ru-RU"/>
        </w:rPr>
        <w:t>недоцільним є доповнення перелік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CF63C7">
        <w:rPr>
          <w:rFonts w:ascii="Times New Roman" w:eastAsia="Times New Roman" w:hAnsi="Times New Roman"/>
          <w:sz w:val="28"/>
          <w:szCs w:val="28"/>
          <w:lang w:eastAsia="ru-RU"/>
        </w:rPr>
        <w:t xml:space="preserve"> випадків розміщення акцій за ціною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CF63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F63C7">
        <w:rPr>
          <w:rFonts w:ascii="Times New Roman" w:hAnsi="Times New Roman"/>
          <w:sz w:val="28"/>
          <w:szCs w:val="28"/>
        </w:rPr>
        <w:t xml:space="preserve">нижчою за їх ринкову вартість, випадком </w:t>
      </w:r>
      <w:r w:rsidRPr="00CF63C7">
        <w:rPr>
          <w:rFonts w:ascii="Times New Roman" w:eastAsia="Times New Roman" w:hAnsi="Times New Roman"/>
          <w:sz w:val="28"/>
          <w:szCs w:val="28"/>
          <w:lang w:eastAsia="ru-RU"/>
        </w:rPr>
        <w:t>розміщення акцій під час виведення неплатоспроможного банку з ринку, у тому числі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CF63C7">
        <w:rPr>
          <w:rFonts w:ascii="Times New Roman" w:eastAsia="Times New Roman" w:hAnsi="Times New Roman"/>
          <w:sz w:val="28"/>
          <w:szCs w:val="28"/>
          <w:lang w:eastAsia="ru-RU"/>
        </w:rPr>
        <w:t xml:space="preserve"> створення та приведення у відповідність до вимог банківського законодавства діяльності перехідного банку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(абз. 4 </w:t>
      </w:r>
      <w:r w:rsidRPr="00CF63C7"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1 </w:t>
      </w:r>
      <w:r w:rsidRPr="00CF63C7">
        <w:rPr>
          <w:rFonts w:ascii="Times New Roman" w:eastAsia="Times New Roman" w:hAnsi="Times New Roman"/>
          <w:sz w:val="28"/>
          <w:szCs w:val="28"/>
          <w:lang w:eastAsia="ru-RU"/>
        </w:rPr>
        <w:t>ст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 22 Закону у редакції проекту)</w:t>
      </w:r>
      <w:r w:rsidRPr="00CF63C7">
        <w:rPr>
          <w:rFonts w:ascii="Times New Roman" w:eastAsia="Times New Roman" w:hAnsi="Times New Roman"/>
          <w:sz w:val="28"/>
          <w:szCs w:val="28"/>
          <w:lang w:eastAsia="ru-RU"/>
        </w:rPr>
        <w:t xml:space="preserve">. Вважаємо, що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це </w:t>
      </w:r>
      <w:r w:rsidRPr="00CF63C7">
        <w:rPr>
          <w:rFonts w:ascii="Times New Roman" w:eastAsia="Times New Roman" w:hAnsi="Times New Roman"/>
          <w:sz w:val="28"/>
          <w:szCs w:val="28"/>
          <w:lang w:eastAsia="ru-RU"/>
        </w:rPr>
        <w:t xml:space="preserve">питання врегульоване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абз. 2</w:t>
      </w:r>
      <w:r w:rsidRPr="00CF63C7">
        <w:rPr>
          <w:rFonts w:ascii="Times New Roman" w:eastAsia="Times New Roman" w:hAnsi="Times New Roman"/>
          <w:sz w:val="28"/>
          <w:szCs w:val="28"/>
          <w:lang w:eastAsia="ru-RU"/>
        </w:rPr>
        <w:t xml:space="preserve"> 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 1</w:t>
      </w:r>
      <w:r w:rsidRPr="00CF63C7">
        <w:rPr>
          <w:rFonts w:ascii="Times New Roman" w:eastAsia="Times New Roman" w:hAnsi="Times New Roman"/>
          <w:sz w:val="28"/>
          <w:szCs w:val="28"/>
          <w:lang w:eastAsia="ru-RU"/>
        </w:rPr>
        <w:t xml:space="preserve"> ст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Pr="00CF63C7">
        <w:rPr>
          <w:rFonts w:ascii="Times New Roman" w:eastAsia="Times New Roman" w:hAnsi="Times New Roman"/>
          <w:sz w:val="28"/>
          <w:szCs w:val="28"/>
          <w:lang w:eastAsia="ru-RU"/>
        </w:rPr>
        <w:t>22 Закону, згідно з як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Pr="00CF63C7">
        <w:rPr>
          <w:rFonts w:ascii="Times New Roman" w:eastAsia="Times New Roman" w:hAnsi="Times New Roman"/>
          <w:sz w:val="28"/>
          <w:szCs w:val="28"/>
          <w:lang w:eastAsia="ru-RU"/>
        </w:rPr>
        <w:t xml:space="preserve"> дозволяється розміщення акцій за ціною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CF63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F63C7">
        <w:rPr>
          <w:rFonts w:ascii="Times New Roman" w:hAnsi="Times New Roman"/>
          <w:sz w:val="28"/>
          <w:szCs w:val="28"/>
        </w:rPr>
        <w:t>нижчою за її ринкову вартість</w:t>
      </w:r>
      <w:r>
        <w:rPr>
          <w:rFonts w:ascii="Times New Roman" w:hAnsi="Times New Roman"/>
          <w:sz w:val="28"/>
          <w:szCs w:val="28"/>
        </w:rPr>
        <w:t>,</w:t>
      </w:r>
      <w:r w:rsidRPr="00CF63C7">
        <w:rPr>
          <w:rFonts w:ascii="Times New Roman" w:hAnsi="Times New Roman"/>
          <w:sz w:val="28"/>
          <w:szCs w:val="28"/>
        </w:rPr>
        <w:t xml:space="preserve"> у випадку </w:t>
      </w:r>
      <w:r w:rsidRPr="00CF63C7">
        <w:rPr>
          <w:rFonts w:ascii="Times New Roman" w:eastAsia="Times New Roman" w:hAnsi="Times New Roman"/>
          <w:sz w:val="28"/>
          <w:szCs w:val="28"/>
        </w:rPr>
        <w:t>розміщення акцій під час заснування товариства. Адже відповідно до положень ч</w:t>
      </w:r>
      <w:r>
        <w:rPr>
          <w:rFonts w:ascii="Times New Roman" w:eastAsia="Times New Roman" w:hAnsi="Times New Roman"/>
          <w:sz w:val="28"/>
          <w:szCs w:val="28"/>
        </w:rPr>
        <w:t xml:space="preserve">. </w:t>
      </w:r>
      <w:r w:rsidRPr="00CF63C7">
        <w:rPr>
          <w:rFonts w:ascii="Times New Roman" w:eastAsia="Times New Roman" w:hAnsi="Times New Roman"/>
          <w:sz w:val="28"/>
          <w:szCs w:val="28"/>
        </w:rPr>
        <w:t>1 ст</w:t>
      </w:r>
      <w:r>
        <w:rPr>
          <w:rFonts w:ascii="Times New Roman" w:eastAsia="Times New Roman" w:hAnsi="Times New Roman"/>
          <w:sz w:val="28"/>
          <w:szCs w:val="28"/>
        </w:rPr>
        <w:t xml:space="preserve">. </w:t>
      </w:r>
      <w:r w:rsidRPr="00CF63C7">
        <w:rPr>
          <w:rFonts w:ascii="Times New Roman" w:eastAsia="Times New Roman" w:hAnsi="Times New Roman"/>
          <w:sz w:val="28"/>
          <w:szCs w:val="28"/>
        </w:rPr>
        <w:t xml:space="preserve">42 Закону України «Про систему гарантування вкладів фізичних осіб» перехідний банк утворюється у формі акціонерного товариства. </w:t>
      </w:r>
    </w:p>
    <w:p w:rsidR="00CF63C7" w:rsidRPr="00CF63C7" w:rsidRDefault="00744FD8" w:rsidP="00D7798D">
      <w:pPr>
        <w:widowControl w:val="0"/>
        <w:tabs>
          <w:tab w:val="left" w:pos="1440"/>
          <w:tab w:val="left" w:pos="1800"/>
        </w:tabs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bCs/>
          <w:i/>
          <w:sz w:val="28"/>
          <w:szCs w:val="28"/>
        </w:rPr>
        <w:t xml:space="preserve">3. </w:t>
      </w:r>
      <w:r w:rsidR="008710C8">
        <w:rPr>
          <w:rFonts w:ascii="Times New Roman" w:hAnsi="Times New Roman"/>
          <w:b/>
          <w:bCs/>
          <w:i/>
          <w:sz w:val="28"/>
          <w:szCs w:val="28"/>
        </w:rPr>
        <w:t xml:space="preserve">Щодо </w:t>
      </w:r>
      <w:r w:rsidR="00CF63C7" w:rsidRPr="00CF63C7">
        <w:rPr>
          <w:rFonts w:ascii="Times New Roman" w:hAnsi="Times New Roman"/>
          <w:b/>
          <w:bCs/>
          <w:i/>
          <w:sz w:val="28"/>
          <w:szCs w:val="28"/>
        </w:rPr>
        <w:t>змін до Закону України «</w:t>
      </w:r>
      <w:r w:rsidR="00CF63C7" w:rsidRPr="00CF63C7">
        <w:rPr>
          <w:rFonts w:ascii="Times New Roman" w:hAnsi="Times New Roman"/>
          <w:b/>
          <w:i/>
          <w:sz w:val="28"/>
          <w:szCs w:val="28"/>
        </w:rPr>
        <w:t>Про систему гарантування вкладів фізичних осіб»</w:t>
      </w:r>
      <w:r w:rsidR="008D7439">
        <w:rPr>
          <w:rFonts w:ascii="Times New Roman" w:hAnsi="Times New Roman"/>
          <w:b/>
          <w:i/>
          <w:sz w:val="28"/>
          <w:szCs w:val="28"/>
        </w:rPr>
        <w:t xml:space="preserve"> (далі – Закон)</w:t>
      </w:r>
    </w:p>
    <w:p w:rsidR="00862982" w:rsidRPr="00A22B1B" w:rsidRDefault="00744FD8" w:rsidP="00862982">
      <w:pPr>
        <w:widowControl w:val="0"/>
        <w:tabs>
          <w:tab w:val="left" w:pos="1440"/>
          <w:tab w:val="left" w:pos="18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44FD8">
        <w:rPr>
          <w:rFonts w:ascii="Times New Roman" w:hAnsi="Times New Roman"/>
          <w:sz w:val="28"/>
          <w:szCs w:val="28"/>
        </w:rPr>
        <w:t>3.</w:t>
      </w:r>
      <w:r w:rsidR="00F73BFE" w:rsidRPr="00744FD8">
        <w:rPr>
          <w:rFonts w:ascii="Times New Roman" w:hAnsi="Times New Roman"/>
          <w:sz w:val="28"/>
          <w:szCs w:val="28"/>
        </w:rPr>
        <w:t>1</w:t>
      </w:r>
      <w:r w:rsidR="00862982" w:rsidRPr="00744FD8">
        <w:rPr>
          <w:rFonts w:ascii="Times New Roman" w:hAnsi="Times New Roman"/>
          <w:sz w:val="28"/>
          <w:szCs w:val="28"/>
        </w:rPr>
        <w:t>.</w:t>
      </w:r>
      <w:r w:rsidR="00862982">
        <w:rPr>
          <w:rFonts w:ascii="Times New Roman" w:hAnsi="Times New Roman"/>
          <w:sz w:val="28"/>
          <w:szCs w:val="28"/>
        </w:rPr>
        <w:t xml:space="preserve"> </w:t>
      </w:r>
      <w:r w:rsidR="00862982" w:rsidRPr="00CF63C7">
        <w:rPr>
          <w:rFonts w:ascii="Times New Roman" w:hAnsi="Times New Roman"/>
          <w:sz w:val="28"/>
          <w:szCs w:val="28"/>
        </w:rPr>
        <w:t>Сумнівним</w:t>
      </w:r>
      <w:r w:rsidR="00862982">
        <w:rPr>
          <w:rFonts w:ascii="Times New Roman" w:hAnsi="Times New Roman"/>
          <w:sz w:val="28"/>
          <w:szCs w:val="28"/>
        </w:rPr>
        <w:t>,</w:t>
      </w:r>
      <w:r w:rsidR="00862982" w:rsidRPr="00CF63C7">
        <w:rPr>
          <w:rFonts w:ascii="Times New Roman" w:hAnsi="Times New Roman"/>
          <w:sz w:val="28"/>
          <w:szCs w:val="28"/>
        </w:rPr>
        <w:t xml:space="preserve"> з огляду на обмеженість майна неплатоспроможного банку</w:t>
      </w:r>
      <w:r w:rsidR="00862982">
        <w:rPr>
          <w:rFonts w:ascii="Times New Roman" w:hAnsi="Times New Roman"/>
          <w:sz w:val="28"/>
          <w:szCs w:val="28"/>
        </w:rPr>
        <w:t>,</w:t>
      </w:r>
      <w:r w:rsidR="00862982" w:rsidRPr="00CF63C7">
        <w:rPr>
          <w:rFonts w:ascii="Times New Roman" w:hAnsi="Times New Roman"/>
          <w:sz w:val="28"/>
          <w:szCs w:val="28"/>
        </w:rPr>
        <w:t xml:space="preserve"> виглядає припис </w:t>
      </w:r>
      <w:r w:rsidR="00862982">
        <w:rPr>
          <w:rFonts w:ascii="Times New Roman" w:hAnsi="Times New Roman"/>
          <w:sz w:val="28"/>
          <w:szCs w:val="28"/>
        </w:rPr>
        <w:t xml:space="preserve">п. 10 ч. 8 </w:t>
      </w:r>
      <w:r w:rsidR="00862982" w:rsidRPr="00CF63C7">
        <w:rPr>
          <w:rFonts w:ascii="Times New Roman" w:hAnsi="Times New Roman"/>
          <w:sz w:val="28"/>
          <w:szCs w:val="28"/>
        </w:rPr>
        <w:t>ст. 41</w:t>
      </w:r>
      <w:r w:rsidR="00862982" w:rsidRPr="00CF63C7">
        <w:rPr>
          <w:rFonts w:ascii="Times New Roman" w:hAnsi="Times New Roman"/>
          <w:sz w:val="28"/>
          <w:szCs w:val="28"/>
          <w:vertAlign w:val="superscript"/>
        </w:rPr>
        <w:t xml:space="preserve">1 </w:t>
      </w:r>
      <w:r w:rsidR="00862982" w:rsidRPr="00CF63C7">
        <w:rPr>
          <w:rFonts w:ascii="Times New Roman" w:hAnsi="Times New Roman"/>
          <w:sz w:val="28"/>
          <w:szCs w:val="28"/>
        </w:rPr>
        <w:t>Закону</w:t>
      </w:r>
      <w:r w:rsidR="00862982">
        <w:rPr>
          <w:rFonts w:ascii="Times New Roman" w:hAnsi="Times New Roman"/>
          <w:sz w:val="28"/>
          <w:szCs w:val="28"/>
        </w:rPr>
        <w:t xml:space="preserve"> (у редакції проекту)</w:t>
      </w:r>
      <w:r w:rsidR="00862982" w:rsidRPr="00CF63C7">
        <w:rPr>
          <w:rFonts w:ascii="Times New Roman" w:hAnsi="Times New Roman"/>
          <w:sz w:val="28"/>
          <w:szCs w:val="28"/>
        </w:rPr>
        <w:t xml:space="preserve">, </w:t>
      </w:r>
      <w:r w:rsidR="00862982">
        <w:rPr>
          <w:rFonts w:ascii="Times New Roman" w:hAnsi="Times New Roman"/>
          <w:sz w:val="28"/>
          <w:szCs w:val="28"/>
        </w:rPr>
        <w:t>за яким «п</w:t>
      </w:r>
      <w:r w:rsidR="00862982" w:rsidRPr="00A22B1B">
        <w:rPr>
          <w:rFonts w:ascii="Times New Roman" w:hAnsi="Times New Roman"/>
          <w:sz w:val="28"/>
          <w:szCs w:val="28"/>
        </w:rPr>
        <w:t xml:space="preserve">риймаючий/перехідний банк, який отримав майно (активи) та зобов’язання неплатоспроможного банку, за результатами проведеної аудиторською фірмою оцінки, у разі, якщо ця оцінка виявилась нижчою за вартість, визначену </w:t>
      </w:r>
      <w:r w:rsidR="00862982" w:rsidRPr="00A22B1B">
        <w:rPr>
          <w:rFonts w:ascii="Times New Roman" w:hAnsi="Times New Roman"/>
          <w:bCs/>
          <w:sz w:val="28"/>
          <w:szCs w:val="28"/>
        </w:rPr>
        <w:t>з урахуванням результатів оцінки якості активів банку та прийнятності забезпечення за кредитними операціями , здійсненої відповідно до нормативно-правових актів Національного банку України,</w:t>
      </w:r>
      <w:r w:rsidR="00862982" w:rsidRPr="00A22B1B">
        <w:rPr>
          <w:rFonts w:ascii="Times New Roman" w:hAnsi="Times New Roman"/>
          <w:sz w:val="28"/>
          <w:szCs w:val="28"/>
        </w:rPr>
        <w:t xml:space="preserve"> або стан майна</w:t>
      </w:r>
      <w:r w:rsidR="00F73BFE">
        <w:rPr>
          <w:rFonts w:ascii="Times New Roman" w:hAnsi="Times New Roman"/>
          <w:sz w:val="28"/>
          <w:szCs w:val="28"/>
        </w:rPr>
        <w:t xml:space="preserve"> </w:t>
      </w:r>
      <w:r w:rsidR="00862982" w:rsidRPr="00A22B1B">
        <w:rPr>
          <w:rFonts w:ascii="Times New Roman" w:hAnsi="Times New Roman"/>
          <w:sz w:val="28"/>
          <w:szCs w:val="28"/>
        </w:rPr>
        <w:t xml:space="preserve">(активу) погіршився в період проведення аудиторської перевірки, </w:t>
      </w:r>
      <w:r w:rsidR="00862982" w:rsidRPr="00A22B1B">
        <w:rPr>
          <w:rFonts w:ascii="Times New Roman" w:hAnsi="Times New Roman"/>
          <w:i/>
          <w:sz w:val="28"/>
          <w:szCs w:val="28"/>
        </w:rPr>
        <w:t>має право звернутись до неплатоспроможного банку з пропозицією щодо повернення такого майна</w:t>
      </w:r>
      <w:r w:rsidR="00F73BFE">
        <w:rPr>
          <w:rFonts w:ascii="Times New Roman" w:hAnsi="Times New Roman"/>
          <w:i/>
          <w:sz w:val="28"/>
          <w:szCs w:val="28"/>
        </w:rPr>
        <w:t xml:space="preserve"> </w:t>
      </w:r>
      <w:r w:rsidR="00862982" w:rsidRPr="00A22B1B">
        <w:rPr>
          <w:rFonts w:ascii="Times New Roman" w:hAnsi="Times New Roman"/>
          <w:i/>
          <w:sz w:val="28"/>
          <w:szCs w:val="28"/>
        </w:rPr>
        <w:t>(активу) та отриманням компенсації або заміни його на інше</w:t>
      </w:r>
      <w:r w:rsidR="00862982">
        <w:rPr>
          <w:rFonts w:ascii="Times New Roman" w:hAnsi="Times New Roman"/>
          <w:sz w:val="28"/>
          <w:szCs w:val="28"/>
        </w:rPr>
        <w:t>»</w:t>
      </w:r>
      <w:r w:rsidR="00862982" w:rsidRPr="00A22B1B">
        <w:rPr>
          <w:rFonts w:ascii="Times New Roman" w:hAnsi="Times New Roman"/>
          <w:sz w:val="28"/>
          <w:szCs w:val="28"/>
        </w:rPr>
        <w:t>.</w:t>
      </w:r>
      <w:r w:rsidR="00862982">
        <w:rPr>
          <w:rFonts w:ascii="Times New Roman" w:hAnsi="Times New Roman"/>
          <w:sz w:val="28"/>
          <w:szCs w:val="28"/>
        </w:rPr>
        <w:t xml:space="preserve"> Крім того, неврегульованою залишається ситуація у разі відхилення неплатоспроможним банком такої пропозиції.</w:t>
      </w:r>
      <w:r w:rsidR="00862982" w:rsidRPr="00A22B1B">
        <w:rPr>
          <w:rFonts w:ascii="Times New Roman" w:hAnsi="Times New Roman"/>
          <w:sz w:val="28"/>
          <w:szCs w:val="28"/>
        </w:rPr>
        <w:t xml:space="preserve"> </w:t>
      </w:r>
    </w:p>
    <w:p w:rsidR="00566025" w:rsidRDefault="00744FD8" w:rsidP="00D7798D">
      <w:pPr>
        <w:widowControl w:val="0"/>
        <w:tabs>
          <w:tab w:val="left" w:pos="1440"/>
          <w:tab w:val="left" w:pos="18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44FD8">
        <w:rPr>
          <w:rFonts w:ascii="Times New Roman" w:hAnsi="Times New Roman"/>
          <w:sz w:val="28"/>
          <w:szCs w:val="28"/>
        </w:rPr>
        <w:t>3.</w:t>
      </w:r>
      <w:r w:rsidR="00F73BFE" w:rsidRPr="00744FD8">
        <w:rPr>
          <w:rFonts w:ascii="Times New Roman" w:hAnsi="Times New Roman"/>
          <w:sz w:val="28"/>
          <w:szCs w:val="28"/>
        </w:rPr>
        <w:t>2</w:t>
      </w:r>
      <w:r w:rsidR="00566025" w:rsidRPr="00744FD8">
        <w:rPr>
          <w:rFonts w:ascii="Times New Roman" w:hAnsi="Times New Roman"/>
          <w:sz w:val="28"/>
          <w:szCs w:val="28"/>
        </w:rPr>
        <w:t>.</w:t>
      </w:r>
      <w:r w:rsidR="00566025" w:rsidRPr="00B6616A">
        <w:rPr>
          <w:rFonts w:ascii="Times New Roman" w:hAnsi="Times New Roman"/>
          <w:sz w:val="28"/>
          <w:szCs w:val="28"/>
        </w:rPr>
        <w:t xml:space="preserve"> </w:t>
      </w:r>
      <w:r w:rsidR="00566025">
        <w:rPr>
          <w:rFonts w:ascii="Times New Roman" w:hAnsi="Times New Roman"/>
          <w:sz w:val="28"/>
          <w:szCs w:val="28"/>
        </w:rPr>
        <w:t xml:space="preserve">Згідно з абз. 9 ч. </w:t>
      </w:r>
      <w:r w:rsidR="00DF115C">
        <w:rPr>
          <w:rFonts w:ascii="Times New Roman" w:hAnsi="Times New Roman"/>
          <w:sz w:val="28"/>
          <w:szCs w:val="28"/>
        </w:rPr>
        <w:t>1</w:t>
      </w:r>
      <w:r w:rsidR="00566025">
        <w:rPr>
          <w:rFonts w:ascii="Times New Roman" w:hAnsi="Times New Roman"/>
          <w:sz w:val="28"/>
          <w:szCs w:val="28"/>
        </w:rPr>
        <w:t>6 оновленої ст. 41</w:t>
      </w:r>
      <w:r w:rsidR="00566025">
        <w:rPr>
          <w:rFonts w:ascii="Times New Roman" w:hAnsi="Times New Roman"/>
          <w:sz w:val="28"/>
          <w:szCs w:val="28"/>
          <w:vertAlign w:val="superscript"/>
        </w:rPr>
        <w:t>1</w:t>
      </w:r>
      <w:r w:rsidR="00566025">
        <w:rPr>
          <w:rFonts w:ascii="Times New Roman" w:hAnsi="Times New Roman"/>
          <w:sz w:val="28"/>
          <w:szCs w:val="28"/>
        </w:rPr>
        <w:t xml:space="preserve"> Закону «у</w:t>
      </w:r>
      <w:r w:rsidR="00566025" w:rsidRPr="00566025">
        <w:rPr>
          <w:rFonts w:ascii="Times New Roman" w:hAnsi="Times New Roman"/>
          <w:sz w:val="28"/>
          <w:szCs w:val="28"/>
        </w:rPr>
        <w:t xml:space="preserve"> разі виявлення зобов'язань банку перед іншими особами, що не обліковувалися за балансовими та/або позабалансовими рахунками банку на момент набуття права власності на акції банку державою, правочини, за якими виникають такі зобов'язання, вважаються нікчемними, а зобов'язання не підлягають виконанню банком</w:t>
      </w:r>
      <w:r w:rsidR="00566025">
        <w:rPr>
          <w:rFonts w:ascii="Times New Roman" w:hAnsi="Times New Roman"/>
          <w:sz w:val="28"/>
          <w:szCs w:val="28"/>
        </w:rPr>
        <w:t>»</w:t>
      </w:r>
      <w:r w:rsidR="00566025" w:rsidRPr="00566025">
        <w:rPr>
          <w:rFonts w:ascii="Times New Roman" w:hAnsi="Times New Roman"/>
          <w:sz w:val="28"/>
          <w:szCs w:val="28"/>
        </w:rPr>
        <w:t>.</w:t>
      </w:r>
      <w:r w:rsidR="00566025">
        <w:rPr>
          <w:rFonts w:ascii="Times New Roman" w:hAnsi="Times New Roman"/>
          <w:sz w:val="28"/>
          <w:szCs w:val="28"/>
        </w:rPr>
        <w:t xml:space="preserve"> Пропонований припис, на наш погляд, потребує запровадження додаткового механізму належного захисту інтересів вкладників банку, наприклад, таких, які знаходяться на непідконтрольних територіях.</w:t>
      </w:r>
    </w:p>
    <w:p w:rsidR="003F79BB" w:rsidRPr="00CF63C7" w:rsidRDefault="00744FD8" w:rsidP="003F79BB">
      <w:pPr>
        <w:spacing w:after="0" w:line="240" w:lineRule="auto"/>
        <w:ind w:firstLine="709"/>
        <w:jc w:val="both"/>
        <w:rPr>
          <w:rFonts w:ascii="Times New Roman" w:hAnsi="Times New Roman"/>
          <w:bCs/>
          <w:i/>
          <w:sz w:val="28"/>
          <w:szCs w:val="28"/>
        </w:rPr>
      </w:pPr>
      <w:r w:rsidRPr="00744FD8">
        <w:rPr>
          <w:rFonts w:ascii="Times New Roman" w:hAnsi="Times New Roman"/>
          <w:sz w:val="28"/>
          <w:szCs w:val="28"/>
        </w:rPr>
        <w:t>3.</w:t>
      </w:r>
      <w:r w:rsidR="00762F15" w:rsidRPr="00744FD8">
        <w:rPr>
          <w:rFonts w:ascii="Times New Roman" w:hAnsi="Times New Roman"/>
          <w:sz w:val="28"/>
          <w:szCs w:val="28"/>
        </w:rPr>
        <w:t>3</w:t>
      </w:r>
      <w:r w:rsidR="003F79BB" w:rsidRPr="00744FD8">
        <w:rPr>
          <w:rFonts w:ascii="Times New Roman" w:hAnsi="Times New Roman"/>
          <w:sz w:val="28"/>
          <w:szCs w:val="28"/>
        </w:rPr>
        <w:t>.</w:t>
      </w:r>
      <w:r w:rsidR="003F79BB">
        <w:rPr>
          <w:rFonts w:ascii="Times New Roman" w:hAnsi="Times New Roman"/>
          <w:sz w:val="28"/>
          <w:szCs w:val="28"/>
        </w:rPr>
        <w:t xml:space="preserve"> </w:t>
      </w:r>
      <w:r w:rsidR="003F79BB" w:rsidRPr="00CF63C7">
        <w:rPr>
          <w:rFonts w:ascii="Times New Roman" w:hAnsi="Times New Roman"/>
          <w:sz w:val="28"/>
          <w:szCs w:val="28"/>
        </w:rPr>
        <w:t>Пропозиція абз. 10 ч. 16 ст. 41</w:t>
      </w:r>
      <w:r w:rsidR="003F79BB" w:rsidRPr="00CF63C7">
        <w:rPr>
          <w:rFonts w:ascii="Times New Roman" w:hAnsi="Times New Roman"/>
          <w:sz w:val="28"/>
          <w:szCs w:val="28"/>
          <w:vertAlign w:val="superscript"/>
        </w:rPr>
        <w:t xml:space="preserve">1 </w:t>
      </w:r>
      <w:r w:rsidR="003F79BB" w:rsidRPr="00CF63C7">
        <w:rPr>
          <w:rFonts w:ascii="Times New Roman" w:hAnsi="Times New Roman"/>
          <w:sz w:val="28"/>
          <w:szCs w:val="28"/>
        </w:rPr>
        <w:t>Закону</w:t>
      </w:r>
      <w:r w:rsidR="003F79BB">
        <w:rPr>
          <w:rFonts w:ascii="Times New Roman" w:hAnsi="Times New Roman"/>
          <w:sz w:val="28"/>
          <w:szCs w:val="28"/>
        </w:rPr>
        <w:t xml:space="preserve"> (у редакції проекту)</w:t>
      </w:r>
      <w:r w:rsidR="003F79BB" w:rsidRPr="00CF63C7">
        <w:rPr>
          <w:rFonts w:ascii="Times New Roman" w:hAnsi="Times New Roman"/>
          <w:sz w:val="28"/>
          <w:szCs w:val="28"/>
        </w:rPr>
        <w:t xml:space="preserve">, </w:t>
      </w:r>
      <w:r w:rsidR="003F79BB">
        <w:rPr>
          <w:rFonts w:ascii="Times New Roman" w:hAnsi="Times New Roman"/>
          <w:sz w:val="28"/>
          <w:szCs w:val="28"/>
        </w:rPr>
        <w:t xml:space="preserve">за якою </w:t>
      </w:r>
      <w:r w:rsidR="003F79BB" w:rsidRPr="00CF63C7">
        <w:rPr>
          <w:rFonts w:ascii="Times New Roman" w:hAnsi="Times New Roman"/>
          <w:sz w:val="28"/>
          <w:szCs w:val="28"/>
        </w:rPr>
        <w:t xml:space="preserve">правочини з обтяження грошових зобов’язань банку перед пов’язаними з банком особами, вчинені </w:t>
      </w:r>
      <w:r w:rsidR="003F79BB" w:rsidRPr="003D6F42">
        <w:rPr>
          <w:rFonts w:ascii="Times New Roman" w:hAnsi="Times New Roman"/>
          <w:i/>
          <w:sz w:val="28"/>
          <w:szCs w:val="28"/>
        </w:rPr>
        <w:t>протягом одного місяця до дати прийняття рішення про участь держави</w:t>
      </w:r>
      <w:r w:rsidR="003F79BB" w:rsidRPr="00CF63C7">
        <w:rPr>
          <w:rFonts w:ascii="Times New Roman" w:hAnsi="Times New Roman"/>
          <w:sz w:val="28"/>
          <w:szCs w:val="28"/>
        </w:rPr>
        <w:t xml:space="preserve"> у виведенні банку з ринку, вважаються нікчемними</w:t>
      </w:r>
      <w:r w:rsidR="003F79BB">
        <w:rPr>
          <w:rFonts w:ascii="Times New Roman" w:hAnsi="Times New Roman"/>
          <w:sz w:val="28"/>
          <w:szCs w:val="28"/>
        </w:rPr>
        <w:t>, п</w:t>
      </w:r>
      <w:r w:rsidR="003F79BB" w:rsidRPr="00CF63C7">
        <w:rPr>
          <w:rFonts w:ascii="Times New Roman" w:hAnsi="Times New Roman"/>
          <w:sz w:val="28"/>
          <w:szCs w:val="28"/>
        </w:rPr>
        <w:t>ередбачає зворотн</w:t>
      </w:r>
      <w:r w:rsidR="003F79BB">
        <w:rPr>
          <w:rFonts w:ascii="Times New Roman" w:hAnsi="Times New Roman"/>
          <w:sz w:val="28"/>
          <w:szCs w:val="28"/>
        </w:rPr>
        <w:t>у</w:t>
      </w:r>
      <w:r w:rsidR="003F79BB" w:rsidRPr="00CF63C7">
        <w:rPr>
          <w:rFonts w:ascii="Times New Roman" w:hAnsi="Times New Roman"/>
          <w:sz w:val="28"/>
          <w:szCs w:val="28"/>
        </w:rPr>
        <w:t xml:space="preserve"> дію </w:t>
      </w:r>
      <w:r w:rsidR="003F79BB">
        <w:rPr>
          <w:rFonts w:ascii="Times New Roman" w:hAnsi="Times New Roman"/>
          <w:sz w:val="28"/>
          <w:szCs w:val="28"/>
        </w:rPr>
        <w:t xml:space="preserve">норми </w:t>
      </w:r>
      <w:r w:rsidR="003F79BB" w:rsidRPr="00CF63C7">
        <w:rPr>
          <w:rFonts w:ascii="Times New Roman" w:hAnsi="Times New Roman"/>
          <w:sz w:val="28"/>
          <w:szCs w:val="28"/>
        </w:rPr>
        <w:t xml:space="preserve">у часі, </w:t>
      </w:r>
      <w:r w:rsidR="003F79BB">
        <w:rPr>
          <w:rFonts w:ascii="Times New Roman" w:hAnsi="Times New Roman"/>
          <w:sz w:val="28"/>
          <w:szCs w:val="28"/>
        </w:rPr>
        <w:t>а, відтак, н</w:t>
      </w:r>
      <w:r w:rsidR="003F79BB" w:rsidRPr="00CF63C7">
        <w:rPr>
          <w:rFonts w:ascii="Times New Roman" w:hAnsi="Times New Roman"/>
          <w:sz w:val="28"/>
          <w:szCs w:val="28"/>
        </w:rPr>
        <w:t xml:space="preserve">е відповідає </w:t>
      </w:r>
      <w:r w:rsidR="003F79BB">
        <w:rPr>
          <w:rFonts w:ascii="Times New Roman" w:hAnsi="Times New Roman"/>
          <w:sz w:val="28"/>
          <w:szCs w:val="28"/>
        </w:rPr>
        <w:t xml:space="preserve">  ч. 1 ст. 58 Конституції України, за якою з</w:t>
      </w:r>
      <w:r w:rsidR="003F79BB" w:rsidRPr="00CF63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акони та інші нормативно-правові акти не мають зворотної дії в часі, крім випадків, коли вони пом'якшують або скасовують відповідальність особи. До того ж, перелік підстав</w:t>
      </w:r>
      <w:r w:rsidR="003F79B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="003F79BB" w:rsidRPr="00CF63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за яких правочини </w:t>
      </w:r>
      <w:r w:rsidR="003F79BB" w:rsidRPr="00CF63C7">
        <w:rPr>
          <w:rFonts w:ascii="Times New Roman" w:hAnsi="Times New Roman"/>
          <w:sz w:val="28"/>
          <w:szCs w:val="28"/>
          <w:shd w:val="clear" w:color="auto" w:fill="FFFFFF"/>
        </w:rPr>
        <w:t>(у тому числі договори) неплатоспроможного банку є нікчемними</w:t>
      </w:r>
      <w:r w:rsidR="003F79BB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="003F79BB" w:rsidRPr="00CF63C7">
        <w:rPr>
          <w:rFonts w:ascii="Times New Roman" w:hAnsi="Times New Roman"/>
          <w:sz w:val="28"/>
          <w:szCs w:val="28"/>
          <w:shd w:val="clear" w:color="auto" w:fill="FFFFFF"/>
        </w:rPr>
        <w:t xml:space="preserve"> визначено у ч. 3 ст. 38 Закону.</w:t>
      </w:r>
    </w:p>
    <w:p w:rsidR="00CF63C7" w:rsidRPr="00CF63C7" w:rsidRDefault="00744FD8" w:rsidP="00D7798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44FD8">
        <w:rPr>
          <w:rFonts w:ascii="Times New Roman" w:hAnsi="Times New Roman"/>
          <w:sz w:val="28"/>
          <w:szCs w:val="28"/>
          <w:shd w:val="clear" w:color="auto" w:fill="FFFFFF"/>
        </w:rPr>
        <w:t>3.</w:t>
      </w:r>
      <w:r w:rsidR="00762F15" w:rsidRPr="00744FD8">
        <w:rPr>
          <w:rFonts w:ascii="Times New Roman" w:hAnsi="Times New Roman"/>
          <w:sz w:val="28"/>
          <w:szCs w:val="28"/>
          <w:shd w:val="clear" w:color="auto" w:fill="FFFFFF"/>
        </w:rPr>
        <w:t>4</w:t>
      </w:r>
      <w:r w:rsidR="00CF63C7" w:rsidRPr="00744FD8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CF63C7" w:rsidRPr="00CF63C7">
        <w:rPr>
          <w:rFonts w:ascii="Times New Roman" w:hAnsi="Times New Roman"/>
          <w:sz w:val="28"/>
          <w:szCs w:val="28"/>
          <w:shd w:val="clear" w:color="auto" w:fill="FFFFFF"/>
        </w:rPr>
        <w:t xml:space="preserve"> У приписі абз. 2 ч. 17 оновленої ст. 41</w:t>
      </w:r>
      <w:r w:rsidR="00CF63C7" w:rsidRPr="00CF63C7">
        <w:rPr>
          <w:rFonts w:ascii="Times New Roman" w:hAnsi="Times New Roman"/>
          <w:sz w:val="28"/>
          <w:szCs w:val="28"/>
          <w:shd w:val="clear" w:color="auto" w:fill="FFFFFF"/>
          <w:vertAlign w:val="superscript"/>
        </w:rPr>
        <w:t>1</w:t>
      </w:r>
      <w:r w:rsidR="00964B5B">
        <w:rPr>
          <w:rFonts w:ascii="Times New Roman" w:hAnsi="Times New Roman"/>
          <w:sz w:val="28"/>
          <w:szCs w:val="28"/>
          <w:shd w:val="clear" w:color="auto" w:fill="FFFFFF"/>
        </w:rPr>
        <w:t xml:space="preserve"> Закону</w:t>
      </w:r>
      <w:r w:rsidR="00CF63C7" w:rsidRPr="00CF63C7">
        <w:rPr>
          <w:rFonts w:ascii="Times New Roman" w:hAnsi="Times New Roman"/>
          <w:sz w:val="28"/>
          <w:szCs w:val="28"/>
          <w:shd w:val="clear" w:color="auto" w:fill="FFFFFF"/>
        </w:rPr>
        <w:t>, за яким «п</w:t>
      </w:r>
      <w:r w:rsidR="00CF63C7" w:rsidRPr="00CF63C7">
        <w:rPr>
          <w:rFonts w:ascii="Times New Roman" w:hAnsi="Times New Roman"/>
          <w:sz w:val="28"/>
          <w:szCs w:val="28"/>
        </w:rPr>
        <w:t xml:space="preserve">ісля придбання державою акцій банку банк із залученням незалежних, у тому числі міжнародних, експертів чи аудиторів розробляє план реструктуризації банку </w:t>
      </w:r>
      <w:r w:rsidR="00CF63C7" w:rsidRPr="00CF63C7">
        <w:rPr>
          <w:rFonts w:ascii="Times New Roman" w:hAnsi="Times New Roman"/>
          <w:i/>
          <w:sz w:val="28"/>
          <w:szCs w:val="28"/>
        </w:rPr>
        <w:t>з урахуванням найкращого світового досвіду</w:t>
      </w:r>
      <w:r w:rsidR="00CF63C7" w:rsidRPr="00CF63C7">
        <w:rPr>
          <w:rFonts w:ascii="Times New Roman" w:hAnsi="Times New Roman"/>
          <w:sz w:val="28"/>
          <w:szCs w:val="28"/>
        </w:rPr>
        <w:t xml:space="preserve"> для забезпечення його подальшої прибуткової діяльності», припис «</w:t>
      </w:r>
      <w:r w:rsidR="00CF63C7" w:rsidRPr="00CF63C7">
        <w:rPr>
          <w:rFonts w:ascii="Times New Roman" w:hAnsi="Times New Roman"/>
          <w:i/>
          <w:sz w:val="28"/>
          <w:szCs w:val="28"/>
        </w:rPr>
        <w:t>з урахуванням найкращого світового досвіду</w:t>
      </w:r>
      <w:r w:rsidR="00CF63C7" w:rsidRPr="00CF63C7">
        <w:rPr>
          <w:rFonts w:ascii="Times New Roman" w:hAnsi="Times New Roman"/>
          <w:sz w:val="28"/>
          <w:szCs w:val="28"/>
        </w:rPr>
        <w:t>» характеризується юридичною невизначеністю та певною мірою ускладнюватиме правозастосування відповідної норми.</w:t>
      </w:r>
    </w:p>
    <w:p w:rsidR="00964B5B" w:rsidRPr="00CF63C7" w:rsidRDefault="00744FD8" w:rsidP="00D7798D">
      <w:pPr>
        <w:widowControl w:val="0"/>
        <w:tabs>
          <w:tab w:val="left" w:pos="1440"/>
          <w:tab w:val="left" w:pos="1800"/>
        </w:tabs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744FD8">
        <w:rPr>
          <w:rFonts w:ascii="Times New Roman" w:hAnsi="Times New Roman"/>
          <w:bCs/>
          <w:sz w:val="28"/>
          <w:szCs w:val="28"/>
        </w:rPr>
        <w:t>3.</w:t>
      </w:r>
      <w:r w:rsidR="00762F15" w:rsidRPr="00744FD8">
        <w:rPr>
          <w:rFonts w:ascii="Times New Roman" w:hAnsi="Times New Roman"/>
          <w:bCs/>
          <w:sz w:val="28"/>
          <w:szCs w:val="28"/>
        </w:rPr>
        <w:t>5</w:t>
      </w:r>
      <w:r w:rsidR="00B663EC" w:rsidRPr="00744FD8">
        <w:rPr>
          <w:rFonts w:ascii="Times New Roman" w:hAnsi="Times New Roman"/>
          <w:bCs/>
          <w:sz w:val="28"/>
          <w:szCs w:val="28"/>
        </w:rPr>
        <w:t>.</w:t>
      </w:r>
      <w:r w:rsidR="00B663EC">
        <w:rPr>
          <w:rFonts w:ascii="Times New Roman" w:hAnsi="Times New Roman"/>
          <w:bCs/>
          <w:sz w:val="28"/>
          <w:szCs w:val="28"/>
        </w:rPr>
        <w:t xml:space="preserve"> </w:t>
      </w:r>
      <w:r w:rsidR="00964B5B" w:rsidRPr="00CF63C7">
        <w:rPr>
          <w:rFonts w:ascii="Times New Roman" w:hAnsi="Times New Roman"/>
          <w:bCs/>
          <w:sz w:val="28"/>
          <w:szCs w:val="28"/>
        </w:rPr>
        <w:t xml:space="preserve">Дискусійною є пропозиція абз. 3 ч. 20 </w:t>
      </w:r>
      <w:r w:rsidR="00964B5B" w:rsidRPr="00CF63C7">
        <w:rPr>
          <w:rFonts w:ascii="Times New Roman" w:hAnsi="Times New Roman"/>
          <w:sz w:val="28"/>
          <w:szCs w:val="28"/>
        </w:rPr>
        <w:t>ст. 41</w:t>
      </w:r>
      <w:r w:rsidR="00964B5B" w:rsidRPr="00CF63C7">
        <w:rPr>
          <w:rFonts w:ascii="Times New Roman" w:hAnsi="Times New Roman"/>
          <w:sz w:val="28"/>
          <w:szCs w:val="28"/>
          <w:vertAlign w:val="superscript"/>
        </w:rPr>
        <w:t xml:space="preserve">1 </w:t>
      </w:r>
      <w:r w:rsidR="00964B5B" w:rsidRPr="00CF63C7">
        <w:rPr>
          <w:rFonts w:ascii="Times New Roman" w:hAnsi="Times New Roman"/>
          <w:sz w:val="28"/>
          <w:szCs w:val="28"/>
        </w:rPr>
        <w:t>Закону</w:t>
      </w:r>
      <w:r w:rsidR="00BC1804">
        <w:rPr>
          <w:rFonts w:ascii="Times New Roman" w:hAnsi="Times New Roman"/>
          <w:sz w:val="28"/>
          <w:szCs w:val="28"/>
        </w:rPr>
        <w:t xml:space="preserve"> (у редакції проекту)</w:t>
      </w:r>
      <w:r w:rsidR="00964B5B" w:rsidRPr="00CF63C7">
        <w:rPr>
          <w:rFonts w:ascii="Times New Roman" w:hAnsi="Times New Roman"/>
          <w:sz w:val="28"/>
          <w:szCs w:val="28"/>
        </w:rPr>
        <w:t>,</w:t>
      </w:r>
      <w:r w:rsidR="00964B5B" w:rsidRPr="00CF63C7">
        <w:rPr>
          <w:rFonts w:ascii="Times New Roman" w:hAnsi="Times New Roman"/>
          <w:i/>
          <w:sz w:val="28"/>
          <w:szCs w:val="28"/>
        </w:rPr>
        <w:t xml:space="preserve"> </w:t>
      </w:r>
      <w:r w:rsidR="00964B5B" w:rsidRPr="00BC1804">
        <w:rPr>
          <w:rFonts w:ascii="Times New Roman" w:hAnsi="Times New Roman"/>
          <w:sz w:val="28"/>
          <w:szCs w:val="28"/>
        </w:rPr>
        <w:t>за якою</w:t>
      </w:r>
      <w:r w:rsidR="00964B5B" w:rsidRPr="00CF63C7">
        <w:rPr>
          <w:rFonts w:ascii="Times New Roman" w:hAnsi="Times New Roman"/>
          <w:i/>
          <w:sz w:val="28"/>
          <w:szCs w:val="28"/>
        </w:rPr>
        <w:t xml:space="preserve"> </w:t>
      </w:r>
      <w:r w:rsidR="00BC1804" w:rsidRPr="00621B63">
        <w:rPr>
          <w:rFonts w:ascii="Times New Roman" w:hAnsi="Times New Roman"/>
          <w:sz w:val="28"/>
          <w:szCs w:val="28"/>
        </w:rPr>
        <w:t>«</w:t>
      </w:r>
      <w:r w:rsidR="00964B5B" w:rsidRPr="00621B63">
        <w:rPr>
          <w:rFonts w:ascii="Times New Roman" w:hAnsi="Times New Roman"/>
          <w:sz w:val="28"/>
          <w:szCs w:val="28"/>
        </w:rPr>
        <w:t>Міністерство фінансів України, у разі прийняття Кабінетом Міністрів рішення про участь держави у виведенні неплатоспроможного банку з ринку, має право здійснити відбір кандидатів на посади керівників та до складу органів управління та контролю банку</w:t>
      </w:r>
      <w:r w:rsidR="00964B5B" w:rsidRPr="00621B63">
        <w:rPr>
          <w:rFonts w:ascii="Times New Roman" w:hAnsi="Times New Roman"/>
          <w:i/>
          <w:sz w:val="28"/>
          <w:szCs w:val="28"/>
        </w:rPr>
        <w:t xml:space="preserve"> з числа керівників неплатоспроможного банку, який виводиться з ринку</w:t>
      </w:r>
      <w:r w:rsidR="00621B63" w:rsidRPr="00621B63">
        <w:rPr>
          <w:rFonts w:ascii="Times New Roman" w:hAnsi="Times New Roman"/>
          <w:i/>
          <w:sz w:val="28"/>
          <w:szCs w:val="28"/>
        </w:rPr>
        <w:t xml:space="preserve"> за участю держави»</w:t>
      </w:r>
      <w:r w:rsidR="00964B5B" w:rsidRPr="00CF63C7">
        <w:rPr>
          <w:rFonts w:ascii="Times New Roman" w:hAnsi="Times New Roman"/>
          <w:sz w:val="28"/>
          <w:szCs w:val="28"/>
        </w:rPr>
        <w:t xml:space="preserve">, оскільки </w:t>
      </w:r>
      <w:r w:rsidR="001A5CDA">
        <w:rPr>
          <w:rFonts w:ascii="Times New Roman" w:hAnsi="Times New Roman"/>
          <w:sz w:val="28"/>
          <w:szCs w:val="28"/>
        </w:rPr>
        <w:t xml:space="preserve">наслідком їх </w:t>
      </w:r>
      <w:r w:rsidR="00964B5B" w:rsidRPr="00CF63C7">
        <w:rPr>
          <w:rFonts w:ascii="Times New Roman" w:hAnsi="Times New Roman"/>
          <w:sz w:val="28"/>
          <w:szCs w:val="28"/>
        </w:rPr>
        <w:t>діяльн</w:t>
      </w:r>
      <w:r w:rsidR="001A5CDA">
        <w:rPr>
          <w:rFonts w:ascii="Times New Roman" w:hAnsi="Times New Roman"/>
          <w:sz w:val="28"/>
          <w:szCs w:val="28"/>
        </w:rPr>
        <w:t>о</w:t>
      </w:r>
      <w:r w:rsidR="00964B5B" w:rsidRPr="00CF63C7">
        <w:rPr>
          <w:rFonts w:ascii="Times New Roman" w:hAnsi="Times New Roman"/>
          <w:sz w:val="28"/>
          <w:szCs w:val="28"/>
        </w:rPr>
        <w:t>ст</w:t>
      </w:r>
      <w:r w:rsidR="001A5CDA">
        <w:rPr>
          <w:rFonts w:ascii="Times New Roman" w:hAnsi="Times New Roman"/>
          <w:sz w:val="28"/>
          <w:szCs w:val="28"/>
        </w:rPr>
        <w:t>і</w:t>
      </w:r>
      <w:r w:rsidR="00964B5B" w:rsidRPr="00CF63C7">
        <w:rPr>
          <w:rFonts w:ascii="Times New Roman" w:hAnsi="Times New Roman"/>
          <w:sz w:val="28"/>
          <w:szCs w:val="28"/>
        </w:rPr>
        <w:t xml:space="preserve"> могла стати неплатоспроможн</w:t>
      </w:r>
      <w:r w:rsidR="001A5CDA">
        <w:rPr>
          <w:rFonts w:ascii="Times New Roman" w:hAnsi="Times New Roman"/>
          <w:sz w:val="28"/>
          <w:szCs w:val="28"/>
        </w:rPr>
        <w:t>і</w:t>
      </w:r>
      <w:r w:rsidR="00964B5B" w:rsidRPr="00CF63C7">
        <w:rPr>
          <w:rFonts w:ascii="Times New Roman" w:hAnsi="Times New Roman"/>
          <w:sz w:val="28"/>
          <w:szCs w:val="28"/>
        </w:rPr>
        <w:t>ст</w:t>
      </w:r>
      <w:r w:rsidR="001A5CDA">
        <w:rPr>
          <w:rFonts w:ascii="Times New Roman" w:hAnsi="Times New Roman"/>
          <w:sz w:val="28"/>
          <w:szCs w:val="28"/>
        </w:rPr>
        <w:t>ь</w:t>
      </w:r>
      <w:r w:rsidR="00964B5B" w:rsidRPr="00CF63C7">
        <w:rPr>
          <w:rFonts w:ascii="Times New Roman" w:hAnsi="Times New Roman"/>
          <w:sz w:val="28"/>
          <w:szCs w:val="28"/>
        </w:rPr>
        <w:t xml:space="preserve"> банку.</w:t>
      </w:r>
      <w:r w:rsidR="00964B5B" w:rsidRPr="00CF63C7">
        <w:rPr>
          <w:rFonts w:ascii="Times New Roman" w:hAnsi="Times New Roman"/>
          <w:i/>
          <w:sz w:val="28"/>
          <w:szCs w:val="28"/>
        </w:rPr>
        <w:t xml:space="preserve"> </w:t>
      </w:r>
    </w:p>
    <w:p w:rsidR="005B6E56" w:rsidRDefault="00744FD8" w:rsidP="00D7798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44FD8">
        <w:rPr>
          <w:rFonts w:ascii="Times New Roman" w:hAnsi="Times New Roman"/>
          <w:sz w:val="28"/>
          <w:szCs w:val="28"/>
        </w:rPr>
        <w:t>3.</w:t>
      </w:r>
      <w:r w:rsidR="0030288E" w:rsidRPr="00744FD8">
        <w:rPr>
          <w:rFonts w:ascii="Times New Roman" w:hAnsi="Times New Roman"/>
          <w:sz w:val="28"/>
          <w:szCs w:val="28"/>
        </w:rPr>
        <w:t>6.</w:t>
      </w:r>
      <w:r w:rsidR="00CF63C7" w:rsidRPr="00CF63C7">
        <w:rPr>
          <w:rFonts w:ascii="Times New Roman" w:hAnsi="Times New Roman"/>
          <w:sz w:val="28"/>
          <w:szCs w:val="28"/>
        </w:rPr>
        <w:t xml:space="preserve"> Згідно з абз. 4 нової ч. 1</w:t>
      </w:r>
      <w:r w:rsidR="00CF63C7" w:rsidRPr="00CF63C7">
        <w:rPr>
          <w:rFonts w:ascii="Times New Roman" w:hAnsi="Times New Roman"/>
          <w:sz w:val="28"/>
          <w:szCs w:val="28"/>
          <w:vertAlign w:val="superscript"/>
        </w:rPr>
        <w:t>3</w:t>
      </w:r>
      <w:r w:rsidR="00CF63C7" w:rsidRPr="00CF63C7">
        <w:rPr>
          <w:rFonts w:ascii="Times New Roman" w:hAnsi="Times New Roman"/>
          <w:sz w:val="28"/>
          <w:szCs w:val="28"/>
        </w:rPr>
        <w:t xml:space="preserve"> ст. 42 Закону «… </w:t>
      </w:r>
      <w:r w:rsidR="00CF63C7" w:rsidRPr="00CF63C7">
        <w:rPr>
          <w:rFonts w:ascii="Times New Roman" w:hAnsi="Times New Roman"/>
          <w:color w:val="000000"/>
          <w:sz w:val="28"/>
          <w:szCs w:val="28"/>
        </w:rPr>
        <w:t>визначення професійної придатності та/або ділової репутації кандидата на посади керівників такого перехідного банку, … не вимагається», що певною мірою виглядає дисонуючим з підходом, за яким «к</w:t>
      </w:r>
      <w:r w:rsidR="00CF63C7" w:rsidRPr="00CF63C7">
        <w:rPr>
          <w:rFonts w:ascii="Times New Roman" w:hAnsi="Times New Roman"/>
          <w:sz w:val="28"/>
          <w:szCs w:val="28"/>
        </w:rPr>
        <w:t xml:space="preserve">ерівники банку повинні відповідати кваліфікаційним вимогам. </w:t>
      </w:r>
      <w:r w:rsidR="00CF63C7" w:rsidRPr="00CF63C7">
        <w:rPr>
          <w:rFonts w:ascii="Times New Roman" w:hAnsi="Times New Roman"/>
          <w:bCs/>
          <w:sz w:val="28"/>
          <w:szCs w:val="28"/>
        </w:rPr>
        <w:t>Кваліфікаційними вимогами є вимоги щодо ділової репутації та профес</w:t>
      </w:r>
      <w:r w:rsidR="00CF63C7" w:rsidRPr="00EC62C5">
        <w:rPr>
          <w:rFonts w:ascii="Times New Roman" w:hAnsi="Times New Roman"/>
          <w:bCs/>
          <w:sz w:val="28"/>
          <w:szCs w:val="28"/>
        </w:rPr>
        <w:t>ійної придатності</w:t>
      </w:r>
      <w:r w:rsidR="00EC62C5" w:rsidRPr="00EC62C5">
        <w:rPr>
          <w:rFonts w:ascii="Times New Roman" w:hAnsi="Times New Roman"/>
          <w:bCs/>
          <w:sz w:val="28"/>
          <w:szCs w:val="28"/>
        </w:rPr>
        <w:t>»</w:t>
      </w:r>
      <w:r w:rsidR="00CF63C7" w:rsidRPr="00EC62C5">
        <w:rPr>
          <w:rFonts w:ascii="Times New Roman" w:hAnsi="Times New Roman"/>
          <w:bCs/>
          <w:sz w:val="28"/>
          <w:szCs w:val="28"/>
        </w:rPr>
        <w:t>, «</w:t>
      </w:r>
      <w:r w:rsidR="00EC62C5" w:rsidRPr="00EC62C5">
        <w:rPr>
          <w:rFonts w:ascii="Times New Roman" w:hAnsi="Times New Roman"/>
          <w:sz w:val="28"/>
          <w:szCs w:val="28"/>
        </w:rPr>
        <w:t>Національний банк відмовляє у погодженні керівника банку (кандидата на посаду керівника банку), якщо він не відповідає кваліфікаційним вимогам …»</w:t>
      </w:r>
      <w:r w:rsidR="00CF63C7" w:rsidRPr="00EC62C5">
        <w:rPr>
          <w:rFonts w:ascii="Times New Roman" w:hAnsi="Times New Roman"/>
          <w:sz w:val="28"/>
          <w:szCs w:val="28"/>
        </w:rPr>
        <w:t xml:space="preserve"> (див. </w:t>
      </w:r>
      <w:r w:rsidR="00CF63C7" w:rsidRPr="00CF63C7">
        <w:rPr>
          <w:rFonts w:ascii="Times New Roman" w:hAnsi="Times New Roman"/>
          <w:color w:val="000000"/>
          <w:sz w:val="28"/>
          <w:szCs w:val="28"/>
        </w:rPr>
        <w:t>ст. 42 Закону України «Про банки і банківську діяльність»).</w:t>
      </w:r>
    </w:p>
    <w:p w:rsidR="00881988" w:rsidRPr="00881988" w:rsidRDefault="00881988" w:rsidP="0088198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3.7. Такою, що потребує додаткового обґрунтування, видається </w:t>
      </w:r>
      <w:r w:rsidRPr="00881988">
        <w:rPr>
          <w:rStyle w:val="rvts0"/>
          <w:rFonts w:ascii="Times New Roman" w:hAnsi="Times New Roman"/>
          <w:sz w:val="28"/>
          <w:szCs w:val="28"/>
        </w:rPr>
        <w:t>пропозиція</w:t>
      </w:r>
      <w:r>
        <w:rPr>
          <w:rStyle w:val="rvts0"/>
          <w:rFonts w:ascii="Times New Roman" w:hAnsi="Times New Roman"/>
          <w:sz w:val="28"/>
          <w:szCs w:val="28"/>
        </w:rPr>
        <w:t xml:space="preserve"> </w:t>
      </w:r>
      <w:r w:rsidRPr="00881988">
        <w:rPr>
          <w:rStyle w:val="rvts0"/>
          <w:rFonts w:ascii="Times New Roman" w:hAnsi="Times New Roman"/>
          <w:sz w:val="28"/>
          <w:szCs w:val="28"/>
        </w:rPr>
        <w:t>нового п. 1</w:t>
      </w:r>
      <w:r w:rsidRPr="00881988">
        <w:rPr>
          <w:rStyle w:val="rvts0"/>
          <w:rFonts w:ascii="Times New Roman" w:hAnsi="Times New Roman"/>
          <w:sz w:val="28"/>
          <w:szCs w:val="28"/>
          <w:vertAlign w:val="superscript"/>
        </w:rPr>
        <w:t>2</w:t>
      </w:r>
      <w:r w:rsidRPr="00881988">
        <w:rPr>
          <w:rStyle w:val="rvts0"/>
          <w:rFonts w:ascii="Times New Roman" w:hAnsi="Times New Roman"/>
          <w:sz w:val="28"/>
          <w:szCs w:val="28"/>
        </w:rPr>
        <w:t xml:space="preserve"> ч. 18 ст.</w:t>
      </w:r>
      <w:r>
        <w:rPr>
          <w:rStyle w:val="rvts0"/>
          <w:rFonts w:ascii="Times New Roman" w:hAnsi="Times New Roman"/>
          <w:sz w:val="28"/>
          <w:szCs w:val="28"/>
        </w:rPr>
        <w:t xml:space="preserve"> </w:t>
      </w:r>
      <w:r w:rsidRPr="00881988">
        <w:rPr>
          <w:rStyle w:val="rvts0"/>
          <w:rFonts w:ascii="Times New Roman" w:hAnsi="Times New Roman"/>
          <w:sz w:val="28"/>
          <w:szCs w:val="28"/>
        </w:rPr>
        <w:t xml:space="preserve">42 </w:t>
      </w:r>
      <w:r>
        <w:rPr>
          <w:rStyle w:val="rvts0"/>
          <w:rFonts w:ascii="Times New Roman" w:hAnsi="Times New Roman"/>
          <w:sz w:val="28"/>
          <w:szCs w:val="28"/>
        </w:rPr>
        <w:t>Закону</w:t>
      </w:r>
      <w:r w:rsidRPr="00881988">
        <w:rPr>
          <w:rStyle w:val="rvts0"/>
          <w:rFonts w:ascii="Times New Roman" w:hAnsi="Times New Roman"/>
          <w:sz w:val="28"/>
          <w:szCs w:val="28"/>
        </w:rPr>
        <w:t>, за як</w:t>
      </w:r>
      <w:r>
        <w:rPr>
          <w:rStyle w:val="rvts0"/>
          <w:rFonts w:ascii="Times New Roman" w:hAnsi="Times New Roman"/>
          <w:sz w:val="28"/>
          <w:szCs w:val="28"/>
        </w:rPr>
        <w:t>им</w:t>
      </w:r>
      <w:r w:rsidRPr="00881988">
        <w:rPr>
          <w:rStyle w:val="rvts0"/>
          <w:rFonts w:ascii="Times New Roman" w:hAnsi="Times New Roman"/>
          <w:sz w:val="28"/>
          <w:szCs w:val="28"/>
        </w:rPr>
        <w:t xml:space="preserve"> </w:t>
      </w:r>
      <w:r w:rsidRPr="00881988">
        <w:rPr>
          <w:rFonts w:ascii="Times New Roman" w:hAnsi="Times New Roman"/>
          <w:i/>
          <w:sz w:val="28"/>
          <w:szCs w:val="28"/>
        </w:rPr>
        <w:t xml:space="preserve">перехідний банк має забезпечити дотримання вимог, встановлених Національним банком України </w:t>
      </w:r>
      <w:r w:rsidRPr="00881988">
        <w:rPr>
          <w:rFonts w:ascii="Times New Roman" w:hAnsi="Times New Roman"/>
          <w:i/>
          <w:sz w:val="28"/>
          <w:szCs w:val="28"/>
          <w:u w:val="single"/>
        </w:rPr>
        <w:t>щодо нормативів капіталу та ліквідності, через три місяці після його створення</w:t>
      </w:r>
      <w:r w:rsidRPr="00881988">
        <w:rPr>
          <w:rFonts w:ascii="Times New Roman" w:hAnsi="Times New Roman"/>
          <w:i/>
          <w:sz w:val="28"/>
          <w:szCs w:val="28"/>
        </w:rPr>
        <w:t>,</w:t>
      </w:r>
      <w:r w:rsidRPr="00881988">
        <w:rPr>
          <w:rFonts w:ascii="Times New Roman" w:hAnsi="Times New Roman"/>
          <w:sz w:val="28"/>
          <w:szCs w:val="28"/>
        </w:rPr>
        <w:t xml:space="preserve"> з огляду</w:t>
      </w:r>
      <w:r>
        <w:rPr>
          <w:rFonts w:ascii="Times New Roman" w:hAnsi="Times New Roman"/>
          <w:sz w:val="28"/>
          <w:szCs w:val="28"/>
        </w:rPr>
        <w:t>, зокрема,</w:t>
      </w:r>
      <w:r w:rsidRPr="00881988">
        <w:rPr>
          <w:rFonts w:ascii="Times New Roman" w:hAnsi="Times New Roman"/>
          <w:sz w:val="28"/>
          <w:szCs w:val="28"/>
        </w:rPr>
        <w:t xml:space="preserve"> на фінансову спроможність Фонду. </w:t>
      </w:r>
      <w:r w:rsidR="006F45AE">
        <w:rPr>
          <w:rFonts w:ascii="Times New Roman" w:hAnsi="Times New Roman"/>
          <w:sz w:val="28"/>
          <w:szCs w:val="28"/>
        </w:rPr>
        <w:t xml:space="preserve">Адже </w:t>
      </w:r>
      <w:r w:rsidRPr="00881988">
        <w:rPr>
          <w:rStyle w:val="rvts0"/>
          <w:rFonts w:ascii="Times New Roman" w:hAnsi="Times New Roman"/>
          <w:sz w:val="28"/>
          <w:szCs w:val="28"/>
        </w:rPr>
        <w:t xml:space="preserve">перехідний банк </w:t>
      </w:r>
      <w:r w:rsidR="006F45AE">
        <w:rPr>
          <w:rStyle w:val="rvts0"/>
          <w:rFonts w:ascii="Times New Roman" w:hAnsi="Times New Roman"/>
          <w:sz w:val="28"/>
          <w:szCs w:val="28"/>
        </w:rPr>
        <w:t>–</w:t>
      </w:r>
      <w:r w:rsidRPr="00881988">
        <w:rPr>
          <w:rStyle w:val="rvts0"/>
          <w:rFonts w:ascii="Times New Roman" w:hAnsi="Times New Roman"/>
          <w:sz w:val="28"/>
          <w:szCs w:val="28"/>
        </w:rPr>
        <w:t xml:space="preserve"> банк, який створено у процесі виведення неплатоспроможного банку з ринку, </w:t>
      </w:r>
      <w:r w:rsidRPr="006F45AE">
        <w:rPr>
          <w:rStyle w:val="rvts0"/>
          <w:rFonts w:ascii="Times New Roman" w:hAnsi="Times New Roman"/>
          <w:i/>
          <w:sz w:val="28"/>
          <w:szCs w:val="28"/>
        </w:rPr>
        <w:t>єдиним акціонером якого є Фонд</w:t>
      </w:r>
      <w:r w:rsidRPr="00881988">
        <w:rPr>
          <w:rStyle w:val="rvts0"/>
          <w:rFonts w:ascii="Times New Roman" w:hAnsi="Times New Roman"/>
          <w:sz w:val="28"/>
          <w:szCs w:val="28"/>
        </w:rPr>
        <w:t xml:space="preserve"> до дня продажу цього банку інвестору (об’єднанню інвесторів) (</w:t>
      </w:r>
      <w:r w:rsidRPr="00881988">
        <w:rPr>
          <w:rStyle w:val="rvts46"/>
          <w:rFonts w:ascii="Times New Roman" w:hAnsi="Times New Roman"/>
          <w:sz w:val="28"/>
          <w:szCs w:val="28"/>
        </w:rPr>
        <w:t>п. 9 ч. 1 ст. 2 Закону</w:t>
      </w:r>
      <w:r w:rsidRPr="00881988">
        <w:rPr>
          <w:rFonts w:ascii="Times New Roman" w:hAnsi="Times New Roman"/>
          <w:sz w:val="28"/>
          <w:szCs w:val="28"/>
        </w:rPr>
        <w:t xml:space="preserve">). </w:t>
      </w:r>
      <w:r w:rsidR="006F45AE">
        <w:rPr>
          <w:rFonts w:ascii="Times New Roman" w:hAnsi="Times New Roman"/>
          <w:sz w:val="28"/>
          <w:szCs w:val="28"/>
        </w:rPr>
        <w:t xml:space="preserve">Крім того, </w:t>
      </w:r>
      <w:r w:rsidRPr="00881988">
        <w:rPr>
          <w:rFonts w:ascii="Times New Roman" w:hAnsi="Times New Roman"/>
          <w:sz w:val="28"/>
          <w:szCs w:val="28"/>
        </w:rPr>
        <w:t xml:space="preserve">згідно </w:t>
      </w:r>
      <w:r w:rsidR="006F45AE">
        <w:rPr>
          <w:rFonts w:ascii="Times New Roman" w:hAnsi="Times New Roman"/>
          <w:sz w:val="28"/>
          <w:szCs w:val="28"/>
        </w:rPr>
        <w:t xml:space="preserve">з </w:t>
      </w:r>
      <w:r w:rsidRPr="00881988">
        <w:rPr>
          <w:rFonts w:ascii="Times New Roman" w:hAnsi="Times New Roman"/>
          <w:sz w:val="28"/>
          <w:szCs w:val="28"/>
        </w:rPr>
        <w:t>оновленим п. 8 ч.</w:t>
      </w:r>
      <w:r w:rsidR="006F45AE">
        <w:rPr>
          <w:rFonts w:ascii="Times New Roman" w:hAnsi="Times New Roman"/>
          <w:sz w:val="28"/>
          <w:szCs w:val="28"/>
        </w:rPr>
        <w:t xml:space="preserve"> </w:t>
      </w:r>
      <w:r w:rsidRPr="00881988">
        <w:rPr>
          <w:rFonts w:ascii="Times New Roman" w:hAnsi="Times New Roman"/>
          <w:sz w:val="28"/>
          <w:szCs w:val="28"/>
        </w:rPr>
        <w:t xml:space="preserve">17 ст. 42 </w:t>
      </w:r>
      <w:r w:rsidR="006F45AE">
        <w:rPr>
          <w:rFonts w:ascii="Times New Roman" w:hAnsi="Times New Roman"/>
          <w:sz w:val="28"/>
          <w:szCs w:val="28"/>
        </w:rPr>
        <w:t xml:space="preserve">Закону </w:t>
      </w:r>
      <w:r w:rsidRPr="00881988">
        <w:rPr>
          <w:rFonts w:ascii="Times New Roman" w:hAnsi="Times New Roman"/>
          <w:i/>
          <w:sz w:val="28"/>
          <w:szCs w:val="28"/>
        </w:rPr>
        <w:t>умовою договору купівлі-продажу акцій перехідного банку є зобов’язання інвестора у визначені договором терміни (але у будь-якому разі не більше строку</w:t>
      </w:r>
      <w:r w:rsidR="006B38F1">
        <w:rPr>
          <w:rFonts w:ascii="Times New Roman" w:hAnsi="Times New Roman"/>
          <w:i/>
          <w:sz w:val="28"/>
          <w:szCs w:val="28"/>
        </w:rPr>
        <w:t>,</w:t>
      </w:r>
      <w:r w:rsidRPr="00881988">
        <w:rPr>
          <w:rFonts w:ascii="Times New Roman" w:hAnsi="Times New Roman"/>
          <w:i/>
          <w:sz w:val="28"/>
          <w:szCs w:val="28"/>
        </w:rPr>
        <w:t xml:space="preserve"> на який його створено) здійснити заходи з приведення діяльності перехідного банку у відповідність із вимогами банківського законодавства України щодо дотримання нормативів капіталу та ліквідності</w:t>
      </w:r>
      <w:r w:rsidRPr="00881988">
        <w:rPr>
          <w:rFonts w:ascii="Times New Roman" w:hAnsi="Times New Roman"/>
          <w:sz w:val="28"/>
          <w:szCs w:val="28"/>
        </w:rPr>
        <w:t>. Зазначені норми</w:t>
      </w:r>
      <w:r w:rsidR="006F45AE">
        <w:rPr>
          <w:rFonts w:ascii="Times New Roman" w:hAnsi="Times New Roman"/>
          <w:sz w:val="28"/>
          <w:szCs w:val="28"/>
        </w:rPr>
        <w:t>, на наш погляд, потребують узгодження.</w:t>
      </w:r>
    </w:p>
    <w:p w:rsidR="00CF63C7" w:rsidRDefault="00744FD8" w:rsidP="006F43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744FD8">
        <w:rPr>
          <w:rFonts w:ascii="Times New Roman" w:hAnsi="Times New Roman"/>
          <w:color w:val="000000"/>
          <w:sz w:val="28"/>
          <w:szCs w:val="28"/>
        </w:rPr>
        <w:t>3.</w:t>
      </w:r>
      <w:r w:rsidR="006F45AE">
        <w:rPr>
          <w:rFonts w:ascii="Times New Roman" w:hAnsi="Times New Roman"/>
          <w:color w:val="000000"/>
          <w:sz w:val="28"/>
          <w:szCs w:val="28"/>
        </w:rPr>
        <w:t>8</w:t>
      </w:r>
      <w:r w:rsidR="001A5CDA" w:rsidRPr="00744FD8">
        <w:rPr>
          <w:rFonts w:ascii="Times New Roman" w:hAnsi="Times New Roman"/>
          <w:bCs/>
          <w:sz w:val="28"/>
          <w:szCs w:val="28"/>
        </w:rPr>
        <w:t>.</w:t>
      </w:r>
      <w:r w:rsidR="001A5CDA">
        <w:rPr>
          <w:rFonts w:ascii="Times New Roman" w:hAnsi="Times New Roman"/>
          <w:bCs/>
          <w:sz w:val="28"/>
          <w:szCs w:val="28"/>
        </w:rPr>
        <w:t xml:space="preserve"> </w:t>
      </w:r>
      <w:r w:rsidR="00CF63C7" w:rsidRPr="00CF63C7">
        <w:rPr>
          <w:rFonts w:ascii="Times New Roman" w:hAnsi="Times New Roman"/>
          <w:bCs/>
          <w:sz w:val="28"/>
          <w:szCs w:val="28"/>
        </w:rPr>
        <w:t>Юридично некоректною виглядає пропозиція нової редакції ч</w:t>
      </w:r>
      <w:r w:rsidR="001A5CDA">
        <w:rPr>
          <w:rFonts w:ascii="Times New Roman" w:hAnsi="Times New Roman"/>
          <w:bCs/>
          <w:sz w:val="28"/>
          <w:szCs w:val="28"/>
        </w:rPr>
        <w:t xml:space="preserve">. </w:t>
      </w:r>
      <w:r w:rsidR="00CF63C7" w:rsidRPr="00CF63C7">
        <w:rPr>
          <w:rFonts w:ascii="Times New Roman" w:hAnsi="Times New Roman"/>
          <w:bCs/>
          <w:sz w:val="28"/>
          <w:szCs w:val="28"/>
        </w:rPr>
        <w:t xml:space="preserve">5 </w:t>
      </w:r>
      <w:r w:rsidR="006F43CB">
        <w:rPr>
          <w:rFonts w:ascii="Times New Roman" w:hAnsi="Times New Roman"/>
          <w:bCs/>
          <w:sz w:val="28"/>
          <w:szCs w:val="28"/>
        </w:rPr>
        <w:br/>
      </w:r>
      <w:bookmarkStart w:id="0" w:name="_GoBack"/>
      <w:bookmarkEnd w:id="0"/>
      <w:r w:rsidR="00CF63C7" w:rsidRPr="00CF63C7">
        <w:rPr>
          <w:rFonts w:ascii="Times New Roman" w:hAnsi="Times New Roman"/>
          <w:bCs/>
          <w:sz w:val="28"/>
          <w:szCs w:val="28"/>
        </w:rPr>
        <w:t>ст</w:t>
      </w:r>
      <w:r w:rsidR="001A5CDA">
        <w:rPr>
          <w:rFonts w:ascii="Times New Roman" w:hAnsi="Times New Roman"/>
          <w:bCs/>
          <w:sz w:val="28"/>
          <w:szCs w:val="28"/>
        </w:rPr>
        <w:t>.</w:t>
      </w:r>
      <w:r w:rsidR="00CF63C7" w:rsidRPr="00CF63C7">
        <w:rPr>
          <w:rFonts w:ascii="Times New Roman" w:hAnsi="Times New Roman"/>
          <w:bCs/>
          <w:sz w:val="28"/>
          <w:szCs w:val="28"/>
        </w:rPr>
        <w:t xml:space="preserve"> 48 Закону</w:t>
      </w:r>
      <w:r w:rsidR="0019005F">
        <w:rPr>
          <w:rFonts w:ascii="Times New Roman" w:hAnsi="Times New Roman"/>
          <w:bCs/>
          <w:sz w:val="28"/>
          <w:szCs w:val="28"/>
        </w:rPr>
        <w:t xml:space="preserve"> щодо надання </w:t>
      </w:r>
      <w:r w:rsidR="00CF63C7" w:rsidRPr="00CF63C7">
        <w:rPr>
          <w:rFonts w:ascii="Times New Roman" w:hAnsi="Times New Roman"/>
          <w:bCs/>
          <w:sz w:val="28"/>
          <w:szCs w:val="28"/>
        </w:rPr>
        <w:t>можлив</w:t>
      </w:r>
      <w:r w:rsidR="0019005F">
        <w:rPr>
          <w:rFonts w:ascii="Times New Roman" w:hAnsi="Times New Roman"/>
          <w:bCs/>
          <w:sz w:val="28"/>
          <w:szCs w:val="28"/>
        </w:rPr>
        <w:t>ості</w:t>
      </w:r>
      <w:r w:rsidR="00CF63C7" w:rsidRPr="00CF63C7">
        <w:rPr>
          <w:rFonts w:ascii="Times New Roman" w:hAnsi="Times New Roman"/>
          <w:bCs/>
          <w:sz w:val="28"/>
          <w:szCs w:val="28"/>
        </w:rPr>
        <w:t xml:space="preserve"> </w:t>
      </w:r>
      <w:r w:rsidR="00CF63C7" w:rsidRPr="00CF63C7">
        <w:rPr>
          <w:rFonts w:ascii="Times New Roman" w:hAnsi="Times New Roman"/>
          <w:sz w:val="28"/>
          <w:szCs w:val="28"/>
          <w:shd w:val="clear" w:color="auto" w:fill="FFFFFF"/>
        </w:rPr>
        <w:t>Фонд</w:t>
      </w:r>
      <w:r w:rsidR="001A5CDA">
        <w:rPr>
          <w:rFonts w:ascii="Times New Roman" w:hAnsi="Times New Roman"/>
          <w:sz w:val="28"/>
          <w:szCs w:val="28"/>
          <w:shd w:val="clear" w:color="auto" w:fill="FFFFFF"/>
        </w:rPr>
        <w:t>у</w:t>
      </w:r>
      <w:r w:rsidR="00CF63C7" w:rsidRPr="00CF63C7">
        <w:rPr>
          <w:rFonts w:ascii="Times New Roman" w:hAnsi="Times New Roman"/>
          <w:sz w:val="28"/>
          <w:szCs w:val="28"/>
          <w:shd w:val="clear" w:color="auto" w:fill="FFFFFF"/>
        </w:rPr>
        <w:t xml:space="preserve"> здійснювати  реструктуризацію заборгованості клієнта банку, що ліквідується, у тому числі</w:t>
      </w:r>
      <w:r w:rsidR="003C337F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="00CF63C7" w:rsidRPr="00CF63C7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F63C7" w:rsidRPr="00CF63C7">
        <w:rPr>
          <w:rFonts w:ascii="Times New Roman" w:hAnsi="Times New Roman"/>
          <w:i/>
          <w:sz w:val="28"/>
          <w:szCs w:val="28"/>
          <w:shd w:val="clear" w:color="auto" w:fill="FFFFFF"/>
        </w:rPr>
        <w:t>на строк, що перевищує строк ліквідації банку</w:t>
      </w:r>
      <w:r w:rsidR="00CF63C7" w:rsidRPr="00CF63C7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C63880" w:rsidRPr="00CF63C7" w:rsidRDefault="00744FD8" w:rsidP="00D7798D">
      <w:pPr>
        <w:widowControl w:val="0"/>
        <w:tabs>
          <w:tab w:val="left" w:pos="1440"/>
          <w:tab w:val="left" w:pos="180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i/>
          <w:sz w:val="28"/>
          <w:szCs w:val="28"/>
        </w:rPr>
      </w:pPr>
      <w:r>
        <w:rPr>
          <w:rFonts w:ascii="Times New Roman" w:hAnsi="Times New Roman"/>
          <w:b/>
          <w:bCs/>
          <w:i/>
          <w:sz w:val="28"/>
          <w:szCs w:val="28"/>
        </w:rPr>
        <w:t xml:space="preserve">4. </w:t>
      </w:r>
      <w:r w:rsidR="00C63880" w:rsidRPr="00CF63C7">
        <w:rPr>
          <w:rFonts w:ascii="Times New Roman" w:hAnsi="Times New Roman"/>
          <w:b/>
          <w:bCs/>
          <w:i/>
          <w:sz w:val="28"/>
          <w:szCs w:val="28"/>
        </w:rPr>
        <w:t xml:space="preserve">Щодо змін до Цивільного кодексу України </w:t>
      </w:r>
      <w:r w:rsidR="00C63880" w:rsidRPr="00CF63C7">
        <w:rPr>
          <w:rFonts w:ascii="Times New Roman" w:hAnsi="Times New Roman"/>
          <w:b/>
          <w:i/>
          <w:sz w:val="28"/>
          <w:szCs w:val="28"/>
        </w:rPr>
        <w:t>(далі – ЦК)</w:t>
      </w:r>
    </w:p>
    <w:p w:rsidR="00C63880" w:rsidRPr="00CF63C7" w:rsidRDefault="00C63880" w:rsidP="00D7798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F63C7">
        <w:rPr>
          <w:rFonts w:ascii="Times New Roman" w:hAnsi="Times New Roman"/>
          <w:sz w:val="28"/>
          <w:szCs w:val="28"/>
        </w:rPr>
        <w:t>Статтю 334 Ц</w:t>
      </w:r>
      <w:r w:rsidR="00524415">
        <w:rPr>
          <w:rFonts w:ascii="Times New Roman" w:hAnsi="Times New Roman"/>
          <w:sz w:val="28"/>
          <w:szCs w:val="28"/>
        </w:rPr>
        <w:t>К</w:t>
      </w:r>
      <w:r w:rsidRPr="00CF63C7">
        <w:rPr>
          <w:rFonts w:ascii="Times New Roman" w:hAnsi="Times New Roman"/>
          <w:sz w:val="28"/>
          <w:szCs w:val="28"/>
        </w:rPr>
        <w:t xml:space="preserve">, що стосується моменту набуття права власності за договором,  пропонується </w:t>
      </w:r>
      <w:r w:rsidRPr="00CA2E2A">
        <w:rPr>
          <w:rFonts w:ascii="Times New Roman" w:hAnsi="Times New Roman"/>
          <w:sz w:val="28"/>
          <w:szCs w:val="28"/>
        </w:rPr>
        <w:t>доповнити ч</w:t>
      </w:r>
      <w:r w:rsidR="004956DF" w:rsidRPr="003D127B">
        <w:rPr>
          <w:rFonts w:ascii="Times New Roman" w:hAnsi="Times New Roman"/>
          <w:sz w:val="28"/>
          <w:szCs w:val="28"/>
          <w:lang w:val="ru-RU"/>
        </w:rPr>
        <w:t xml:space="preserve">. </w:t>
      </w:r>
      <w:r w:rsidRPr="00CA2E2A">
        <w:rPr>
          <w:rFonts w:ascii="Times New Roman" w:hAnsi="Times New Roman"/>
          <w:sz w:val="28"/>
          <w:szCs w:val="28"/>
        </w:rPr>
        <w:t xml:space="preserve">5, у якій встановити, щоб, відповідно до правочинів, укладених відповідно до Закону України </w:t>
      </w:r>
      <w:r w:rsidR="004956DF" w:rsidRPr="003D127B">
        <w:rPr>
          <w:rFonts w:ascii="Times New Roman" w:hAnsi="Times New Roman"/>
          <w:sz w:val="28"/>
          <w:szCs w:val="28"/>
          <w:lang w:val="ru-RU"/>
        </w:rPr>
        <w:br/>
      </w:r>
      <w:r w:rsidRPr="00CA2E2A">
        <w:rPr>
          <w:rFonts w:ascii="Times New Roman" w:hAnsi="Times New Roman"/>
          <w:sz w:val="28"/>
          <w:szCs w:val="28"/>
        </w:rPr>
        <w:t>«Про систему гарантування вкладів фізичних осіб»,  перехідний або приймаючий банк набував право на майно неплатоспроможного банку з моменту підписання</w:t>
      </w:r>
      <w:r w:rsidRPr="00CF63C7">
        <w:rPr>
          <w:rFonts w:ascii="Times New Roman" w:hAnsi="Times New Roman"/>
          <w:sz w:val="28"/>
          <w:szCs w:val="28"/>
        </w:rPr>
        <w:t xml:space="preserve"> вказаних правочинів, які не підлягали </w:t>
      </w:r>
      <w:r w:rsidR="001A34C8">
        <w:rPr>
          <w:rFonts w:ascii="Times New Roman" w:hAnsi="Times New Roman"/>
          <w:sz w:val="28"/>
          <w:szCs w:val="28"/>
        </w:rPr>
        <w:t>б</w:t>
      </w:r>
      <w:r w:rsidR="00621966">
        <w:rPr>
          <w:rFonts w:ascii="Times New Roman" w:hAnsi="Times New Roman"/>
          <w:sz w:val="28"/>
          <w:szCs w:val="28"/>
        </w:rPr>
        <w:t xml:space="preserve"> обов’язковому н</w:t>
      </w:r>
      <w:r w:rsidRPr="00CF63C7">
        <w:rPr>
          <w:rFonts w:ascii="Times New Roman" w:hAnsi="Times New Roman"/>
          <w:sz w:val="28"/>
          <w:szCs w:val="28"/>
        </w:rPr>
        <w:t>отаріальному посвідченню. Звертаємо увагу, що таке доповнення є суттєвим виключенням з правил, встановлених цією статтею ЦК. Адже відповідно до ч</w:t>
      </w:r>
      <w:r w:rsidR="001A34C8">
        <w:rPr>
          <w:rFonts w:ascii="Times New Roman" w:hAnsi="Times New Roman"/>
          <w:sz w:val="28"/>
          <w:szCs w:val="28"/>
        </w:rPr>
        <w:t xml:space="preserve">. </w:t>
      </w:r>
      <w:r w:rsidRPr="00CF63C7">
        <w:rPr>
          <w:rFonts w:ascii="Times New Roman" w:hAnsi="Times New Roman"/>
          <w:sz w:val="28"/>
          <w:szCs w:val="28"/>
        </w:rPr>
        <w:t xml:space="preserve">1 цієї статті </w:t>
      </w:r>
      <w:r w:rsidRPr="00CF63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право власності у набувача майна за договором виникає з моменту передання майна, якщо інше не встановлено договором або законом. Згідно з ч</w:t>
      </w:r>
      <w:r w:rsidR="0052441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 w:rsidRPr="00CF63C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3 цієї ж статті п</w:t>
      </w:r>
      <w:r w:rsidRPr="00CF63C7">
        <w:rPr>
          <w:rFonts w:ascii="Times New Roman" w:hAnsi="Times New Roman"/>
          <w:color w:val="000000"/>
          <w:sz w:val="28"/>
          <w:szCs w:val="28"/>
        </w:rPr>
        <w:t>раво власності на майно за договором, який підлягає нотаріальному посвідченню, виникає у набувача з моменту такого посвідчення або з моменту набрання законної сили рішенням суду про визнання договору, не посвідченого нотаріально, дійсним, а згідно з ч</w:t>
      </w:r>
      <w:r w:rsidR="00524415">
        <w:rPr>
          <w:rFonts w:ascii="Times New Roman" w:hAnsi="Times New Roman"/>
          <w:color w:val="000000"/>
          <w:sz w:val="28"/>
          <w:szCs w:val="28"/>
        </w:rPr>
        <w:t>.</w:t>
      </w:r>
      <w:r w:rsidRPr="00CF63C7">
        <w:rPr>
          <w:rFonts w:ascii="Times New Roman" w:hAnsi="Times New Roman"/>
          <w:color w:val="000000"/>
          <w:sz w:val="28"/>
          <w:szCs w:val="28"/>
        </w:rPr>
        <w:t xml:space="preserve"> 4 цієї ж статті, </w:t>
      </w:r>
      <w:bookmarkStart w:id="1" w:name="n1811"/>
      <w:bookmarkEnd w:id="1"/>
      <w:r w:rsidRPr="00CF63C7">
        <w:rPr>
          <w:rFonts w:ascii="Times New Roman" w:hAnsi="Times New Roman"/>
          <w:color w:val="000000"/>
          <w:sz w:val="28"/>
          <w:szCs w:val="28"/>
        </w:rPr>
        <w:t>права на нерухоме майно, які підлягають державній реєстрації, виникають з дня такої реєстрації відповідно до закону.</w:t>
      </w:r>
    </w:p>
    <w:p w:rsidR="00C63880" w:rsidRPr="00CF63C7" w:rsidRDefault="00C63880" w:rsidP="00D7798D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63C7">
        <w:rPr>
          <w:rFonts w:ascii="Times New Roman" w:hAnsi="Times New Roman"/>
          <w:color w:val="000000"/>
          <w:sz w:val="28"/>
          <w:szCs w:val="28"/>
        </w:rPr>
        <w:t xml:space="preserve">На наш погляд, пов’язування моменту набуття права власності на майно неплатоспроможного банку з моментом підписанням певних правочинів (у змінах до </w:t>
      </w:r>
      <w:r w:rsidR="00524415">
        <w:rPr>
          <w:rFonts w:ascii="Times New Roman" w:hAnsi="Times New Roman"/>
          <w:color w:val="000000"/>
          <w:sz w:val="28"/>
          <w:szCs w:val="28"/>
        </w:rPr>
        <w:t xml:space="preserve">ст. </w:t>
      </w:r>
      <w:r w:rsidRPr="00CF63C7">
        <w:rPr>
          <w:rFonts w:ascii="Times New Roman" w:hAnsi="Times New Roman"/>
          <w:color w:val="000000"/>
          <w:sz w:val="28"/>
          <w:szCs w:val="28"/>
        </w:rPr>
        <w:t xml:space="preserve"> 42 Закону України «Про систему гарантування вкладів фізичних осіб» це акти приймання – передачі) виглядає досить непевним з юридичної точки зору, особливо для  набувача – перехідного або приймаючого банку,  оскільки при цьому не встановлюється наявність майна у неплатоспроможного банку. Те ж саме стосується й виведення вказаних договорів з-під нотаріального посвідчення. Що ж до  розриву зв’язку між моментом набуття прав та державною реєстрацією прав на </w:t>
      </w:r>
      <w:r w:rsidRPr="00CA2E2A">
        <w:rPr>
          <w:rFonts w:ascii="Times New Roman" w:hAnsi="Times New Roman"/>
          <w:color w:val="000000"/>
          <w:sz w:val="28"/>
          <w:szCs w:val="28"/>
        </w:rPr>
        <w:t xml:space="preserve">нерухоме майно, то </w:t>
      </w:r>
      <w:r w:rsidRPr="00CA2E2A">
        <w:rPr>
          <w:rFonts w:ascii="Times New Roman" w:hAnsi="Times New Roman"/>
          <w:bCs/>
          <w:sz w:val="28"/>
          <w:szCs w:val="28"/>
        </w:rPr>
        <w:t xml:space="preserve">реалізація цієї пропозиції, на нашу думку, створить значні колізії </w:t>
      </w:r>
      <w:r w:rsidR="00470313" w:rsidRPr="003D127B">
        <w:rPr>
          <w:rFonts w:ascii="Times New Roman" w:hAnsi="Times New Roman"/>
          <w:bCs/>
          <w:sz w:val="28"/>
          <w:szCs w:val="28"/>
          <w:lang w:val="ru-RU"/>
        </w:rPr>
        <w:t xml:space="preserve">у </w:t>
      </w:r>
      <w:r w:rsidRPr="00CA2E2A">
        <w:rPr>
          <w:rFonts w:ascii="Times New Roman" w:hAnsi="Times New Roman"/>
          <w:bCs/>
          <w:sz w:val="28"/>
          <w:szCs w:val="28"/>
        </w:rPr>
        <w:t xml:space="preserve">правозастосуванні і </w:t>
      </w:r>
      <w:r w:rsidR="00524415" w:rsidRPr="00CA2E2A">
        <w:rPr>
          <w:rFonts w:ascii="Times New Roman" w:hAnsi="Times New Roman"/>
          <w:bCs/>
          <w:sz w:val="28"/>
          <w:szCs w:val="28"/>
        </w:rPr>
        <w:t xml:space="preserve">зрештою </w:t>
      </w:r>
      <w:r w:rsidRPr="00CA2E2A">
        <w:rPr>
          <w:rFonts w:ascii="Times New Roman" w:hAnsi="Times New Roman"/>
          <w:bCs/>
          <w:sz w:val="28"/>
          <w:szCs w:val="28"/>
        </w:rPr>
        <w:t>може призвести до визнання відповідних договорів нікчемними (</w:t>
      </w:r>
      <w:r w:rsidRPr="00CA2E2A">
        <w:rPr>
          <w:rFonts w:ascii="Times New Roman" w:hAnsi="Times New Roman"/>
          <w:bCs/>
          <w:iCs/>
          <w:sz w:val="28"/>
          <w:szCs w:val="28"/>
        </w:rPr>
        <w:t>ч. 1 ст. 220 ЦК</w:t>
      </w:r>
      <w:r w:rsidRPr="00CA2E2A">
        <w:rPr>
          <w:rFonts w:ascii="Times New Roman" w:hAnsi="Times New Roman"/>
          <w:bCs/>
          <w:sz w:val="28"/>
          <w:szCs w:val="28"/>
        </w:rPr>
        <w:t xml:space="preserve">), вже не кажучи  про створення </w:t>
      </w:r>
      <w:r w:rsidRPr="00CA2E2A">
        <w:rPr>
          <w:rFonts w:ascii="Times New Roman" w:hAnsi="Times New Roman"/>
          <w:sz w:val="28"/>
          <w:szCs w:val="28"/>
        </w:rPr>
        <w:t>нових</w:t>
      </w:r>
      <w:r w:rsidRPr="00CF63C7">
        <w:rPr>
          <w:rFonts w:ascii="Times New Roman" w:hAnsi="Times New Roman"/>
          <w:sz w:val="28"/>
          <w:szCs w:val="28"/>
        </w:rPr>
        <w:t xml:space="preserve"> рейдерських схем.</w:t>
      </w:r>
      <w:r w:rsidRPr="00CF63C7">
        <w:rPr>
          <w:rFonts w:ascii="Times New Roman" w:hAnsi="Times New Roman"/>
          <w:bCs/>
          <w:sz w:val="28"/>
          <w:szCs w:val="28"/>
        </w:rPr>
        <w:t xml:space="preserve"> </w:t>
      </w:r>
    </w:p>
    <w:p w:rsidR="00C63880" w:rsidRPr="00CF63C7" w:rsidRDefault="00C63880" w:rsidP="00D7798D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7D5085">
        <w:rPr>
          <w:rFonts w:ascii="Times New Roman" w:hAnsi="Times New Roman"/>
          <w:bCs/>
          <w:sz w:val="28"/>
          <w:szCs w:val="28"/>
        </w:rPr>
        <w:t xml:space="preserve">Крім того, викликає заперечення й визнання акту приймання-передачі майна цивільно-правовим правочином майно (зміни до ст. 42 Закону України «Про систему гарантування вкладів фізичних осіб», ч. 1 ст. 27 Закону України «Про державну реєстрацію речових прав на нерухоме майно та їх обтяжень», ст. 55 Закону України «Про нотаріат»), оскільки його правова природа не відповідає </w:t>
      </w:r>
      <w:r w:rsidRPr="007D5085">
        <w:rPr>
          <w:rFonts w:ascii="Times New Roman" w:hAnsi="Times New Roman"/>
          <w:bCs/>
          <w:iCs/>
          <w:sz w:val="28"/>
          <w:szCs w:val="28"/>
        </w:rPr>
        <w:t>ст.</w:t>
      </w:r>
      <w:r w:rsidR="00470313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7D5085">
        <w:rPr>
          <w:rFonts w:ascii="Times New Roman" w:hAnsi="Times New Roman"/>
          <w:bCs/>
          <w:iCs/>
          <w:sz w:val="28"/>
          <w:szCs w:val="28"/>
        </w:rPr>
        <w:t xml:space="preserve">ст. 202, 328, 334, 626, 629, 639, 655 ЦК. Підписання акту приймання-передачі не створює, не змінює та не припиняє прав та обов'язків у сторін договору (ст. 202 ЦК). До того ж, визнання акту приймання-передачі як правочину не враховує загальних вимог, додержання яких є необхідним для чинності правочину, закріплених </w:t>
      </w:r>
      <w:r w:rsidR="00524415" w:rsidRPr="007D5085">
        <w:rPr>
          <w:rFonts w:ascii="Times New Roman" w:hAnsi="Times New Roman"/>
          <w:bCs/>
          <w:iCs/>
          <w:sz w:val="28"/>
          <w:szCs w:val="28"/>
        </w:rPr>
        <w:t xml:space="preserve">у </w:t>
      </w:r>
      <w:r w:rsidRPr="007D5085">
        <w:rPr>
          <w:rFonts w:ascii="Times New Roman" w:hAnsi="Times New Roman"/>
          <w:bCs/>
          <w:iCs/>
          <w:sz w:val="28"/>
          <w:szCs w:val="28"/>
        </w:rPr>
        <w:t>ст. 203 ЦК</w:t>
      </w:r>
      <w:r w:rsidR="00A757C7" w:rsidRPr="007D5085">
        <w:rPr>
          <w:rFonts w:ascii="Times New Roman" w:hAnsi="Times New Roman"/>
          <w:bCs/>
          <w:iCs/>
          <w:sz w:val="28"/>
          <w:szCs w:val="28"/>
        </w:rPr>
        <w:t>, з</w:t>
      </w:r>
      <w:r w:rsidRPr="007D5085">
        <w:rPr>
          <w:rFonts w:ascii="Times New Roman" w:hAnsi="Times New Roman"/>
          <w:bCs/>
          <w:iCs/>
          <w:sz w:val="28"/>
          <w:szCs w:val="28"/>
        </w:rPr>
        <w:t>окрема, вільне волевиявлення учасника правочину, необхідний обсяг цивільної дієздатності, спрямування правочину на реальне настання правових наслідків, що обумовлені ним.</w:t>
      </w:r>
    </w:p>
    <w:p w:rsidR="00C63880" w:rsidRDefault="00C63880" w:rsidP="00D7798D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E76EA">
        <w:rPr>
          <w:rFonts w:ascii="Times New Roman" w:hAnsi="Times New Roman"/>
          <w:bCs/>
          <w:color w:val="000000"/>
          <w:sz w:val="28"/>
          <w:szCs w:val="28"/>
        </w:rPr>
        <w:t>Принагідно звер</w:t>
      </w:r>
      <w:r w:rsidR="00A757C7" w:rsidRPr="006E76EA">
        <w:rPr>
          <w:rFonts w:ascii="Times New Roman" w:hAnsi="Times New Roman"/>
          <w:bCs/>
          <w:color w:val="000000"/>
          <w:sz w:val="28"/>
          <w:szCs w:val="28"/>
        </w:rPr>
        <w:t xml:space="preserve">таємо </w:t>
      </w:r>
      <w:r w:rsidRPr="006E76EA">
        <w:rPr>
          <w:rFonts w:ascii="Times New Roman" w:hAnsi="Times New Roman"/>
          <w:bCs/>
          <w:color w:val="000000"/>
          <w:sz w:val="28"/>
          <w:szCs w:val="28"/>
        </w:rPr>
        <w:t xml:space="preserve">увагу, що вищевикладене концептуально підкріплюється і практикою Верховного Суду, який </w:t>
      </w:r>
      <w:r w:rsidR="00756C45" w:rsidRPr="006E76EA">
        <w:rPr>
          <w:rFonts w:ascii="Times New Roman" w:hAnsi="Times New Roman"/>
          <w:bCs/>
          <w:color w:val="000000"/>
          <w:sz w:val="28"/>
          <w:szCs w:val="28"/>
        </w:rPr>
        <w:t xml:space="preserve">зазначав, що </w:t>
      </w:r>
      <w:r w:rsidRPr="006E76EA">
        <w:rPr>
          <w:rFonts w:ascii="Times New Roman" w:hAnsi="Times New Roman"/>
          <w:bCs/>
          <w:color w:val="000000"/>
          <w:sz w:val="28"/>
          <w:szCs w:val="28"/>
        </w:rPr>
        <w:t>акт приймання-передачі прав вимоги є лише одним із доказів, що підтверджує належне виконання особою свого зобов’язання з передачі на користь відповідача прав вимоги, а тому вказаний акт приймання-передачі не має ознак правочину</w:t>
      </w:r>
      <w:r w:rsidR="00756C45" w:rsidRPr="006E76EA">
        <w:rPr>
          <w:rFonts w:ascii="Times New Roman" w:hAnsi="Times New Roman"/>
          <w:bCs/>
          <w:color w:val="000000"/>
          <w:sz w:val="28"/>
          <w:szCs w:val="28"/>
        </w:rPr>
        <w:t xml:space="preserve"> (</w:t>
      </w:r>
      <w:r w:rsidR="00756C45" w:rsidRPr="00756C45">
        <w:rPr>
          <w:rFonts w:ascii="Times New Roman" w:hAnsi="Times New Roman"/>
          <w:bCs/>
          <w:color w:val="000000"/>
          <w:sz w:val="28"/>
          <w:szCs w:val="28"/>
        </w:rPr>
        <w:t>постанов</w:t>
      </w:r>
      <w:r w:rsidR="00756C45">
        <w:rPr>
          <w:rFonts w:ascii="Times New Roman" w:hAnsi="Times New Roman"/>
          <w:bCs/>
          <w:color w:val="000000"/>
          <w:sz w:val="28"/>
          <w:szCs w:val="28"/>
        </w:rPr>
        <w:t>а</w:t>
      </w:r>
      <w:r w:rsidR="00756C45" w:rsidRPr="00756C45">
        <w:rPr>
          <w:rFonts w:ascii="Times New Roman" w:hAnsi="Times New Roman"/>
          <w:bCs/>
          <w:color w:val="000000"/>
          <w:sz w:val="28"/>
          <w:szCs w:val="28"/>
        </w:rPr>
        <w:t xml:space="preserve"> від 11.04.2018 № 910/12827/17</w:t>
      </w:r>
      <w:r w:rsidR="00756C45">
        <w:rPr>
          <w:rFonts w:ascii="Times New Roman" w:hAnsi="Times New Roman"/>
          <w:bCs/>
          <w:color w:val="000000"/>
          <w:sz w:val="28"/>
          <w:szCs w:val="28"/>
        </w:rPr>
        <w:t xml:space="preserve">); </w:t>
      </w:r>
      <w:r w:rsidRPr="006E76EA">
        <w:rPr>
          <w:rFonts w:ascii="Times New Roman" w:hAnsi="Times New Roman"/>
          <w:bCs/>
          <w:color w:val="000000"/>
          <w:sz w:val="28"/>
          <w:szCs w:val="28"/>
        </w:rPr>
        <w:t xml:space="preserve">акти приймання-передачі не мають ознак правочину у розумінні </w:t>
      </w:r>
      <w:r w:rsidR="00311E8C" w:rsidRPr="006E76EA">
        <w:rPr>
          <w:rFonts w:ascii="Times New Roman" w:hAnsi="Times New Roman"/>
          <w:bCs/>
          <w:color w:val="000000"/>
          <w:sz w:val="28"/>
          <w:szCs w:val="28"/>
        </w:rPr>
        <w:t xml:space="preserve">ст. </w:t>
      </w:r>
      <w:r w:rsidRPr="006E76EA">
        <w:rPr>
          <w:rFonts w:ascii="Times New Roman" w:hAnsi="Times New Roman"/>
          <w:bCs/>
          <w:color w:val="000000"/>
          <w:sz w:val="28"/>
          <w:szCs w:val="28"/>
        </w:rPr>
        <w:t>202 Ц</w:t>
      </w:r>
      <w:r w:rsidR="00311E8C" w:rsidRPr="006E76EA">
        <w:rPr>
          <w:rFonts w:ascii="Times New Roman" w:hAnsi="Times New Roman"/>
          <w:bCs/>
          <w:color w:val="000000"/>
          <w:sz w:val="28"/>
          <w:szCs w:val="28"/>
        </w:rPr>
        <w:t>К</w:t>
      </w:r>
      <w:r w:rsidRPr="006E76EA">
        <w:rPr>
          <w:rFonts w:ascii="Times New Roman" w:hAnsi="Times New Roman"/>
          <w:bCs/>
          <w:color w:val="000000"/>
          <w:sz w:val="28"/>
          <w:szCs w:val="28"/>
        </w:rPr>
        <w:t>, а є лише первинними документами, тому не підлягають визнанню недійсними</w:t>
      </w:r>
      <w:r w:rsidR="00756C45" w:rsidRPr="006E76EA">
        <w:rPr>
          <w:rFonts w:ascii="Times New Roman" w:hAnsi="Times New Roman"/>
          <w:bCs/>
          <w:color w:val="000000"/>
          <w:sz w:val="28"/>
          <w:szCs w:val="28"/>
        </w:rPr>
        <w:t xml:space="preserve"> (</w:t>
      </w:r>
      <w:r w:rsidR="00756C45">
        <w:rPr>
          <w:rFonts w:ascii="Times New Roman" w:hAnsi="Times New Roman"/>
          <w:bCs/>
          <w:color w:val="000000"/>
          <w:sz w:val="28"/>
          <w:szCs w:val="28"/>
        </w:rPr>
        <w:t>по</w:t>
      </w:r>
      <w:r w:rsidR="00756C45" w:rsidRPr="00756C45">
        <w:rPr>
          <w:rFonts w:ascii="Times New Roman" w:hAnsi="Times New Roman"/>
          <w:bCs/>
          <w:color w:val="000000"/>
          <w:sz w:val="28"/>
          <w:szCs w:val="28"/>
        </w:rPr>
        <w:t>станов</w:t>
      </w:r>
      <w:r w:rsidR="00756C45">
        <w:rPr>
          <w:rFonts w:ascii="Times New Roman" w:hAnsi="Times New Roman"/>
          <w:bCs/>
          <w:color w:val="000000"/>
          <w:sz w:val="28"/>
          <w:szCs w:val="28"/>
        </w:rPr>
        <w:t>а</w:t>
      </w:r>
      <w:r w:rsidR="00756C45" w:rsidRPr="00756C45">
        <w:rPr>
          <w:rFonts w:ascii="Times New Roman" w:hAnsi="Times New Roman"/>
          <w:bCs/>
          <w:color w:val="000000"/>
          <w:sz w:val="28"/>
          <w:szCs w:val="28"/>
        </w:rPr>
        <w:t xml:space="preserve"> від 22.05.2018 № 910/12258/17</w:t>
      </w:r>
      <w:r w:rsidR="00756C45">
        <w:rPr>
          <w:rFonts w:ascii="Times New Roman" w:hAnsi="Times New Roman"/>
          <w:bCs/>
          <w:color w:val="000000"/>
          <w:sz w:val="28"/>
          <w:szCs w:val="28"/>
        </w:rPr>
        <w:t>); з</w:t>
      </w:r>
      <w:r w:rsidRPr="006E76EA">
        <w:rPr>
          <w:rFonts w:ascii="Times New Roman" w:hAnsi="Times New Roman"/>
          <w:bCs/>
          <w:color w:val="000000"/>
          <w:sz w:val="28"/>
          <w:szCs w:val="28"/>
        </w:rPr>
        <w:t>адоволення позову про визнання недійсним акта, підписаного на виконання умов договору, не може відновити права або законні інтереси позивача. Вказаний акт прийому-</w:t>
      </w:r>
      <w:r w:rsidR="00DD3A62" w:rsidRPr="006E76EA">
        <w:rPr>
          <w:rFonts w:ascii="Times New Roman" w:hAnsi="Times New Roman"/>
          <w:bCs/>
          <w:color w:val="000000"/>
          <w:sz w:val="28"/>
          <w:szCs w:val="28"/>
        </w:rPr>
        <w:t>передачі майна не є правочином</w:t>
      </w:r>
      <w:r w:rsidR="00756C45" w:rsidRPr="006E76EA">
        <w:rPr>
          <w:rFonts w:ascii="Times New Roman" w:hAnsi="Times New Roman"/>
          <w:bCs/>
          <w:color w:val="000000"/>
          <w:sz w:val="28"/>
          <w:szCs w:val="28"/>
        </w:rPr>
        <w:t xml:space="preserve"> (</w:t>
      </w:r>
      <w:r w:rsidR="00756C45" w:rsidRPr="00756C45">
        <w:rPr>
          <w:rFonts w:ascii="Times New Roman" w:hAnsi="Times New Roman"/>
          <w:bCs/>
          <w:color w:val="000000"/>
          <w:sz w:val="28"/>
          <w:szCs w:val="28"/>
        </w:rPr>
        <w:t>постанов</w:t>
      </w:r>
      <w:r w:rsidR="00756C45">
        <w:rPr>
          <w:rFonts w:ascii="Times New Roman" w:hAnsi="Times New Roman"/>
          <w:bCs/>
          <w:color w:val="000000"/>
          <w:sz w:val="28"/>
          <w:szCs w:val="28"/>
        </w:rPr>
        <w:t>а</w:t>
      </w:r>
      <w:r w:rsidR="00756C45" w:rsidRPr="00756C45">
        <w:rPr>
          <w:rFonts w:ascii="Times New Roman" w:hAnsi="Times New Roman"/>
          <w:bCs/>
          <w:color w:val="000000"/>
          <w:sz w:val="28"/>
          <w:szCs w:val="28"/>
        </w:rPr>
        <w:t xml:space="preserve"> від 11.06.2018 № 916/613/17</w:t>
      </w:r>
      <w:r w:rsidR="00756C45">
        <w:rPr>
          <w:rFonts w:ascii="Times New Roman" w:hAnsi="Times New Roman"/>
          <w:bCs/>
          <w:color w:val="000000"/>
          <w:sz w:val="28"/>
          <w:szCs w:val="28"/>
        </w:rPr>
        <w:t>)</w:t>
      </w:r>
      <w:r w:rsidR="00DD3A62" w:rsidRPr="006E76EA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C96FA9" w:rsidRPr="00CF63C7" w:rsidRDefault="00744FD8" w:rsidP="00C96FA9">
      <w:pPr>
        <w:widowControl w:val="0"/>
        <w:tabs>
          <w:tab w:val="left" w:pos="1440"/>
          <w:tab w:val="left" w:pos="180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i/>
          <w:sz w:val="28"/>
          <w:szCs w:val="28"/>
        </w:rPr>
      </w:pPr>
      <w:r>
        <w:rPr>
          <w:rFonts w:ascii="Times New Roman" w:hAnsi="Times New Roman"/>
          <w:b/>
          <w:bCs/>
          <w:i/>
          <w:sz w:val="28"/>
          <w:szCs w:val="28"/>
        </w:rPr>
        <w:t xml:space="preserve">5. </w:t>
      </w:r>
      <w:r w:rsidR="00C96FA9" w:rsidRPr="00CF63C7">
        <w:rPr>
          <w:rFonts w:ascii="Times New Roman" w:hAnsi="Times New Roman"/>
          <w:b/>
          <w:bCs/>
          <w:i/>
          <w:sz w:val="28"/>
          <w:szCs w:val="28"/>
        </w:rPr>
        <w:t xml:space="preserve">Щодо змін до Кримінального процесуального кодексу України </w:t>
      </w:r>
      <w:r w:rsidR="00C96FA9">
        <w:rPr>
          <w:rFonts w:ascii="Times New Roman" w:hAnsi="Times New Roman"/>
          <w:b/>
          <w:bCs/>
          <w:i/>
          <w:sz w:val="28"/>
          <w:szCs w:val="28"/>
        </w:rPr>
        <w:br/>
      </w:r>
      <w:r w:rsidR="00C96FA9" w:rsidRPr="00CF63C7">
        <w:rPr>
          <w:rFonts w:ascii="Times New Roman" w:hAnsi="Times New Roman"/>
          <w:b/>
          <w:bCs/>
          <w:i/>
          <w:sz w:val="28"/>
          <w:szCs w:val="28"/>
        </w:rPr>
        <w:t>(далі – КПК)</w:t>
      </w:r>
    </w:p>
    <w:p w:rsidR="00C96FA9" w:rsidRPr="00CF63C7" w:rsidRDefault="00C96FA9" w:rsidP="00C96FA9">
      <w:pPr>
        <w:widowControl w:val="0"/>
        <w:tabs>
          <w:tab w:val="left" w:pos="1440"/>
          <w:tab w:val="left" w:pos="1800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F63C7">
        <w:rPr>
          <w:rFonts w:ascii="Times New Roman" w:hAnsi="Times New Roman"/>
          <w:bCs/>
          <w:sz w:val="28"/>
          <w:szCs w:val="28"/>
        </w:rPr>
        <w:t xml:space="preserve">Згідно </w:t>
      </w:r>
      <w:r>
        <w:rPr>
          <w:rFonts w:ascii="Times New Roman" w:hAnsi="Times New Roman"/>
          <w:bCs/>
          <w:sz w:val="28"/>
          <w:szCs w:val="28"/>
        </w:rPr>
        <w:t xml:space="preserve">з </w:t>
      </w:r>
      <w:r w:rsidRPr="00CF63C7">
        <w:rPr>
          <w:rFonts w:ascii="Times New Roman" w:hAnsi="Times New Roman"/>
          <w:bCs/>
          <w:sz w:val="28"/>
          <w:szCs w:val="28"/>
        </w:rPr>
        <w:t>абз</w:t>
      </w:r>
      <w:r>
        <w:rPr>
          <w:rFonts w:ascii="Times New Roman" w:hAnsi="Times New Roman"/>
          <w:bCs/>
          <w:sz w:val="28"/>
          <w:szCs w:val="28"/>
        </w:rPr>
        <w:t xml:space="preserve">. </w:t>
      </w:r>
      <w:r w:rsidRPr="00CF63C7">
        <w:rPr>
          <w:rFonts w:ascii="Times New Roman" w:hAnsi="Times New Roman"/>
          <w:bCs/>
          <w:sz w:val="28"/>
          <w:szCs w:val="28"/>
        </w:rPr>
        <w:t xml:space="preserve">2 ч. 1 ст. 173 КПК (в редакції проекту) </w:t>
      </w:r>
      <w:r>
        <w:rPr>
          <w:rFonts w:ascii="Times New Roman" w:hAnsi="Times New Roman"/>
          <w:bCs/>
          <w:sz w:val="28"/>
          <w:szCs w:val="28"/>
        </w:rPr>
        <w:t>«н</w:t>
      </w:r>
      <w:r w:rsidRPr="00C96FA9">
        <w:rPr>
          <w:rFonts w:ascii="Times New Roman" w:hAnsi="Times New Roman"/>
          <w:sz w:val="28"/>
          <w:szCs w:val="28"/>
        </w:rPr>
        <w:t xml:space="preserve">е допускається арешт майна/коштів банку, віднесеного до категорії неплатоспроможних, банку, щодо якого прийнято рішення про відкликання банківської ліцензії та ліквідацію банку з підстав, визначених статтею 77 Закону України </w:t>
      </w:r>
      <w:r>
        <w:rPr>
          <w:rFonts w:ascii="Times New Roman" w:hAnsi="Times New Roman"/>
          <w:sz w:val="28"/>
          <w:szCs w:val="28"/>
        </w:rPr>
        <w:br/>
        <w:t>«</w:t>
      </w:r>
      <w:r w:rsidRPr="00C96FA9">
        <w:rPr>
          <w:rFonts w:ascii="Times New Roman" w:hAnsi="Times New Roman"/>
          <w:sz w:val="28"/>
          <w:szCs w:val="28"/>
        </w:rPr>
        <w:t>Про банки і банківську діяльність</w:t>
      </w:r>
      <w:r>
        <w:rPr>
          <w:rFonts w:ascii="Times New Roman" w:hAnsi="Times New Roman"/>
          <w:sz w:val="28"/>
          <w:szCs w:val="28"/>
        </w:rPr>
        <w:t>»</w:t>
      </w:r>
      <w:r w:rsidRPr="00C96FA9">
        <w:rPr>
          <w:rFonts w:ascii="Times New Roman" w:hAnsi="Times New Roman"/>
          <w:sz w:val="28"/>
          <w:szCs w:val="28"/>
        </w:rPr>
        <w:t xml:space="preserve"> (крім ліквідації банку за рішенням його власників), майна/коштів Фонду гарантування вкладів фізичних осіб, а також </w:t>
      </w:r>
      <w:r w:rsidRPr="000930CF">
        <w:rPr>
          <w:rFonts w:ascii="Times New Roman" w:hAnsi="Times New Roman"/>
          <w:i/>
          <w:sz w:val="28"/>
          <w:szCs w:val="28"/>
        </w:rPr>
        <w:t>заборона вчинення дій іншим особам під час реалізації Фондом гарантування вкладів фізичних осіб майна банку</w:t>
      </w:r>
      <w:r w:rsidRPr="00C96FA9">
        <w:rPr>
          <w:rFonts w:ascii="Times New Roman" w:hAnsi="Times New Roman"/>
          <w:sz w:val="28"/>
          <w:szCs w:val="28"/>
        </w:rPr>
        <w:t xml:space="preserve">, віднесеного до категорії неплатоспроможних, та банку, що ліквідується відповідно до Закону України </w:t>
      </w:r>
      <w:r w:rsidR="00732CBB">
        <w:rPr>
          <w:rFonts w:ascii="Times New Roman" w:hAnsi="Times New Roman"/>
          <w:sz w:val="28"/>
          <w:szCs w:val="28"/>
        </w:rPr>
        <w:t>«</w:t>
      </w:r>
      <w:r w:rsidRPr="00C96FA9">
        <w:rPr>
          <w:rFonts w:ascii="Times New Roman" w:hAnsi="Times New Roman"/>
          <w:sz w:val="28"/>
          <w:szCs w:val="28"/>
        </w:rPr>
        <w:t>Про систему гарантування вкладів фізичних осіб</w:t>
      </w:r>
      <w:r>
        <w:rPr>
          <w:rFonts w:ascii="Times New Roman" w:hAnsi="Times New Roman"/>
          <w:sz w:val="28"/>
          <w:szCs w:val="28"/>
        </w:rPr>
        <w:t>»»</w:t>
      </w:r>
      <w:r w:rsidRPr="00C96FA9">
        <w:rPr>
          <w:rFonts w:ascii="Times New Roman" w:hAnsi="Times New Roman"/>
          <w:sz w:val="28"/>
          <w:szCs w:val="28"/>
        </w:rPr>
        <w:t>.</w:t>
      </w:r>
      <w:r w:rsidR="00732CBB">
        <w:rPr>
          <w:rFonts w:ascii="Times New Roman" w:hAnsi="Times New Roman"/>
          <w:sz w:val="28"/>
          <w:szCs w:val="28"/>
        </w:rPr>
        <w:t xml:space="preserve"> </w:t>
      </w:r>
      <w:r w:rsidRPr="00CF63C7">
        <w:rPr>
          <w:rFonts w:ascii="Times New Roman" w:hAnsi="Times New Roman"/>
          <w:bCs/>
          <w:sz w:val="28"/>
          <w:szCs w:val="28"/>
        </w:rPr>
        <w:t>Зміст зазначеної норми в редакції законопроекту не дозволяє встановити, про заборону вчинення яких «дій іншим особам» у ній йдеться і яке це має відношення до арешту майна. Адже КПК чітко визначено, що арештом майна є тимчасове, до скасування у встановленому цим Кодексом порядку, позбавлення за ухвалою слідчого судді або суду права на відчуження, розпорядження та/або користування майном, щодо якого існує сукупність підстав чи розумних підозр вважати, що воно є доказом злочину, підлягає спеціальній конфіскації у підозрюваного, обвинуваченого, засудженого, третіх осіб, конфіскації у юридичної особи, для забезпечення цивільного позову, стягнення з юридичної особи отриманої неправомірної вигоди, можливої конфіскації майна (ч. 1 ст. 170 КПК).</w:t>
      </w:r>
    </w:p>
    <w:p w:rsidR="00C63880" w:rsidRPr="00CF63C7" w:rsidRDefault="00744FD8" w:rsidP="00D7798D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bCs/>
          <w:i/>
          <w:sz w:val="28"/>
          <w:szCs w:val="28"/>
        </w:rPr>
        <w:t xml:space="preserve">6. </w:t>
      </w:r>
      <w:r w:rsidR="00C63880" w:rsidRPr="00CF63C7">
        <w:rPr>
          <w:rFonts w:ascii="Times New Roman" w:hAnsi="Times New Roman"/>
          <w:b/>
          <w:bCs/>
          <w:i/>
          <w:sz w:val="28"/>
          <w:szCs w:val="28"/>
        </w:rPr>
        <w:t xml:space="preserve">Щодо змін до </w:t>
      </w:r>
      <w:r w:rsidR="00C63880" w:rsidRPr="00CF63C7">
        <w:rPr>
          <w:rFonts w:ascii="Times New Roman" w:hAnsi="Times New Roman"/>
          <w:b/>
          <w:i/>
          <w:sz w:val="28"/>
          <w:szCs w:val="28"/>
        </w:rPr>
        <w:t>Господарсько</w:t>
      </w:r>
      <w:r w:rsidR="00311E8C">
        <w:rPr>
          <w:rFonts w:ascii="Times New Roman" w:hAnsi="Times New Roman"/>
          <w:b/>
          <w:i/>
          <w:sz w:val="28"/>
          <w:szCs w:val="28"/>
        </w:rPr>
        <w:t>го</w:t>
      </w:r>
      <w:r w:rsidR="00C63880" w:rsidRPr="00CF63C7">
        <w:rPr>
          <w:rFonts w:ascii="Times New Roman" w:hAnsi="Times New Roman"/>
          <w:b/>
          <w:i/>
          <w:sz w:val="28"/>
          <w:szCs w:val="28"/>
        </w:rPr>
        <w:t xml:space="preserve"> та Цивільно</w:t>
      </w:r>
      <w:r w:rsidR="00311E8C">
        <w:rPr>
          <w:rFonts w:ascii="Times New Roman" w:hAnsi="Times New Roman"/>
          <w:b/>
          <w:i/>
          <w:sz w:val="28"/>
          <w:szCs w:val="28"/>
        </w:rPr>
        <w:t>го</w:t>
      </w:r>
      <w:r w:rsidR="00C63880" w:rsidRPr="00CF63C7">
        <w:rPr>
          <w:rFonts w:ascii="Times New Roman" w:hAnsi="Times New Roman"/>
          <w:b/>
          <w:i/>
          <w:sz w:val="28"/>
          <w:szCs w:val="28"/>
        </w:rPr>
        <w:t xml:space="preserve"> процесуальн</w:t>
      </w:r>
      <w:r w:rsidR="00311E8C">
        <w:rPr>
          <w:rFonts w:ascii="Times New Roman" w:hAnsi="Times New Roman"/>
          <w:b/>
          <w:i/>
          <w:sz w:val="28"/>
          <w:szCs w:val="28"/>
        </w:rPr>
        <w:t xml:space="preserve">их </w:t>
      </w:r>
      <w:r w:rsidR="00C63880" w:rsidRPr="00CF63C7">
        <w:rPr>
          <w:rFonts w:ascii="Times New Roman" w:hAnsi="Times New Roman"/>
          <w:b/>
          <w:i/>
          <w:sz w:val="28"/>
          <w:szCs w:val="28"/>
        </w:rPr>
        <w:t>кодексів України (далі –</w:t>
      </w:r>
      <w:r w:rsidR="00311E8C">
        <w:rPr>
          <w:rFonts w:ascii="Times New Roman" w:hAnsi="Times New Roman"/>
          <w:b/>
          <w:i/>
          <w:sz w:val="28"/>
          <w:szCs w:val="28"/>
        </w:rPr>
        <w:t xml:space="preserve"> відповідно</w:t>
      </w:r>
      <w:r w:rsidR="00C63880" w:rsidRPr="00CF63C7">
        <w:rPr>
          <w:rFonts w:ascii="Times New Roman" w:hAnsi="Times New Roman"/>
          <w:b/>
          <w:i/>
          <w:sz w:val="28"/>
          <w:szCs w:val="28"/>
        </w:rPr>
        <w:t xml:space="preserve"> ГПК та ЦПК)</w:t>
      </w:r>
    </w:p>
    <w:p w:rsidR="002F21A5" w:rsidRDefault="00744FD8" w:rsidP="002F21A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44FD8">
        <w:rPr>
          <w:rFonts w:ascii="Times New Roman" w:hAnsi="Times New Roman"/>
          <w:sz w:val="28"/>
          <w:szCs w:val="28"/>
        </w:rPr>
        <w:t>6.</w:t>
      </w:r>
      <w:r w:rsidR="002F21A5" w:rsidRPr="00744FD8">
        <w:rPr>
          <w:rFonts w:ascii="Times New Roman" w:hAnsi="Times New Roman"/>
          <w:sz w:val="28"/>
          <w:szCs w:val="28"/>
        </w:rPr>
        <w:t>1.</w:t>
      </w:r>
      <w:r w:rsidR="002F21A5">
        <w:rPr>
          <w:rFonts w:ascii="Times New Roman" w:hAnsi="Times New Roman"/>
          <w:sz w:val="28"/>
          <w:szCs w:val="28"/>
        </w:rPr>
        <w:t xml:space="preserve"> Пропозиція доповнити</w:t>
      </w:r>
      <w:r w:rsidR="002F21A5">
        <w:rPr>
          <w:rFonts w:ascii="Times New Roman" w:hAnsi="Times New Roman"/>
          <w:bCs/>
          <w:sz w:val="28"/>
          <w:szCs w:val="28"/>
          <w:lang w:eastAsia="uk-UA"/>
        </w:rPr>
        <w:t xml:space="preserve"> ч. 2 ст. 76 ЦПК новим абз. 2 та </w:t>
      </w:r>
      <w:r w:rsidR="002F21A5">
        <w:rPr>
          <w:rFonts w:ascii="Times New Roman" w:hAnsi="Times New Roman"/>
          <w:sz w:val="28"/>
          <w:szCs w:val="28"/>
        </w:rPr>
        <w:t>ч. 2 ст. 73 ГПК новим абз. 2</w:t>
      </w:r>
      <w:r w:rsidR="002F21A5">
        <w:rPr>
          <w:rFonts w:ascii="Times New Roman" w:hAnsi="Times New Roman"/>
          <w:bCs/>
          <w:sz w:val="28"/>
          <w:szCs w:val="28"/>
        </w:rPr>
        <w:t xml:space="preserve">, за якими </w:t>
      </w:r>
      <w:r w:rsidR="002F21A5">
        <w:rPr>
          <w:rFonts w:ascii="Times New Roman" w:hAnsi="Times New Roman"/>
          <w:i/>
          <w:sz w:val="28"/>
          <w:szCs w:val="28"/>
        </w:rPr>
        <w:t>«особливості доказування шкоди (у томі числі її розміру), завданої у результаті виведення банків з ринку та їх ліквідації на підставі протиправних (незаконних) індивідуальних актів Національного банку України, Фонду гарантування вкладів фізичних осіб, Міністерства фінансів України, Національної комісії з цінних паперів та фондового ринку та рішень Кабінету Міністрів України, визначаються Законом України «Про банки і банківську діяльність» та Законом України «Про систему гарантування вкладів фізичних осіб»»</w:t>
      </w:r>
      <w:r w:rsidR="002F21A5">
        <w:rPr>
          <w:rFonts w:ascii="Times New Roman" w:hAnsi="Times New Roman"/>
          <w:sz w:val="28"/>
          <w:szCs w:val="28"/>
        </w:rPr>
        <w:t xml:space="preserve">, не відповідає загальним нормам про </w:t>
      </w:r>
      <w:r w:rsidR="002F21A5">
        <w:rPr>
          <w:rStyle w:val="highlight"/>
          <w:rFonts w:ascii="Times New Roman" w:hAnsi="Times New Roman"/>
          <w:sz w:val="28"/>
          <w:szCs w:val="28"/>
        </w:rPr>
        <w:t>доказ</w:t>
      </w:r>
      <w:r w:rsidR="002F21A5">
        <w:rPr>
          <w:rFonts w:ascii="Times New Roman" w:hAnsi="Times New Roman"/>
          <w:sz w:val="28"/>
          <w:szCs w:val="28"/>
        </w:rPr>
        <w:t>и, які носять процесуальних характер і мають міститися лише у процесуальних кодексах.</w:t>
      </w:r>
    </w:p>
    <w:p w:rsidR="002F21A5" w:rsidRDefault="00744FD8" w:rsidP="002F21A5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744FD8">
        <w:rPr>
          <w:rFonts w:ascii="Times New Roman" w:hAnsi="Times New Roman"/>
          <w:sz w:val="28"/>
          <w:szCs w:val="28"/>
        </w:rPr>
        <w:t>6.</w:t>
      </w:r>
      <w:r w:rsidR="002F21A5" w:rsidRPr="00744FD8">
        <w:rPr>
          <w:rFonts w:ascii="Times New Roman" w:hAnsi="Times New Roman"/>
          <w:sz w:val="28"/>
          <w:szCs w:val="28"/>
        </w:rPr>
        <w:t>2.</w:t>
      </w:r>
      <w:r w:rsidR="002F21A5">
        <w:rPr>
          <w:rFonts w:ascii="Times New Roman" w:hAnsi="Times New Roman"/>
          <w:sz w:val="28"/>
          <w:szCs w:val="28"/>
        </w:rPr>
        <w:t xml:space="preserve"> Не вбачаємо необхідності також у внесенні запропонованих змін до ст. </w:t>
      </w:r>
      <w:r w:rsidR="002F21A5">
        <w:rPr>
          <w:rFonts w:ascii="Times New Roman" w:hAnsi="Times New Roman"/>
          <w:bCs/>
          <w:sz w:val="28"/>
          <w:szCs w:val="28"/>
        </w:rPr>
        <w:t>137 ГПК та ст. 150</w:t>
      </w:r>
      <w:r w:rsidR="002F21A5">
        <w:rPr>
          <w:rFonts w:ascii="Times New Roman" w:hAnsi="Times New Roman"/>
          <w:sz w:val="28"/>
          <w:szCs w:val="28"/>
        </w:rPr>
        <w:t xml:space="preserve"> ЦПК, </w:t>
      </w:r>
      <w:r w:rsidR="002F21A5">
        <w:rPr>
          <w:rFonts w:ascii="Times New Roman" w:hAnsi="Times New Roman"/>
          <w:bCs/>
          <w:sz w:val="28"/>
          <w:szCs w:val="28"/>
        </w:rPr>
        <w:t xml:space="preserve">оскільки вони </w:t>
      </w:r>
      <w:r w:rsidR="002F21A5">
        <w:rPr>
          <w:rFonts w:ascii="Times New Roman" w:hAnsi="Times New Roman"/>
          <w:sz w:val="28"/>
          <w:szCs w:val="28"/>
        </w:rPr>
        <w:t xml:space="preserve">фактично дублюють </w:t>
      </w:r>
      <w:r w:rsidR="008F2824">
        <w:rPr>
          <w:rFonts w:ascii="Times New Roman" w:hAnsi="Times New Roman"/>
          <w:sz w:val="28"/>
          <w:szCs w:val="28"/>
        </w:rPr>
        <w:t xml:space="preserve">чинні </w:t>
      </w:r>
      <w:r w:rsidR="002F21A5">
        <w:rPr>
          <w:rFonts w:ascii="Times New Roman" w:hAnsi="Times New Roman"/>
          <w:sz w:val="28"/>
          <w:szCs w:val="28"/>
        </w:rPr>
        <w:t xml:space="preserve">положення </w:t>
      </w:r>
      <w:r w:rsidR="008F2824">
        <w:rPr>
          <w:rFonts w:ascii="Times New Roman" w:hAnsi="Times New Roman"/>
          <w:sz w:val="28"/>
          <w:szCs w:val="28"/>
        </w:rPr>
        <w:t>зазначених статей.</w:t>
      </w:r>
    </w:p>
    <w:p w:rsidR="00643731" w:rsidRPr="00586B8A" w:rsidRDefault="00744FD8" w:rsidP="00D7798D">
      <w:pPr>
        <w:widowControl w:val="0"/>
        <w:tabs>
          <w:tab w:val="left" w:pos="1440"/>
          <w:tab w:val="left" w:pos="1800"/>
        </w:tabs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7. </w:t>
      </w:r>
      <w:r w:rsidR="002F0351">
        <w:rPr>
          <w:rFonts w:ascii="Times New Roman" w:hAnsi="Times New Roman"/>
          <w:b/>
          <w:i/>
          <w:sz w:val="28"/>
          <w:szCs w:val="28"/>
        </w:rPr>
        <w:t>Зауваження загального та техніко-юридичного характеру</w:t>
      </w:r>
    </w:p>
    <w:p w:rsidR="00EA5EA1" w:rsidRDefault="00744FD8" w:rsidP="00D7798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44FD8">
        <w:rPr>
          <w:rFonts w:ascii="Times New Roman" w:hAnsi="Times New Roman"/>
          <w:sz w:val="28"/>
          <w:szCs w:val="28"/>
        </w:rPr>
        <w:t>7.</w:t>
      </w:r>
      <w:r w:rsidR="002F0351" w:rsidRPr="00744FD8">
        <w:rPr>
          <w:rFonts w:ascii="Times New Roman" w:hAnsi="Times New Roman"/>
          <w:sz w:val="28"/>
          <w:szCs w:val="28"/>
        </w:rPr>
        <w:t>1.</w:t>
      </w:r>
      <w:r w:rsidR="002F0351">
        <w:rPr>
          <w:rFonts w:ascii="Times New Roman" w:hAnsi="Times New Roman"/>
          <w:sz w:val="28"/>
          <w:szCs w:val="28"/>
        </w:rPr>
        <w:t xml:space="preserve"> </w:t>
      </w:r>
      <w:r w:rsidR="00F9074A">
        <w:rPr>
          <w:rFonts w:ascii="Times New Roman" w:hAnsi="Times New Roman"/>
          <w:sz w:val="28"/>
          <w:szCs w:val="28"/>
        </w:rPr>
        <w:t xml:space="preserve">Окремі </w:t>
      </w:r>
      <w:r w:rsidR="005B368A" w:rsidRPr="00CF63C7">
        <w:rPr>
          <w:rFonts w:ascii="Times New Roman" w:hAnsi="Times New Roman"/>
          <w:sz w:val="28"/>
          <w:szCs w:val="28"/>
        </w:rPr>
        <w:t>положен</w:t>
      </w:r>
      <w:r w:rsidR="00F9074A">
        <w:rPr>
          <w:rFonts w:ascii="Times New Roman" w:hAnsi="Times New Roman"/>
          <w:sz w:val="28"/>
          <w:szCs w:val="28"/>
        </w:rPr>
        <w:t>ня</w:t>
      </w:r>
      <w:r w:rsidR="005B368A" w:rsidRPr="00CF63C7">
        <w:rPr>
          <w:rFonts w:ascii="Times New Roman" w:hAnsi="Times New Roman"/>
          <w:sz w:val="28"/>
          <w:szCs w:val="28"/>
        </w:rPr>
        <w:t xml:space="preserve"> проекту</w:t>
      </w:r>
      <w:r w:rsidR="005B368A">
        <w:rPr>
          <w:rFonts w:ascii="Times New Roman" w:hAnsi="Times New Roman"/>
          <w:sz w:val="28"/>
          <w:szCs w:val="28"/>
        </w:rPr>
        <w:t xml:space="preserve"> є декларативними та </w:t>
      </w:r>
      <w:r w:rsidR="005B368A" w:rsidRPr="00CF63C7">
        <w:rPr>
          <w:rFonts w:ascii="Times New Roman" w:hAnsi="Times New Roman"/>
          <w:sz w:val="28"/>
          <w:szCs w:val="28"/>
        </w:rPr>
        <w:t>не міст</w:t>
      </w:r>
      <w:r w:rsidR="00F9074A">
        <w:rPr>
          <w:rFonts w:ascii="Times New Roman" w:hAnsi="Times New Roman"/>
          <w:sz w:val="28"/>
          <w:szCs w:val="28"/>
        </w:rPr>
        <w:t>я</w:t>
      </w:r>
      <w:r w:rsidR="005B368A" w:rsidRPr="00CF63C7">
        <w:rPr>
          <w:rFonts w:ascii="Times New Roman" w:hAnsi="Times New Roman"/>
          <w:sz w:val="28"/>
          <w:szCs w:val="28"/>
        </w:rPr>
        <w:t xml:space="preserve">ть завершеного механізму правового регулювання. </w:t>
      </w:r>
      <w:r w:rsidR="00F9074A">
        <w:rPr>
          <w:rFonts w:ascii="Times New Roman" w:hAnsi="Times New Roman"/>
          <w:sz w:val="28"/>
          <w:szCs w:val="28"/>
        </w:rPr>
        <w:t xml:space="preserve">Йдеться, зокрема, про застосування </w:t>
      </w:r>
      <w:r w:rsidR="005B368A" w:rsidRPr="00CF63C7">
        <w:rPr>
          <w:rFonts w:ascii="Times New Roman" w:hAnsi="Times New Roman"/>
          <w:sz w:val="28"/>
          <w:szCs w:val="28"/>
        </w:rPr>
        <w:t>при визначенні повноважень Н</w:t>
      </w:r>
      <w:r w:rsidR="00EA5EA1">
        <w:rPr>
          <w:rFonts w:ascii="Times New Roman" w:hAnsi="Times New Roman"/>
          <w:sz w:val="28"/>
          <w:szCs w:val="28"/>
        </w:rPr>
        <w:t>БУ</w:t>
      </w:r>
      <w:r w:rsidR="005B368A" w:rsidRPr="00CF63C7">
        <w:rPr>
          <w:rFonts w:ascii="Times New Roman" w:hAnsi="Times New Roman"/>
          <w:sz w:val="28"/>
          <w:szCs w:val="28"/>
        </w:rPr>
        <w:t xml:space="preserve"> </w:t>
      </w:r>
      <w:r w:rsidR="00F9074A">
        <w:rPr>
          <w:rFonts w:ascii="Times New Roman" w:hAnsi="Times New Roman"/>
          <w:sz w:val="28"/>
          <w:szCs w:val="28"/>
        </w:rPr>
        <w:t>таких приписів, як «</w:t>
      </w:r>
      <w:r w:rsidR="005B368A" w:rsidRPr="00CF63C7">
        <w:rPr>
          <w:rFonts w:ascii="Times New Roman" w:hAnsi="Times New Roman"/>
          <w:sz w:val="28"/>
          <w:szCs w:val="28"/>
        </w:rPr>
        <w:t>має право»</w:t>
      </w:r>
      <w:r w:rsidR="00F9074A">
        <w:rPr>
          <w:rFonts w:ascii="Times New Roman" w:hAnsi="Times New Roman"/>
          <w:sz w:val="28"/>
          <w:szCs w:val="28"/>
        </w:rPr>
        <w:t xml:space="preserve">, </w:t>
      </w:r>
      <w:r w:rsidR="005B368A" w:rsidRPr="00CF63C7">
        <w:rPr>
          <w:rFonts w:ascii="Times New Roman" w:hAnsi="Times New Roman"/>
          <w:sz w:val="28"/>
          <w:szCs w:val="28"/>
        </w:rPr>
        <w:t xml:space="preserve">«професійне судження», «адекватність </w:t>
      </w:r>
      <w:r w:rsidR="00F9074A">
        <w:rPr>
          <w:rFonts w:ascii="Times New Roman" w:hAnsi="Times New Roman"/>
          <w:sz w:val="28"/>
          <w:szCs w:val="28"/>
        </w:rPr>
        <w:t>застосуван</w:t>
      </w:r>
      <w:r w:rsidR="00F9074A" w:rsidRPr="00194B75">
        <w:rPr>
          <w:rFonts w:ascii="Times New Roman" w:hAnsi="Times New Roman"/>
          <w:sz w:val="28"/>
          <w:szCs w:val="28"/>
        </w:rPr>
        <w:t xml:space="preserve">ня </w:t>
      </w:r>
      <w:r w:rsidR="005B368A" w:rsidRPr="00194B75">
        <w:rPr>
          <w:rFonts w:ascii="Times New Roman" w:hAnsi="Times New Roman"/>
          <w:sz w:val="28"/>
          <w:szCs w:val="28"/>
        </w:rPr>
        <w:t>заходів впливу»</w:t>
      </w:r>
      <w:r w:rsidR="00194B75" w:rsidRPr="00194B75">
        <w:rPr>
          <w:rFonts w:ascii="Times New Roman" w:hAnsi="Times New Roman"/>
          <w:sz w:val="28"/>
          <w:szCs w:val="28"/>
        </w:rPr>
        <w:t>, «ґрунтуючись на розсудливій та реалістичній оцінці»</w:t>
      </w:r>
      <w:r w:rsidR="005B368A" w:rsidRPr="00CF63C7">
        <w:rPr>
          <w:rFonts w:ascii="Times New Roman" w:hAnsi="Times New Roman"/>
          <w:sz w:val="28"/>
          <w:szCs w:val="28"/>
        </w:rPr>
        <w:t xml:space="preserve">. Такий підхід не відповідає принципу юридичної визначеності </w:t>
      </w:r>
      <w:r w:rsidR="00EA5EA1">
        <w:rPr>
          <w:rFonts w:ascii="Times New Roman" w:hAnsi="Times New Roman"/>
          <w:sz w:val="28"/>
          <w:szCs w:val="28"/>
        </w:rPr>
        <w:t xml:space="preserve">правової </w:t>
      </w:r>
      <w:r w:rsidR="005B368A" w:rsidRPr="00CF63C7">
        <w:rPr>
          <w:rFonts w:ascii="Times New Roman" w:hAnsi="Times New Roman"/>
          <w:sz w:val="28"/>
          <w:szCs w:val="28"/>
        </w:rPr>
        <w:t>норми</w:t>
      </w:r>
      <w:r w:rsidR="00EA5EA1">
        <w:rPr>
          <w:rFonts w:ascii="Times New Roman" w:hAnsi="Times New Roman"/>
          <w:sz w:val="28"/>
          <w:szCs w:val="28"/>
        </w:rPr>
        <w:t xml:space="preserve"> </w:t>
      </w:r>
      <w:r w:rsidR="005B368A" w:rsidRPr="00CF63C7">
        <w:rPr>
          <w:rFonts w:ascii="Times New Roman" w:hAnsi="Times New Roman"/>
          <w:sz w:val="28"/>
          <w:szCs w:val="28"/>
        </w:rPr>
        <w:t>та</w:t>
      </w:r>
      <w:r w:rsidR="00EA5EA1">
        <w:rPr>
          <w:rFonts w:ascii="Times New Roman" w:hAnsi="Times New Roman"/>
          <w:sz w:val="28"/>
          <w:szCs w:val="28"/>
        </w:rPr>
        <w:t xml:space="preserve"> </w:t>
      </w:r>
      <w:r w:rsidR="005B368A" w:rsidRPr="00CF63C7">
        <w:rPr>
          <w:rFonts w:ascii="Times New Roman" w:hAnsi="Times New Roman"/>
          <w:sz w:val="28"/>
          <w:szCs w:val="28"/>
        </w:rPr>
        <w:t xml:space="preserve">створює, як свідчить </w:t>
      </w:r>
      <w:r w:rsidR="004B137E">
        <w:rPr>
          <w:rFonts w:ascii="Times New Roman" w:hAnsi="Times New Roman"/>
          <w:sz w:val="28"/>
          <w:szCs w:val="28"/>
        </w:rPr>
        <w:t xml:space="preserve">правозастосовна </w:t>
      </w:r>
      <w:r w:rsidR="005B368A" w:rsidRPr="00CF63C7">
        <w:rPr>
          <w:rFonts w:ascii="Times New Roman" w:hAnsi="Times New Roman"/>
          <w:sz w:val="28"/>
          <w:szCs w:val="28"/>
        </w:rPr>
        <w:t>практика, передумови для судового оскарження рішень Н</w:t>
      </w:r>
      <w:r w:rsidR="00EA5EA1">
        <w:rPr>
          <w:rFonts w:ascii="Times New Roman" w:hAnsi="Times New Roman"/>
          <w:sz w:val="28"/>
          <w:szCs w:val="28"/>
        </w:rPr>
        <w:t>БУ</w:t>
      </w:r>
      <w:r w:rsidR="005B368A" w:rsidRPr="00CF63C7">
        <w:rPr>
          <w:rFonts w:ascii="Times New Roman" w:hAnsi="Times New Roman"/>
          <w:sz w:val="28"/>
          <w:szCs w:val="28"/>
        </w:rPr>
        <w:t>.</w:t>
      </w:r>
    </w:p>
    <w:p w:rsidR="00D637B2" w:rsidRPr="00D637B2" w:rsidRDefault="00744FD8" w:rsidP="00D7798D">
      <w:pPr>
        <w:widowControl w:val="0"/>
        <w:tabs>
          <w:tab w:val="left" w:pos="1440"/>
          <w:tab w:val="left" w:pos="18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44FD8">
        <w:rPr>
          <w:rFonts w:ascii="Times New Roman" w:hAnsi="Times New Roman"/>
          <w:sz w:val="28"/>
          <w:szCs w:val="28"/>
        </w:rPr>
        <w:t>7.</w:t>
      </w:r>
      <w:r w:rsidR="0009633A" w:rsidRPr="00744FD8">
        <w:rPr>
          <w:rFonts w:ascii="Times New Roman" w:hAnsi="Times New Roman"/>
          <w:sz w:val="28"/>
          <w:szCs w:val="28"/>
        </w:rPr>
        <w:t>2</w:t>
      </w:r>
      <w:r w:rsidR="00EA5EA1" w:rsidRPr="00744FD8">
        <w:rPr>
          <w:rFonts w:ascii="Times New Roman" w:hAnsi="Times New Roman"/>
          <w:sz w:val="28"/>
          <w:szCs w:val="28"/>
        </w:rPr>
        <w:t>.</w:t>
      </w:r>
      <w:r w:rsidR="00EA5EA1" w:rsidRPr="00D637B2">
        <w:rPr>
          <w:rFonts w:ascii="Times New Roman" w:hAnsi="Times New Roman"/>
          <w:sz w:val="28"/>
          <w:szCs w:val="28"/>
        </w:rPr>
        <w:t xml:space="preserve"> </w:t>
      </w:r>
      <w:r w:rsidR="00D637B2" w:rsidRPr="00D637B2">
        <w:rPr>
          <w:rFonts w:ascii="Times New Roman" w:hAnsi="Times New Roman"/>
          <w:sz w:val="28"/>
          <w:szCs w:val="28"/>
        </w:rPr>
        <w:t xml:space="preserve">Пояснювальна записка до проекту за структурою та змістом її положень не повною мірою відповідає вимогам, встановленим Регламентом Верховної Ради України. </w:t>
      </w:r>
    </w:p>
    <w:p w:rsidR="00EA5EA1" w:rsidRPr="00CF63C7" w:rsidRDefault="00744FD8" w:rsidP="00D7798D">
      <w:pPr>
        <w:widowControl w:val="0"/>
        <w:tabs>
          <w:tab w:val="left" w:pos="1440"/>
          <w:tab w:val="left" w:pos="18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744FD8">
        <w:rPr>
          <w:rFonts w:ascii="Times New Roman" w:hAnsi="Times New Roman"/>
          <w:sz w:val="28"/>
          <w:szCs w:val="28"/>
        </w:rPr>
        <w:t>7.</w:t>
      </w:r>
      <w:r w:rsidR="0009633A" w:rsidRPr="00744FD8">
        <w:rPr>
          <w:rFonts w:ascii="Times New Roman" w:hAnsi="Times New Roman"/>
          <w:sz w:val="28"/>
          <w:szCs w:val="28"/>
        </w:rPr>
        <w:t>3</w:t>
      </w:r>
      <w:r w:rsidR="00EA5EA1" w:rsidRPr="00744FD8">
        <w:rPr>
          <w:rFonts w:ascii="Times New Roman" w:hAnsi="Times New Roman"/>
          <w:sz w:val="28"/>
          <w:szCs w:val="28"/>
        </w:rPr>
        <w:t>.</w:t>
      </w:r>
      <w:r w:rsidR="00EA5EA1">
        <w:rPr>
          <w:rFonts w:ascii="Times New Roman" w:hAnsi="Times New Roman"/>
          <w:sz w:val="28"/>
          <w:szCs w:val="28"/>
        </w:rPr>
        <w:t xml:space="preserve"> Вр</w:t>
      </w:r>
      <w:r w:rsidR="00EA5EA1" w:rsidRPr="00CF63C7">
        <w:rPr>
          <w:rFonts w:ascii="Times New Roman" w:hAnsi="Times New Roman"/>
          <w:sz w:val="28"/>
          <w:szCs w:val="28"/>
        </w:rPr>
        <w:t xml:space="preserve">аховуючи те, що відповідно до ст. 55 Закону України </w:t>
      </w:r>
      <w:r w:rsidR="0009633A">
        <w:rPr>
          <w:rFonts w:ascii="Times New Roman" w:hAnsi="Times New Roman"/>
          <w:sz w:val="28"/>
          <w:szCs w:val="28"/>
        </w:rPr>
        <w:br/>
      </w:r>
      <w:r w:rsidR="00EA5EA1" w:rsidRPr="00CF63C7">
        <w:rPr>
          <w:rFonts w:ascii="Times New Roman" w:hAnsi="Times New Roman"/>
          <w:sz w:val="28"/>
          <w:szCs w:val="28"/>
        </w:rPr>
        <w:t>«Про Національний банк України» головною метою банківського регулювання і нагляду з боку Н</w:t>
      </w:r>
      <w:r w:rsidR="00EA5EA1">
        <w:rPr>
          <w:rFonts w:ascii="Times New Roman" w:hAnsi="Times New Roman"/>
          <w:sz w:val="28"/>
          <w:szCs w:val="28"/>
        </w:rPr>
        <w:t xml:space="preserve">БУ є </w:t>
      </w:r>
      <w:r w:rsidR="00EA5EA1" w:rsidRPr="00CF63C7">
        <w:rPr>
          <w:rFonts w:ascii="Times New Roman" w:hAnsi="Times New Roman"/>
          <w:sz w:val="28"/>
          <w:szCs w:val="28"/>
        </w:rPr>
        <w:t xml:space="preserve">безпека та фінансова стабільність банківської системи, для прийняття виваженого рішення щодо внесеного законопроекту </w:t>
      </w:r>
      <w:r w:rsidR="00EA5EA1">
        <w:rPr>
          <w:rFonts w:ascii="Times New Roman" w:hAnsi="Times New Roman"/>
          <w:sz w:val="28"/>
          <w:szCs w:val="28"/>
        </w:rPr>
        <w:t xml:space="preserve">доцільно </w:t>
      </w:r>
      <w:r w:rsidR="00EA5EA1" w:rsidRPr="00CF63C7">
        <w:rPr>
          <w:rFonts w:ascii="Times New Roman" w:hAnsi="Times New Roman"/>
          <w:sz w:val="28"/>
          <w:szCs w:val="28"/>
        </w:rPr>
        <w:t>отримати експертний висновок Н</w:t>
      </w:r>
      <w:r w:rsidR="00EA5EA1">
        <w:rPr>
          <w:rFonts w:ascii="Times New Roman" w:hAnsi="Times New Roman"/>
          <w:sz w:val="28"/>
          <w:szCs w:val="28"/>
        </w:rPr>
        <w:t>БУ</w:t>
      </w:r>
      <w:r w:rsidR="00EA5EA1" w:rsidRPr="00CF63C7">
        <w:rPr>
          <w:rFonts w:ascii="Times New Roman" w:hAnsi="Times New Roman"/>
          <w:sz w:val="28"/>
          <w:szCs w:val="28"/>
        </w:rPr>
        <w:t xml:space="preserve">. Також </w:t>
      </w:r>
      <w:r w:rsidR="00EA5EA1" w:rsidRPr="00CF63C7">
        <w:rPr>
          <w:rStyle w:val="rvts0"/>
          <w:rFonts w:ascii="Times New Roman" w:hAnsi="Times New Roman"/>
          <w:sz w:val="28"/>
          <w:szCs w:val="28"/>
        </w:rPr>
        <w:t xml:space="preserve">логічно було б отримати висновок </w:t>
      </w:r>
      <w:r w:rsidR="00EA5EA1" w:rsidRPr="00CF63C7">
        <w:rPr>
          <w:rFonts w:ascii="Times New Roman" w:hAnsi="Times New Roman"/>
          <w:sz w:val="28"/>
          <w:szCs w:val="28"/>
        </w:rPr>
        <w:t>Фонду.</w:t>
      </w:r>
    </w:p>
    <w:p w:rsidR="00243C96" w:rsidRDefault="00243C96" w:rsidP="00D7798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9633A" w:rsidRDefault="0009633A" w:rsidP="00D7798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32087" w:rsidRPr="00CF63C7" w:rsidRDefault="00A32087" w:rsidP="00D779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CF63C7">
        <w:rPr>
          <w:rFonts w:ascii="Times New Roman" w:eastAsia="Times New Roman" w:hAnsi="Times New Roman"/>
          <w:sz w:val="28"/>
          <w:szCs w:val="28"/>
          <w:lang w:eastAsia="uk-UA"/>
        </w:rPr>
        <w:t>Керівник Головного управління                                        С.</w:t>
      </w:r>
      <w:r w:rsidR="0009633A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CF63C7">
        <w:rPr>
          <w:rFonts w:ascii="Times New Roman" w:eastAsia="Times New Roman" w:hAnsi="Times New Roman"/>
          <w:sz w:val="28"/>
          <w:szCs w:val="28"/>
          <w:lang w:eastAsia="uk-UA"/>
        </w:rPr>
        <w:t>Тихонюк</w:t>
      </w:r>
    </w:p>
    <w:p w:rsidR="00A32087" w:rsidRDefault="00A32087" w:rsidP="00D779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09633A" w:rsidRPr="00CF63C7" w:rsidRDefault="0009633A" w:rsidP="00D779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E15AFC" w:rsidRDefault="00A32087" w:rsidP="00D7798D">
      <w:pPr>
        <w:spacing w:after="0" w:line="240" w:lineRule="auto"/>
        <w:ind w:firstLine="709"/>
        <w:jc w:val="both"/>
        <w:rPr>
          <w:rFonts w:ascii="Times New Roman" w:hAnsi="Times New Roman"/>
          <w:bCs/>
          <w:sz w:val="20"/>
          <w:szCs w:val="20"/>
        </w:rPr>
      </w:pPr>
      <w:r w:rsidRPr="00EE7383">
        <w:rPr>
          <w:rFonts w:ascii="Times New Roman" w:eastAsia="Times New Roman" w:hAnsi="Times New Roman"/>
          <w:sz w:val="20"/>
          <w:szCs w:val="20"/>
          <w:lang w:eastAsia="uk-UA"/>
        </w:rPr>
        <w:t>Вик.: І.</w:t>
      </w:r>
      <w:r w:rsidR="0009633A">
        <w:rPr>
          <w:rFonts w:ascii="Times New Roman" w:eastAsia="Times New Roman" w:hAnsi="Times New Roman"/>
          <w:sz w:val="20"/>
          <w:szCs w:val="20"/>
          <w:lang w:eastAsia="uk-UA"/>
        </w:rPr>
        <w:t xml:space="preserve"> </w:t>
      </w:r>
      <w:r w:rsidRPr="00EE7383">
        <w:rPr>
          <w:rFonts w:ascii="Times New Roman" w:eastAsia="Times New Roman" w:hAnsi="Times New Roman"/>
          <w:sz w:val="20"/>
          <w:szCs w:val="20"/>
          <w:lang w:eastAsia="uk-UA"/>
        </w:rPr>
        <w:t>Крегул</w:t>
      </w:r>
      <w:r w:rsidR="00584E4C" w:rsidRPr="00EE7383">
        <w:rPr>
          <w:rFonts w:ascii="Times New Roman" w:eastAsia="Times New Roman" w:hAnsi="Times New Roman"/>
          <w:sz w:val="20"/>
          <w:szCs w:val="20"/>
          <w:lang w:eastAsia="uk-UA"/>
        </w:rPr>
        <w:t>,</w:t>
      </w:r>
      <w:r w:rsidR="00584E4C" w:rsidRPr="00EE7383">
        <w:rPr>
          <w:rFonts w:ascii="Times New Roman" w:hAnsi="Times New Roman"/>
          <w:bCs/>
          <w:sz w:val="20"/>
          <w:szCs w:val="20"/>
        </w:rPr>
        <w:t xml:space="preserve"> </w:t>
      </w:r>
      <w:r w:rsidR="00584E4C" w:rsidRPr="00EE7383">
        <w:rPr>
          <w:rFonts w:ascii="Times New Roman" w:eastAsia="Times New Roman" w:hAnsi="Times New Roman"/>
          <w:sz w:val="20"/>
          <w:szCs w:val="20"/>
          <w:lang w:eastAsia="uk-UA"/>
        </w:rPr>
        <w:t>Є.</w:t>
      </w:r>
      <w:r w:rsidR="0009633A">
        <w:rPr>
          <w:rFonts w:ascii="Times New Roman" w:eastAsia="Times New Roman" w:hAnsi="Times New Roman"/>
          <w:sz w:val="20"/>
          <w:szCs w:val="20"/>
          <w:lang w:eastAsia="uk-UA"/>
        </w:rPr>
        <w:t xml:space="preserve"> </w:t>
      </w:r>
      <w:r w:rsidR="00584E4C" w:rsidRPr="00EE7383">
        <w:rPr>
          <w:rFonts w:ascii="Times New Roman" w:eastAsia="Times New Roman" w:hAnsi="Times New Roman"/>
          <w:sz w:val="20"/>
          <w:szCs w:val="20"/>
          <w:lang w:eastAsia="uk-UA"/>
        </w:rPr>
        <w:t>Гришко,</w:t>
      </w:r>
      <w:r w:rsidR="00584E4C" w:rsidRPr="00EE7383">
        <w:rPr>
          <w:rFonts w:ascii="Times New Roman" w:hAnsi="Times New Roman"/>
          <w:bCs/>
          <w:sz w:val="20"/>
          <w:szCs w:val="20"/>
        </w:rPr>
        <w:t xml:space="preserve"> </w:t>
      </w:r>
      <w:r w:rsidR="00917614">
        <w:rPr>
          <w:rFonts w:ascii="Times New Roman" w:hAnsi="Times New Roman"/>
          <w:bCs/>
          <w:sz w:val="20"/>
          <w:szCs w:val="20"/>
        </w:rPr>
        <w:t>І. Кунець,</w:t>
      </w:r>
    </w:p>
    <w:p w:rsidR="004A039D" w:rsidRDefault="00326A9C" w:rsidP="00D7798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0"/>
          <w:szCs w:val="20"/>
        </w:rPr>
        <w:t xml:space="preserve">          </w:t>
      </w:r>
      <w:r w:rsidR="00F73361" w:rsidRPr="00EE7383">
        <w:rPr>
          <w:rFonts w:ascii="Times New Roman" w:hAnsi="Times New Roman"/>
          <w:bCs/>
          <w:sz w:val="20"/>
          <w:szCs w:val="20"/>
        </w:rPr>
        <w:t>О.</w:t>
      </w:r>
      <w:r w:rsidR="0009633A">
        <w:rPr>
          <w:rFonts w:ascii="Times New Roman" w:hAnsi="Times New Roman"/>
          <w:bCs/>
          <w:sz w:val="20"/>
          <w:szCs w:val="20"/>
        </w:rPr>
        <w:t xml:space="preserve"> </w:t>
      </w:r>
      <w:r w:rsidR="00F73361" w:rsidRPr="00EE7383">
        <w:rPr>
          <w:rFonts w:ascii="Times New Roman" w:hAnsi="Times New Roman"/>
          <w:bCs/>
          <w:sz w:val="20"/>
          <w:szCs w:val="20"/>
        </w:rPr>
        <w:t xml:space="preserve">Куціпак, </w:t>
      </w:r>
      <w:r w:rsidR="0007536D" w:rsidRPr="00EE7383">
        <w:rPr>
          <w:rFonts w:ascii="Times New Roman" w:hAnsi="Times New Roman"/>
          <w:sz w:val="20"/>
          <w:szCs w:val="20"/>
        </w:rPr>
        <w:t>Е.</w:t>
      </w:r>
      <w:r w:rsidR="0009633A">
        <w:rPr>
          <w:rFonts w:ascii="Times New Roman" w:hAnsi="Times New Roman"/>
          <w:sz w:val="20"/>
          <w:szCs w:val="20"/>
        </w:rPr>
        <w:t xml:space="preserve"> </w:t>
      </w:r>
      <w:r w:rsidR="0007536D" w:rsidRPr="00EE7383">
        <w:rPr>
          <w:rFonts w:ascii="Times New Roman" w:hAnsi="Times New Roman"/>
          <w:sz w:val="20"/>
          <w:szCs w:val="20"/>
        </w:rPr>
        <w:t>Вальковський</w:t>
      </w:r>
    </w:p>
    <w:sectPr w:rsidR="004A039D" w:rsidSect="00BE142F">
      <w:headerReference w:type="default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5AA2" w:rsidRDefault="00C55AA2" w:rsidP="00A32087">
      <w:pPr>
        <w:spacing w:after="0" w:line="240" w:lineRule="auto"/>
      </w:pPr>
      <w:r>
        <w:separator/>
      </w:r>
    </w:p>
  </w:endnote>
  <w:endnote w:type="continuationSeparator" w:id="0">
    <w:p w:rsidR="00C55AA2" w:rsidRDefault="00C55AA2" w:rsidP="00A320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5AA2" w:rsidRDefault="00C55AA2" w:rsidP="00A32087">
      <w:pPr>
        <w:spacing w:after="0" w:line="240" w:lineRule="auto"/>
      </w:pPr>
      <w:r>
        <w:separator/>
      </w:r>
    </w:p>
  </w:footnote>
  <w:footnote w:type="continuationSeparator" w:id="0">
    <w:p w:rsidR="00C55AA2" w:rsidRDefault="00C55AA2" w:rsidP="00A320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3CCA" w:rsidRDefault="00BE142F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B23CCA" w:rsidRDefault="00B23CC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3CCA" w:rsidRPr="00674188" w:rsidRDefault="00B23CCA" w:rsidP="00B23CCA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До </w:t>
    </w:r>
    <w:r w:rsidR="00B94E1A">
      <w:rPr>
        <w:rFonts w:ascii="Times New Roman" w:eastAsia="Times New Roman" w:hAnsi="Times New Roman"/>
        <w:sz w:val="20"/>
        <w:szCs w:val="20"/>
        <w:lang w:eastAsia="ru-RU"/>
      </w:rPr>
      <w:t xml:space="preserve">реєстр. </w:t>
    </w: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№ </w:t>
    </w:r>
    <w:r w:rsidR="00E861F2">
      <w:rPr>
        <w:rFonts w:ascii="Times New Roman" w:eastAsia="Times New Roman" w:hAnsi="Times New Roman"/>
        <w:sz w:val="20"/>
        <w:szCs w:val="20"/>
        <w:lang w:eastAsia="ru-RU"/>
      </w:rPr>
      <w:t xml:space="preserve">3260 </w:t>
    </w:r>
    <w:r>
      <w:rPr>
        <w:rFonts w:ascii="Times New Roman" w:eastAsia="Times New Roman" w:hAnsi="Times New Roman"/>
        <w:sz w:val="20"/>
        <w:szCs w:val="20"/>
        <w:lang w:eastAsia="ru-RU"/>
      </w:rPr>
      <w:t xml:space="preserve">від </w:t>
    </w:r>
    <w:r w:rsidR="00E861F2">
      <w:rPr>
        <w:rFonts w:ascii="Times New Roman" w:eastAsia="Times New Roman" w:hAnsi="Times New Roman"/>
        <w:sz w:val="20"/>
        <w:szCs w:val="20"/>
        <w:lang w:eastAsia="ru-RU"/>
      </w:rPr>
      <w:t>24</w:t>
    </w:r>
    <w:r w:rsidRPr="00C57B4C">
      <w:rPr>
        <w:rFonts w:ascii="Times New Roman" w:eastAsia="Times New Roman" w:hAnsi="Times New Roman"/>
        <w:sz w:val="20"/>
        <w:szCs w:val="20"/>
        <w:lang w:eastAsia="ru-RU"/>
      </w:rPr>
      <w:t>.</w:t>
    </w:r>
    <w:r w:rsidR="00E861F2">
      <w:rPr>
        <w:rFonts w:ascii="Times New Roman" w:eastAsia="Times New Roman" w:hAnsi="Times New Roman"/>
        <w:sz w:val="20"/>
        <w:szCs w:val="20"/>
        <w:lang w:eastAsia="ru-RU"/>
      </w:rPr>
      <w:t>03</w:t>
    </w:r>
    <w:r w:rsidRPr="00C57B4C">
      <w:rPr>
        <w:rFonts w:ascii="Times New Roman" w:eastAsia="Times New Roman" w:hAnsi="Times New Roman"/>
        <w:sz w:val="20"/>
        <w:szCs w:val="20"/>
        <w:lang w:eastAsia="ru-RU"/>
      </w:rPr>
      <w:t>.20</w:t>
    </w:r>
    <w:r w:rsidR="00E861F2">
      <w:rPr>
        <w:rFonts w:ascii="Times New Roman" w:eastAsia="Times New Roman" w:hAnsi="Times New Roman"/>
        <w:sz w:val="20"/>
        <w:szCs w:val="20"/>
        <w:lang w:eastAsia="ru-RU"/>
      </w:rPr>
      <w:t>20</w:t>
    </w:r>
  </w:p>
  <w:p w:rsidR="00B23CCA" w:rsidRDefault="00A32087" w:rsidP="00B23CCA">
    <w:pPr>
      <w:keepNext/>
      <w:tabs>
        <w:tab w:val="left" w:pos="5670"/>
        <w:tab w:val="right" w:pos="9354"/>
      </w:tabs>
      <w:spacing w:after="0" w:line="240" w:lineRule="auto"/>
      <w:ind w:left="5670" w:hanging="992"/>
      <w:jc w:val="right"/>
      <w:outlineLvl w:val="5"/>
    </w:pPr>
    <w:r>
      <w:rPr>
        <w:rFonts w:ascii="Times New Roman" w:eastAsia="Times New Roman" w:hAnsi="Times New Roman"/>
        <w:sz w:val="20"/>
        <w:szCs w:val="20"/>
        <w:lang w:eastAsia="ru-RU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2387E"/>
    <w:multiLevelType w:val="hybridMultilevel"/>
    <w:tmpl w:val="284EB1BC"/>
    <w:lvl w:ilvl="0" w:tplc="625489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D2507F8"/>
    <w:multiLevelType w:val="hybridMultilevel"/>
    <w:tmpl w:val="B0DC8252"/>
    <w:lvl w:ilvl="0" w:tplc="F8CC51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E4A21DD"/>
    <w:multiLevelType w:val="hybridMultilevel"/>
    <w:tmpl w:val="A4C0FBF8"/>
    <w:lvl w:ilvl="0" w:tplc="EBD2552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647B199E"/>
    <w:multiLevelType w:val="hybridMultilevel"/>
    <w:tmpl w:val="D114615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087"/>
    <w:rsid w:val="00003F00"/>
    <w:rsid w:val="00011EFE"/>
    <w:rsid w:val="00014B26"/>
    <w:rsid w:val="00032C90"/>
    <w:rsid w:val="000600B8"/>
    <w:rsid w:val="00062D67"/>
    <w:rsid w:val="00065432"/>
    <w:rsid w:val="0007536D"/>
    <w:rsid w:val="00075D15"/>
    <w:rsid w:val="000761C4"/>
    <w:rsid w:val="000930CF"/>
    <w:rsid w:val="0009633A"/>
    <w:rsid w:val="00097D60"/>
    <w:rsid w:val="000A2E22"/>
    <w:rsid w:val="000D731F"/>
    <w:rsid w:val="000E3D8A"/>
    <w:rsid w:val="000E66BF"/>
    <w:rsid w:val="00110E69"/>
    <w:rsid w:val="001162BF"/>
    <w:rsid w:val="00117CB9"/>
    <w:rsid w:val="001443BE"/>
    <w:rsid w:val="00152056"/>
    <w:rsid w:val="001600C4"/>
    <w:rsid w:val="001855AD"/>
    <w:rsid w:val="0019005F"/>
    <w:rsid w:val="001949C9"/>
    <w:rsid w:val="00194B75"/>
    <w:rsid w:val="001A34C8"/>
    <w:rsid w:val="001A5CDA"/>
    <w:rsid w:val="001F79F3"/>
    <w:rsid w:val="0020353D"/>
    <w:rsid w:val="002230D7"/>
    <w:rsid w:val="00236531"/>
    <w:rsid w:val="00243C96"/>
    <w:rsid w:val="0024784A"/>
    <w:rsid w:val="00265B13"/>
    <w:rsid w:val="002A2205"/>
    <w:rsid w:val="002A3536"/>
    <w:rsid w:val="002A6637"/>
    <w:rsid w:val="002A6BF9"/>
    <w:rsid w:val="002A6E47"/>
    <w:rsid w:val="002B4808"/>
    <w:rsid w:val="002C1163"/>
    <w:rsid w:val="002C3833"/>
    <w:rsid w:val="002C4A67"/>
    <w:rsid w:val="002E19EE"/>
    <w:rsid w:val="002F0351"/>
    <w:rsid w:val="002F0EBB"/>
    <w:rsid w:val="002F21A5"/>
    <w:rsid w:val="002F3FDE"/>
    <w:rsid w:val="0030288E"/>
    <w:rsid w:val="003063C4"/>
    <w:rsid w:val="00311E8C"/>
    <w:rsid w:val="00324BE7"/>
    <w:rsid w:val="00326A9C"/>
    <w:rsid w:val="00332556"/>
    <w:rsid w:val="00346EAD"/>
    <w:rsid w:val="00347C89"/>
    <w:rsid w:val="00352365"/>
    <w:rsid w:val="003655DF"/>
    <w:rsid w:val="00371920"/>
    <w:rsid w:val="00375C7B"/>
    <w:rsid w:val="003765C8"/>
    <w:rsid w:val="003A40D8"/>
    <w:rsid w:val="003C337F"/>
    <w:rsid w:val="003D127B"/>
    <w:rsid w:val="003D6860"/>
    <w:rsid w:val="003D6F42"/>
    <w:rsid w:val="003F0277"/>
    <w:rsid w:val="003F5EE1"/>
    <w:rsid w:val="003F79BB"/>
    <w:rsid w:val="00410807"/>
    <w:rsid w:val="00420658"/>
    <w:rsid w:val="00435104"/>
    <w:rsid w:val="004553F1"/>
    <w:rsid w:val="00456CDC"/>
    <w:rsid w:val="00465B11"/>
    <w:rsid w:val="00470313"/>
    <w:rsid w:val="00472D27"/>
    <w:rsid w:val="00484F6B"/>
    <w:rsid w:val="004952E8"/>
    <w:rsid w:val="004956DF"/>
    <w:rsid w:val="00495F85"/>
    <w:rsid w:val="004A0318"/>
    <w:rsid w:val="004A039D"/>
    <w:rsid w:val="004A21F5"/>
    <w:rsid w:val="004A31F4"/>
    <w:rsid w:val="004B128E"/>
    <w:rsid w:val="004B137E"/>
    <w:rsid w:val="004B1EE2"/>
    <w:rsid w:val="005053D8"/>
    <w:rsid w:val="005204CF"/>
    <w:rsid w:val="00524415"/>
    <w:rsid w:val="00535195"/>
    <w:rsid w:val="005466B0"/>
    <w:rsid w:val="00566025"/>
    <w:rsid w:val="00584E4C"/>
    <w:rsid w:val="00586B8A"/>
    <w:rsid w:val="005A40DE"/>
    <w:rsid w:val="005A7E94"/>
    <w:rsid w:val="005B11D4"/>
    <w:rsid w:val="005B1B8C"/>
    <w:rsid w:val="005B368A"/>
    <w:rsid w:val="005B66C5"/>
    <w:rsid w:val="005B6E56"/>
    <w:rsid w:val="005C1E22"/>
    <w:rsid w:val="005D191C"/>
    <w:rsid w:val="005D2872"/>
    <w:rsid w:val="005F70E1"/>
    <w:rsid w:val="006033C8"/>
    <w:rsid w:val="00621966"/>
    <w:rsid w:val="00621B63"/>
    <w:rsid w:val="00643731"/>
    <w:rsid w:val="006456B4"/>
    <w:rsid w:val="006644AF"/>
    <w:rsid w:val="006717DC"/>
    <w:rsid w:val="0068306E"/>
    <w:rsid w:val="006B38F1"/>
    <w:rsid w:val="006B6839"/>
    <w:rsid w:val="006B7DE0"/>
    <w:rsid w:val="006C577C"/>
    <w:rsid w:val="006E42A1"/>
    <w:rsid w:val="006E6ABC"/>
    <w:rsid w:val="006E76EA"/>
    <w:rsid w:val="006E796C"/>
    <w:rsid w:val="006F03A2"/>
    <w:rsid w:val="006F2526"/>
    <w:rsid w:val="006F43CB"/>
    <w:rsid w:val="006F45AE"/>
    <w:rsid w:val="00717214"/>
    <w:rsid w:val="0072344F"/>
    <w:rsid w:val="0072604D"/>
    <w:rsid w:val="00730C19"/>
    <w:rsid w:val="007311DC"/>
    <w:rsid w:val="00732CBB"/>
    <w:rsid w:val="00744FD8"/>
    <w:rsid w:val="00753D6F"/>
    <w:rsid w:val="00756C45"/>
    <w:rsid w:val="00762F15"/>
    <w:rsid w:val="0076790C"/>
    <w:rsid w:val="007737E8"/>
    <w:rsid w:val="007820DE"/>
    <w:rsid w:val="007A4701"/>
    <w:rsid w:val="007B2F6C"/>
    <w:rsid w:val="007B44A0"/>
    <w:rsid w:val="007C1A80"/>
    <w:rsid w:val="007D5085"/>
    <w:rsid w:val="007E0E42"/>
    <w:rsid w:val="007E25FB"/>
    <w:rsid w:val="007E4ED1"/>
    <w:rsid w:val="007F7424"/>
    <w:rsid w:val="008141D1"/>
    <w:rsid w:val="0081476F"/>
    <w:rsid w:val="00825A6C"/>
    <w:rsid w:val="00853A89"/>
    <w:rsid w:val="008545DD"/>
    <w:rsid w:val="008600C3"/>
    <w:rsid w:val="00862275"/>
    <w:rsid w:val="00862982"/>
    <w:rsid w:val="00870DB9"/>
    <w:rsid w:val="008710C8"/>
    <w:rsid w:val="00881988"/>
    <w:rsid w:val="008931B9"/>
    <w:rsid w:val="00897303"/>
    <w:rsid w:val="008977A0"/>
    <w:rsid w:val="008D7439"/>
    <w:rsid w:val="008D7A27"/>
    <w:rsid w:val="008E19D7"/>
    <w:rsid w:val="008E3B92"/>
    <w:rsid w:val="008E5E2A"/>
    <w:rsid w:val="008E651F"/>
    <w:rsid w:val="008E7F37"/>
    <w:rsid w:val="008F2824"/>
    <w:rsid w:val="00917614"/>
    <w:rsid w:val="00924853"/>
    <w:rsid w:val="00926D5D"/>
    <w:rsid w:val="00930A80"/>
    <w:rsid w:val="009507D7"/>
    <w:rsid w:val="00951F7B"/>
    <w:rsid w:val="00953FED"/>
    <w:rsid w:val="00964B5B"/>
    <w:rsid w:val="0097644E"/>
    <w:rsid w:val="0099442C"/>
    <w:rsid w:val="009D13BB"/>
    <w:rsid w:val="009D39E7"/>
    <w:rsid w:val="009E6069"/>
    <w:rsid w:val="00A22B1B"/>
    <w:rsid w:val="00A32087"/>
    <w:rsid w:val="00A67DCC"/>
    <w:rsid w:val="00A71A42"/>
    <w:rsid w:val="00A757C7"/>
    <w:rsid w:val="00A87A06"/>
    <w:rsid w:val="00A9206D"/>
    <w:rsid w:val="00A92F7D"/>
    <w:rsid w:val="00A95774"/>
    <w:rsid w:val="00A97E46"/>
    <w:rsid w:val="00AA0DCD"/>
    <w:rsid w:val="00AA5631"/>
    <w:rsid w:val="00AB2712"/>
    <w:rsid w:val="00AB6013"/>
    <w:rsid w:val="00AD5E76"/>
    <w:rsid w:val="00AE3621"/>
    <w:rsid w:val="00B04167"/>
    <w:rsid w:val="00B23CCA"/>
    <w:rsid w:val="00B37B5B"/>
    <w:rsid w:val="00B51F6B"/>
    <w:rsid w:val="00B62BA1"/>
    <w:rsid w:val="00B6616A"/>
    <w:rsid w:val="00B663EC"/>
    <w:rsid w:val="00B86555"/>
    <w:rsid w:val="00B90DCC"/>
    <w:rsid w:val="00B94E1A"/>
    <w:rsid w:val="00BA68AB"/>
    <w:rsid w:val="00BC1804"/>
    <w:rsid w:val="00BE142F"/>
    <w:rsid w:val="00BE2443"/>
    <w:rsid w:val="00C154A1"/>
    <w:rsid w:val="00C20E8D"/>
    <w:rsid w:val="00C33D75"/>
    <w:rsid w:val="00C3619E"/>
    <w:rsid w:val="00C474D2"/>
    <w:rsid w:val="00C47A6A"/>
    <w:rsid w:val="00C51FDB"/>
    <w:rsid w:val="00C55AA2"/>
    <w:rsid w:val="00C607BC"/>
    <w:rsid w:val="00C63880"/>
    <w:rsid w:val="00C67C0D"/>
    <w:rsid w:val="00C77569"/>
    <w:rsid w:val="00C90CB7"/>
    <w:rsid w:val="00C91886"/>
    <w:rsid w:val="00C9234E"/>
    <w:rsid w:val="00C93714"/>
    <w:rsid w:val="00C96C75"/>
    <w:rsid w:val="00C96FA9"/>
    <w:rsid w:val="00C9715E"/>
    <w:rsid w:val="00CA2E2A"/>
    <w:rsid w:val="00CD17D8"/>
    <w:rsid w:val="00CF1ACD"/>
    <w:rsid w:val="00CF37B6"/>
    <w:rsid w:val="00CF63C7"/>
    <w:rsid w:val="00CF737D"/>
    <w:rsid w:val="00D330B4"/>
    <w:rsid w:val="00D34E06"/>
    <w:rsid w:val="00D350C1"/>
    <w:rsid w:val="00D527D0"/>
    <w:rsid w:val="00D5374E"/>
    <w:rsid w:val="00D637B2"/>
    <w:rsid w:val="00D7798D"/>
    <w:rsid w:val="00D95907"/>
    <w:rsid w:val="00DC2786"/>
    <w:rsid w:val="00DC34EE"/>
    <w:rsid w:val="00DD3A62"/>
    <w:rsid w:val="00DF0E88"/>
    <w:rsid w:val="00DF115C"/>
    <w:rsid w:val="00E008E1"/>
    <w:rsid w:val="00E044BF"/>
    <w:rsid w:val="00E0640E"/>
    <w:rsid w:val="00E06A96"/>
    <w:rsid w:val="00E07BC9"/>
    <w:rsid w:val="00E142DA"/>
    <w:rsid w:val="00E15AFC"/>
    <w:rsid w:val="00E55F24"/>
    <w:rsid w:val="00E7472C"/>
    <w:rsid w:val="00E7696D"/>
    <w:rsid w:val="00E861F2"/>
    <w:rsid w:val="00E94502"/>
    <w:rsid w:val="00E96E3D"/>
    <w:rsid w:val="00EA5EA1"/>
    <w:rsid w:val="00EB47ED"/>
    <w:rsid w:val="00EC62C5"/>
    <w:rsid w:val="00ED4698"/>
    <w:rsid w:val="00ED6C4D"/>
    <w:rsid w:val="00EE32CA"/>
    <w:rsid w:val="00EE546C"/>
    <w:rsid w:val="00EE7383"/>
    <w:rsid w:val="00F03E01"/>
    <w:rsid w:val="00F046DA"/>
    <w:rsid w:val="00F05FF3"/>
    <w:rsid w:val="00F108FE"/>
    <w:rsid w:val="00F12F27"/>
    <w:rsid w:val="00F30D31"/>
    <w:rsid w:val="00F32408"/>
    <w:rsid w:val="00F478F8"/>
    <w:rsid w:val="00F5023D"/>
    <w:rsid w:val="00F56603"/>
    <w:rsid w:val="00F56891"/>
    <w:rsid w:val="00F654BD"/>
    <w:rsid w:val="00F65BEA"/>
    <w:rsid w:val="00F72948"/>
    <w:rsid w:val="00F73361"/>
    <w:rsid w:val="00F73BFE"/>
    <w:rsid w:val="00F80CE8"/>
    <w:rsid w:val="00F85807"/>
    <w:rsid w:val="00F9074A"/>
    <w:rsid w:val="00F91BAB"/>
    <w:rsid w:val="00F946F2"/>
    <w:rsid w:val="00FA6D8D"/>
    <w:rsid w:val="00FB2B13"/>
    <w:rsid w:val="00FC53D4"/>
    <w:rsid w:val="00FD77CF"/>
    <w:rsid w:val="00FF0D84"/>
    <w:rsid w:val="00FF3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2FE08"/>
  <w15:docId w15:val="{6FB1237C-6520-47CA-8E91-69FF1675D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087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3A40D8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40D8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"/>
    <w:qFormat/>
    <w:rsid w:val="00A3208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2087"/>
    <w:pPr>
      <w:tabs>
        <w:tab w:val="center" w:pos="4819"/>
        <w:tab w:val="right" w:pos="9639"/>
      </w:tabs>
      <w:spacing w:after="0" w:line="240" w:lineRule="auto"/>
    </w:pPr>
    <w:rPr>
      <w:szCs w:val="20"/>
    </w:rPr>
  </w:style>
  <w:style w:type="character" w:customStyle="1" w:styleId="a4">
    <w:name w:val="Верхній колонтитул Знак"/>
    <w:link w:val="a3"/>
    <w:uiPriority w:val="99"/>
    <w:rsid w:val="00A32087"/>
    <w:rPr>
      <w:rFonts w:ascii="Calibri" w:eastAsia="Calibri" w:hAnsi="Calibri" w:cs="Times New Roman"/>
      <w:sz w:val="22"/>
    </w:rPr>
  </w:style>
  <w:style w:type="paragraph" w:customStyle="1" w:styleId="a5">
    <w:name w:val="Нормальний текст"/>
    <w:basedOn w:val="a"/>
    <w:rsid w:val="00A32087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rvps2">
    <w:name w:val="rvps2"/>
    <w:basedOn w:val="a"/>
    <w:rsid w:val="00A320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44">
    <w:name w:val="rvts44"/>
    <w:rsid w:val="00A32087"/>
  </w:style>
  <w:style w:type="paragraph" w:styleId="a6">
    <w:name w:val="footer"/>
    <w:basedOn w:val="a"/>
    <w:link w:val="a7"/>
    <w:uiPriority w:val="99"/>
    <w:unhideWhenUsed/>
    <w:rsid w:val="00A32087"/>
    <w:pPr>
      <w:tabs>
        <w:tab w:val="center" w:pos="4819"/>
        <w:tab w:val="right" w:pos="9639"/>
      </w:tabs>
      <w:spacing w:after="0" w:line="240" w:lineRule="auto"/>
    </w:pPr>
    <w:rPr>
      <w:szCs w:val="20"/>
    </w:rPr>
  </w:style>
  <w:style w:type="character" w:customStyle="1" w:styleId="a7">
    <w:name w:val="Нижній колонтитул Знак"/>
    <w:link w:val="a6"/>
    <w:uiPriority w:val="99"/>
    <w:rsid w:val="00A32087"/>
    <w:rPr>
      <w:rFonts w:ascii="Calibri" w:eastAsia="Calibri" w:hAnsi="Calibri" w:cs="Times New Roman"/>
      <w:sz w:val="22"/>
    </w:rPr>
  </w:style>
  <w:style w:type="character" w:customStyle="1" w:styleId="30">
    <w:name w:val="Заголовок 3 Знак"/>
    <w:link w:val="3"/>
    <w:uiPriority w:val="9"/>
    <w:rsid w:val="00A32087"/>
    <w:rPr>
      <w:rFonts w:eastAsia="Times New Roman" w:cs="Times New Roman"/>
      <w:b/>
      <w:bCs/>
      <w:sz w:val="27"/>
      <w:szCs w:val="27"/>
      <w:lang w:eastAsia="uk-UA"/>
    </w:rPr>
  </w:style>
  <w:style w:type="character" w:customStyle="1" w:styleId="rvts0">
    <w:name w:val="rvts0"/>
    <w:rsid w:val="008D7A27"/>
    <w:rPr>
      <w:rFonts w:cs="Times New Roman"/>
    </w:rPr>
  </w:style>
  <w:style w:type="character" w:customStyle="1" w:styleId="rvts9">
    <w:name w:val="rvts9"/>
    <w:rsid w:val="00AE3621"/>
  </w:style>
  <w:style w:type="paragraph" w:styleId="a8">
    <w:name w:val="List Paragraph"/>
    <w:basedOn w:val="a"/>
    <w:link w:val="a9"/>
    <w:uiPriority w:val="34"/>
    <w:qFormat/>
    <w:rsid w:val="007E4ED1"/>
    <w:pPr>
      <w:ind w:left="720"/>
      <w:contextualSpacing/>
    </w:pPr>
  </w:style>
  <w:style w:type="character" w:customStyle="1" w:styleId="a9">
    <w:name w:val="Абзац списку Знак"/>
    <w:link w:val="a8"/>
    <w:uiPriority w:val="34"/>
    <w:locked/>
    <w:rsid w:val="006644AF"/>
    <w:rPr>
      <w:rFonts w:ascii="Calibri" w:hAnsi="Calibri"/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3A40D8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link w:val="2"/>
    <w:uiPriority w:val="9"/>
    <w:semiHidden/>
    <w:rsid w:val="003A40D8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styleId="aa">
    <w:name w:val="Hyperlink"/>
    <w:uiPriority w:val="99"/>
    <w:semiHidden/>
    <w:unhideWhenUsed/>
    <w:rsid w:val="003A40D8"/>
    <w:rPr>
      <w:color w:val="0000FF"/>
      <w:u w:val="single"/>
    </w:rPr>
  </w:style>
  <w:style w:type="character" w:customStyle="1" w:styleId="description">
    <w:name w:val="description"/>
    <w:rsid w:val="003A40D8"/>
  </w:style>
  <w:style w:type="character" w:customStyle="1" w:styleId="social-likescounter">
    <w:name w:val="social-likes__counter"/>
    <w:rsid w:val="003A40D8"/>
  </w:style>
  <w:style w:type="character" w:customStyle="1" w:styleId="fbcommentscount">
    <w:name w:val="fb_comments_count"/>
    <w:rsid w:val="003A40D8"/>
  </w:style>
  <w:style w:type="paragraph" w:styleId="ab">
    <w:name w:val="Normal (Web)"/>
    <w:basedOn w:val="a"/>
    <w:uiPriority w:val="99"/>
    <w:semiHidden/>
    <w:unhideWhenUsed/>
    <w:rsid w:val="003A40D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main-title">
    <w:name w:val="main-title"/>
    <w:rsid w:val="003A40D8"/>
  </w:style>
  <w:style w:type="character" w:styleId="ac">
    <w:name w:val="Strong"/>
    <w:uiPriority w:val="22"/>
    <w:qFormat/>
    <w:rsid w:val="003A40D8"/>
    <w:rPr>
      <w:b/>
      <w:bCs/>
    </w:rPr>
  </w:style>
  <w:style w:type="character" w:styleId="ad">
    <w:name w:val="Emphasis"/>
    <w:uiPriority w:val="20"/>
    <w:qFormat/>
    <w:rsid w:val="003A40D8"/>
    <w:rPr>
      <w:i/>
      <w:iCs/>
    </w:rPr>
  </w:style>
  <w:style w:type="paragraph" w:styleId="ae">
    <w:name w:val="Balloon Text"/>
    <w:basedOn w:val="a"/>
    <w:link w:val="af"/>
    <w:uiPriority w:val="99"/>
    <w:semiHidden/>
    <w:unhideWhenUsed/>
    <w:rsid w:val="00324BE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f">
    <w:name w:val="Текст у виносці Знак"/>
    <w:link w:val="ae"/>
    <w:uiPriority w:val="99"/>
    <w:semiHidden/>
    <w:rsid w:val="00324BE7"/>
    <w:rPr>
      <w:rFonts w:ascii="Segoe UI" w:hAnsi="Segoe UI" w:cs="Segoe UI"/>
      <w:sz w:val="18"/>
      <w:szCs w:val="18"/>
      <w:lang w:eastAsia="en-US"/>
    </w:rPr>
  </w:style>
  <w:style w:type="character" w:customStyle="1" w:styleId="highlight">
    <w:name w:val="highlight"/>
    <w:basedOn w:val="a0"/>
    <w:rsid w:val="002F21A5"/>
  </w:style>
  <w:style w:type="paragraph" w:customStyle="1" w:styleId="StyleZakonu">
    <w:name w:val="StyleZakonu"/>
    <w:basedOn w:val="a"/>
    <w:link w:val="StyleZakonu0"/>
    <w:rsid w:val="00C96FA9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val="ru-RU" w:eastAsia="ru-RU"/>
    </w:rPr>
  </w:style>
  <w:style w:type="character" w:customStyle="1" w:styleId="StyleZakonu0">
    <w:name w:val="StyleZakonu Знак"/>
    <w:link w:val="StyleZakonu"/>
    <w:locked/>
    <w:rsid w:val="00C96FA9"/>
    <w:rPr>
      <w:rFonts w:eastAsia="Times New Roman"/>
      <w:lang w:val="ru-RU" w:eastAsia="ru-RU"/>
    </w:rPr>
  </w:style>
  <w:style w:type="character" w:customStyle="1" w:styleId="rvts46">
    <w:name w:val="rvts46"/>
    <w:basedOn w:val="a0"/>
    <w:rsid w:val="008819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485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0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3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42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8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35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43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61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12122</Words>
  <Characters>6910</Characters>
  <Application>Microsoft Office Word</Application>
  <DocSecurity>0</DocSecurity>
  <Lines>57</Lines>
  <Paragraphs>37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Grizli777</Company>
  <LinksUpToDate>false</LinksUpToDate>
  <CharactersWithSpaces>18995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Іван Юрійович Крегул</dc:creator>
  <cp:lastModifiedBy>Лопотуха Інна Григорівна</cp:lastModifiedBy>
  <cp:revision>10</cp:revision>
  <cp:lastPrinted>2020-03-25T08:49:00Z</cp:lastPrinted>
  <dcterms:created xsi:type="dcterms:W3CDTF">2020-03-25T08:45:00Z</dcterms:created>
  <dcterms:modified xsi:type="dcterms:W3CDTF">2020-03-25T08:53:00Z</dcterms:modified>
</cp:coreProperties>
</file>